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3of19a655e0" w:id="0"/>
      <w:bookmarkEnd w:id="0"/>
      <w:r w:rsidDel="00000000" w:rsidR="00000000" w:rsidRPr="00000000">
        <w:rPr>
          <w:rtl w:val="0"/>
        </w:rPr>
        <w:t xml:space="preserve">Criterio de anotación</w:t>
      </w:r>
    </w:p>
    <w:p w:rsidR="00000000" w:rsidDel="00000000" w:rsidP="00000000" w:rsidRDefault="00000000" w:rsidRPr="00000000" w14:paraId="00000002">
      <w:pPr>
        <w:rPr/>
      </w:pPr>
      <w:r w:rsidDel="00000000" w:rsidR="00000000" w:rsidRPr="00000000">
        <w:rPr>
          <w:rtl w:val="0"/>
        </w:rPr>
        <w:t xml:space="preserve">Para cada dimensión se utilizará una escala de 0 a 20, donde 20 es un puntaje perfecto y 0 un puntaje nulo. A su vez, a lo largo de la escala se definen anclas semánticas en intervalos clave para guiar la decisión.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8"/>
          <w:szCs w:val="28"/>
          <w:u w:val="none"/>
        </w:rPr>
      </w:pPr>
      <w:r w:rsidDel="00000000" w:rsidR="00000000" w:rsidRPr="00000000">
        <w:rPr>
          <w:b w:val="1"/>
          <w:bCs w:val="1"/>
          <w:sz w:val="28"/>
          <w:szCs w:val="28"/>
          <w:rtl w:val="0"/>
        </w:rPr>
        <w:t xml:space="preserve">Dimensión Precisión (Accuracy)</w:t>
      </w:r>
    </w:p>
    <w:p w:rsidR="00000000" w:rsidDel="00000000" w:rsidP="00000000" w:rsidRDefault="00000000" w:rsidRPr="00000000" w14:paraId="00000005">
      <w:pPr>
        <w:ind w:left="708.6614173228347" w:firstLine="0"/>
        <w:rPr/>
      </w:pPr>
      <w:r w:rsidDel="00000000" w:rsidR="00000000" w:rsidRPr="00000000">
        <w:rPr>
          <w:b w:val="1"/>
          <w:bCs w:val="1"/>
          <w:rtl w:val="0"/>
        </w:rPr>
        <w:t xml:space="preserve">Definición: </w:t>
      </w:r>
      <w:r w:rsidDel="00000000" w:rsidR="00000000" w:rsidRPr="00000000">
        <w:rPr>
          <w:rtl w:val="0"/>
        </w:rPr>
        <w:t xml:space="preserve">El significado de la traducción no corresponde al del texto fuente debido a distorsión del significado, omisión o adición de información.</w:t>
      </w:r>
      <w:r w:rsidDel="00000000" w:rsidR="00000000" w:rsidRPr="00000000">
        <w:rPr>
          <w:rtl w:val="0"/>
        </w:rPr>
        <w:tab/>
      </w:r>
    </w:p>
    <w:p w:rsidR="00000000" w:rsidDel="00000000" w:rsidP="00000000" w:rsidRDefault="00000000" w:rsidRPr="00000000" w14:paraId="00000006">
      <w:pPr>
        <w:ind w:left="708.6614173228347" w:firstLine="0"/>
        <w:rPr/>
      </w:pPr>
      <w:r w:rsidDel="00000000" w:rsidR="00000000" w:rsidRPr="00000000">
        <w:rPr>
          <w:b w:val="1"/>
          <w:bCs w:val="1"/>
          <w:rtl w:val="0"/>
        </w:rPr>
        <w:t xml:space="preserve">Pregunta guía: </w:t>
      </w:r>
      <w:r w:rsidDel="00000000" w:rsidR="00000000" w:rsidRPr="00000000">
        <w:rPr>
          <w:rtl w:val="0"/>
        </w:rPr>
        <w:t xml:space="preserve">¿Contiene errores que cambian el significado original?</w:t>
      </w:r>
    </w:p>
    <w:p w:rsidR="00000000" w:rsidDel="00000000" w:rsidP="00000000" w:rsidRDefault="00000000" w:rsidRPr="00000000" w14:paraId="00000007">
      <w:pPr>
        <w:ind w:left="708.6614173228347" w:firstLine="0"/>
        <w:rPr/>
      </w:pPr>
      <w:r w:rsidDel="00000000" w:rsidR="00000000" w:rsidRPr="00000000">
        <w:rPr>
          <w:b w:val="1"/>
          <w:bCs w:val="1"/>
          <w:rtl w:val="0"/>
        </w:rPr>
        <w:t xml:space="preserve">Pregunta guía:</w:t>
      </w:r>
      <w:r w:rsidDel="00000000" w:rsidR="00000000" w:rsidRPr="00000000">
        <w:rPr>
          <w:rtl w:val="0"/>
        </w:rPr>
        <w:t xml:space="preserve"> ¿La traducción contiene toda la información de la fuente?</w:t>
      </w:r>
    </w:p>
    <w:p w:rsidR="00000000" w:rsidDel="00000000" w:rsidP="00000000" w:rsidRDefault="00000000" w:rsidRPr="00000000" w14:paraId="00000008">
      <w:pPr>
        <w:ind w:left="708.6614173228347" w:firstLine="0"/>
        <w:rPr/>
      </w:pPr>
      <w:r w:rsidDel="00000000" w:rsidR="00000000" w:rsidRPr="00000000">
        <w:rPr>
          <w:b w:val="1"/>
          <w:bCs w:val="1"/>
          <w:rtl w:val="0"/>
        </w:rPr>
        <w:t xml:space="preserve">Pregunta guía: </w:t>
      </w:r>
      <w:r w:rsidDel="00000000" w:rsidR="00000000" w:rsidRPr="00000000">
        <w:rPr>
          <w:rtl w:val="0"/>
        </w:rPr>
        <w:t xml:space="preserve">¿La traducción contiene palabras que no están en el texto fuente?</w:t>
      </w:r>
    </w:p>
    <w:p w:rsidR="00000000" w:rsidDel="00000000" w:rsidP="00000000" w:rsidRDefault="00000000" w:rsidRPr="00000000" w14:paraId="00000009">
      <w:pPr>
        <w:ind w:left="708.6614173228347" w:firstLine="0"/>
        <w:rPr>
          <w:b w:val="1"/>
          <w:bCs w:val="1"/>
        </w:rPr>
      </w:pPr>
      <w:r w:rsidDel="00000000" w:rsidR="00000000" w:rsidRPr="00000000">
        <w:rPr>
          <w:b w:val="1"/>
          <w:bCs w:val="1"/>
          <w:rtl w:val="0"/>
        </w:rPr>
        <w:t xml:space="preserve">Ejemplo de omisión:</w:t>
      </w:r>
      <w:r w:rsidDel="00000000" w:rsidR="00000000" w:rsidRPr="00000000">
        <w:rPr>
          <w:rtl w:val="0"/>
        </w:rPr>
        <w:t xml:space="preserve"> “mantener lo más limpio posible la casa y sus alrededores” vs. “mantener la casa y sus alrededores”.</w:t>
      </w:r>
      <w:r w:rsidDel="00000000" w:rsidR="00000000" w:rsidRPr="00000000">
        <w:rPr>
          <w:rtl w:val="0"/>
        </w:rPr>
      </w:r>
    </w:p>
    <w:p w:rsidR="00000000" w:rsidDel="00000000" w:rsidP="00000000" w:rsidRDefault="00000000" w:rsidRPr="00000000" w14:paraId="0000000A">
      <w:pPr>
        <w:ind w:left="708.6614173228347" w:firstLine="0"/>
        <w:rPr/>
      </w:pPr>
      <w:r w:rsidDel="00000000" w:rsidR="00000000" w:rsidRPr="00000000">
        <w:rPr>
          <w:b w:val="1"/>
          <w:bCs w:val="1"/>
          <w:rtl w:val="0"/>
        </w:rPr>
        <w:t xml:space="preserve">Ejemplo de distorsión: </w:t>
      </w:r>
      <w:r w:rsidDel="00000000" w:rsidR="00000000" w:rsidRPr="00000000">
        <w:rPr>
          <w:rtl w:val="0"/>
        </w:rPr>
        <w:t xml:space="preserve">“con espirales fumigantes y vaporizadores eléctricos.” vs. “se ha dado un incienso o un aceite de consagrar.”.</w:t>
      </w:r>
    </w:p>
    <w:p w:rsidR="00000000" w:rsidDel="00000000" w:rsidP="00000000" w:rsidRDefault="00000000" w:rsidRPr="00000000" w14:paraId="0000000B">
      <w:pPr>
        <w:ind w:left="708.6614173228347" w:firstLine="0"/>
        <w:rPr/>
      </w:pPr>
      <w:r w:rsidDel="00000000" w:rsidR="00000000" w:rsidRPr="00000000">
        <w:rPr>
          <w:b w:val="1"/>
          <w:bCs w:val="1"/>
          <w:rtl w:val="0"/>
        </w:rPr>
        <w:t xml:space="preserve">Ejemplo de adición: </w:t>
      </w:r>
      <w:r w:rsidDel="00000000" w:rsidR="00000000" w:rsidRPr="00000000">
        <w:rPr>
          <w:rtl w:val="0"/>
        </w:rPr>
        <w:t xml:space="preserve">fuente “I do not like it” y traducción con error “me gusta”</w:t>
      </w:r>
    </w:p>
    <w:p w:rsidR="00000000" w:rsidDel="00000000" w:rsidP="00000000" w:rsidRDefault="00000000" w:rsidRPr="00000000" w14:paraId="0000000C">
      <w:pPr>
        <w:ind w:left="708.6614173228347" w:firstLine="0"/>
        <w:rPr/>
      </w:pPr>
      <w:r w:rsidDel="00000000" w:rsidR="00000000" w:rsidRPr="00000000">
        <w:rPr>
          <w:rtl w:val="0"/>
        </w:rPr>
      </w:r>
    </w:p>
    <w:p w:rsidR="00000000" w:rsidDel="00000000" w:rsidP="00000000" w:rsidRDefault="00000000" w:rsidRPr="00000000" w14:paraId="0000000D">
      <w:pPr>
        <w:ind w:left="708.6614173228347" w:firstLine="0"/>
        <w:rPr/>
      </w:pPr>
      <w:r w:rsidDel="00000000" w:rsidR="00000000" w:rsidRPr="00000000">
        <w:rPr>
          <w:rtl w:val="0"/>
        </w:rPr>
      </w:r>
    </w:p>
    <w:p w:rsidR="00000000" w:rsidDel="00000000" w:rsidP="00000000" w:rsidRDefault="00000000" w:rsidRPr="00000000" w14:paraId="0000000E">
      <w:pPr>
        <w:ind w:left="708.6614173228347" w:firstLine="0"/>
        <w:rPr>
          <w:b w:val="1"/>
          <w:bCs w:val="1"/>
        </w:rPr>
      </w:pPr>
      <w:r w:rsidDel="00000000" w:rsidR="00000000" w:rsidRPr="00000000">
        <w:rPr>
          <w:b w:val="1"/>
          <w:bCs w:val="1"/>
          <w:rtl w:val="0"/>
        </w:rPr>
        <w:t xml:space="preserve">Escala Analógica Visual (VAS) Continua de 0 a 20:</w:t>
      </w:r>
    </w:p>
    <w:p w:rsidR="00000000" w:rsidDel="00000000" w:rsidP="00000000" w:rsidRDefault="00000000" w:rsidRPr="00000000" w14:paraId="0000000F">
      <w:pPr>
        <w:numPr>
          <w:ilvl w:val="0"/>
          <w:numId w:val="2"/>
        </w:numPr>
        <w:ind w:left="1133.8582677165355" w:hanging="425.19685039370074"/>
      </w:pPr>
      <w:r w:rsidDel="00000000" w:rsidR="00000000" w:rsidRPr="00000000">
        <w:rPr>
          <w:b w:val="1"/>
          <w:bCs w:val="1"/>
          <w:rtl w:val="0"/>
        </w:rPr>
        <w:t xml:space="preserve">[20] Fidelidad Total: </w:t>
      </w:r>
      <w:r w:rsidDel="00000000" w:rsidR="00000000" w:rsidRPr="00000000">
        <w:rPr>
          <w:rtl w:val="0"/>
        </w:rPr>
        <w:t xml:space="preserve">Se mantiene exactamente el significado original del texto de referencia sin omitir ni agregar significado.</w:t>
      </w:r>
    </w:p>
    <w:p w:rsidR="00000000" w:rsidDel="00000000" w:rsidP="00000000" w:rsidRDefault="00000000" w:rsidRPr="00000000" w14:paraId="00000010">
      <w:pPr>
        <w:numPr>
          <w:ilvl w:val="0"/>
          <w:numId w:val="2"/>
        </w:numPr>
        <w:ind w:left="1133.8582677165355" w:hanging="425.19685039370074"/>
      </w:pPr>
      <w:r w:rsidDel="00000000" w:rsidR="00000000" w:rsidRPr="00000000">
        <w:rPr>
          <w:b w:val="1"/>
          <w:bCs w:val="1"/>
          <w:rtl w:val="0"/>
        </w:rPr>
        <w:t xml:space="preserve">[15] Alteración Menor: </w:t>
      </w:r>
      <w:r w:rsidDel="00000000" w:rsidR="00000000" w:rsidRPr="00000000">
        <w:rPr>
          <w:rtl w:val="0"/>
        </w:rPr>
        <w:t xml:space="preserve">Cambios menores o secundarios del significado original, pero se preserva el mensaje principal.</w:t>
      </w:r>
    </w:p>
    <w:p w:rsidR="00000000" w:rsidDel="00000000" w:rsidP="00000000" w:rsidRDefault="00000000" w:rsidRPr="00000000" w14:paraId="00000011">
      <w:pPr>
        <w:numPr>
          <w:ilvl w:val="0"/>
          <w:numId w:val="2"/>
        </w:numPr>
        <w:ind w:left="1133.8582677165355" w:hanging="425.19685039370074"/>
      </w:pPr>
      <w:r w:rsidDel="00000000" w:rsidR="00000000" w:rsidRPr="00000000">
        <w:rPr>
          <w:b w:val="1"/>
          <w:bCs w:val="1"/>
          <w:rtl w:val="0"/>
        </w:rPr>
        <w:t xml:space="preserve">[10] Alteración Moderada: </w:t>
      </w:r>
      <w:r w:rsidDel="00000000" w:rsidR="00000000" w:rsidRPr="00000000">
        <w:rPr>
          <w:rtl w:val="0"/>
        </w:rPr>
        <w:t xml:space="preserve">Cambios significativos de significado original, modificando en consecuencia el mensaje principal.</w:t>
      </w:r>
    </w:p>
    <w:p w:rsidR="00000000" w:rsidDel="00000000" w:rsidP="00000000" w:rsidRDefault="00000000" w:rsidRPr="00000000" w14:paraId="00000012">
      <w:pPr>
        <w:numPr>
          <w:ilvl w:val="0"/>
          <w:numId w:val="2"/>
        </w:numPr>
        <w:ind w:left="1133.8582677165355" w:hanging="425.19685039370074"/>
      </w:pPr>
      <w:r w:rsidDel="00000000" w:rsidR="00000000" w:rsidRPr="00000000">
        <w:rPr>
          <w:b w:val="1"/>
          <w:bCs w:val="1"/>
          <w:rtl w:val="0"/>
        </w:rPr>
        <w:t xml:space="preserve">[5] Alteración Severa:</w:t>
      </w:r>
      <w:r w:rsidDel="00000000" w:rsidR="00000000" w:rsidRPr="00000000">
        <w:rPr>
          <w:rtl w:val="0"/>
        </w:rPr>
        <w:t xml:space="preserve"> Cambios severos de significado donde el mensaje principal se pierde casi en su totalidad.</w:t>
      </w:r>
    </w:p>
    <w:p w:rsidR="00000000" w:rsidDel="00000000" w:rsidP="00000000" w:rsidRDefault="00000000" w:rsidRPr="00000000" w14:paraId="00000013">
      <w:pPr>
        <w:numPr>
          <w:ilvl w:val="0"/>
          <w:numId w:val="2"/>
        </w:numPr>
        <w:ind w:left="1133.8582677165355" w:hanging="425.19685039370074"/>
      </w:pPr>
      <w:r w:rsidDel="00000000" w:rsidR="00000000" w:rsidRPr="00000000">
        <w:rPr>
          <w:b w:val="1"/>
          <w:bCs w:val="1"/>
          <w:rtl w:val="0"/>
        </w:rPr>
        <w:t xml:space="preserve">[0] Alucinación Total:</w:t>
      </w:r>
      <w:r w:rsidDel="00000000" w:rsidR="00000000" w:rsidRPr="00000000">
        <w:rPr>
          <w:rtl w:val="0"/>
        </w:rPr>
        <w:t xml:space="preserve"> No existe relación alguna con el texto de referencia; el mensaje principal se perdió completamente.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bCs w:val="1"/>
          <w:sz w:val="28"/>
          <w:szCs w:val="28"/>
          <w:u w:val="none"/>
        </w:rPr>
      </w:pPr>
      <w:r w:rsidDel="00000000" w:rsidR="00000000" w:rsidRPr="00000000">
        <w:rPr>
          <w:b w:val="1"/>
          <w:bCs w:val="1"/>
          <w:sz w:val="28"/>
          <w:szCs w:val="28"/>
          <w:rtl w:val="0"/>
        </w:rPr>
        <w:t xml:space="preserve">Dimensión Fluidez (Fluency)</w:t>
      </w:r>
    </w:p>
    <w:p w:rsidR="00000000" w:rsidDel="00000000" w:rsidP="00000000" w:rsidRDefault="00000000" w:rsidRPr="00000000" w14:paraId="00000017">
      <w:pPr>
        <w:ind w:left="708.6614173228347" w:firstLine="0"/>
        <w:rPr/>
      </w:pPr>
      <w:r w:rsidDel="00000000" w:rsidR="00000000" w:rsidRPr="00000000">
        <w:rPr>
          <w:b w:val="1"/>
          <w:bCs w:val="1"/>
          <w:rtl w:val="0"/>
        </w:rPr>
        <w:t xml:space="preserve">Definición: </w:t>
      </w:r>
      <w:r w:rsidDel="00000000" w:rsidR="00000000" w:rsidRPr="00000000">
        <w:rPr>
          <w:rtl w:val="0"/>
        </w:rPr>
        <w:t xml:space="preserve">Errores en el texto traducido independientes del texto fuente.</w:t>
      </w:r>
      <w:r w:rsidDel="00000000" w:rsidR="00000000" w:rsidRPr="00000000">
        <w:rPr>
          <w:rtl w:val="0"/>
        </w:rPr>
        <w:tab/>
      </w:r>
    </w:p>
    <w:p w:rsidR="00000000" w:rsidDel="00000000" w:rsidP="00000000" w:rsidRDefault="00000000" w:rsidRPr="00000000" w14:paraId="00000018">
      <w:pPr>
        <w:ind w:left="708.6614173228347" w:firstLine="0"/>
        <w:rPr/>
      </w:pPr>
      <w:r w:rsidDel="00000000" w:rsidR="00000000" w:rsidRPr="00000000">
        <w:rPr>
          <w:b w:val="1"/>
          <w:bCs w:val="1"/>
          <w:rtl w:val="0"/>
        </w:rPr>
        <w:t xml:space="preserve">Preguntas guía:</w:t>
      </w:r>
      <w:r w:rsidDel="00000000" w:rsidR="00000000" w:rsidRPr="00000000">
        <w:rPr>
          <w:rtl w:val="0"/>
        </w:rPr>
        <w:t xml:space="preserve"> ¿La traducción contiene errores gramaticales? </w:t>
      </w:r>
    </w:p>
    <w:p w:rsidR="00000000" w:rsidDel="00000000" w:rsidP="00000000" w:rsidRDefault="00000000" w:rsidRPr="00000000" w14:paraId="00000019">
      <w:pPr>
        <w:ind w:left="708.6614173228347" w:firstLine="0"/>
        <w:rPr/>
      </w:pPr>
      <w:r w:rsidDel="00000000" w:rsidR="00000000" w:rsidRPr="00000000">
        <w:rPr>
          <w:b w:val="1"/>
          <w:bCs w:val="1"/>
          <w:rtl w:val="0"/>
        </w:rPr>
        <w:t xml:space="preserve">Algunos errores gramaticales:</w:t>
      </w:r>
      <w:r w:rsidDel="00000000" w:rsidR="00000000" w:rsidRPr="00000000">
        <w:rPr>
          <w:rtl w:val="0"/>
        </w:rPr>
        <w:t xml:space="preserve"> error con género o número en un adjetivo o sustantivo, mal uso de preposiciones o errores en la formación de las oraciones.</w:t>
      </w:r>
    </w:p>
    <w:p w:rsidR="00000000" w:rsidDel="00000000" w:rsidP="00000000" w:rsidRDefault="00000000" w:rsidRPr="00000000" w14:paraId="0000001A">
      <w:pPr>
        <w:ind w:left="708.6614173228347" w:firstLine="0"/>
        <w:rPr/>
      </w:pPr>
      <w:r w:rsidDel="00000000" w:rsidR="00000000" w:rsidRPr="00000000">
        <w:rPr>
          <w:b w:val="1"/>
          <w:bCs w:val="1"/>
          <w:rtl w:val="0"/>
        </w:rPr>
        <w:t xml:space="preserve">Ejemplos de error:</w:t>
      </w:r>
      <w:r w:rsidDel="00000000" w:rsidR="00000000" w:rsidRPr="00000000">
        <w:rPr>
          <w:rtl w:val="0"/>
        </w:rPr>
        <w:t xml:space="preserve"> “y a veces a veces hay agua” y “también se ordena que no se vigiles ni se vigiles de las chinches muertas”.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720"/>
        <w:rPr>
          <w:b w:val="1"/>
          <w:bCs w:val="1"/>
        </w:rPr>
      </w:pPr>
      <w:r w:rsidDel="00000000" w:rsidR="00000000" w:rsidRPr="00000000">
        <w:rPr>
          <w:b w:val="1"/>
          <w:bCs w:val="1"/>
          <w:rtl w:val="0"/>
        </w:rPr>
        <w:t xml:space="preserve">Escala Analógica Visual (VAS) Continua de 0 a 20:</w:t>
      </w:r>
    </w:p>
    <w:p w:rsidR="00000000" w:rsidDel="00000000" w:rsidP="00000000" w:rsidRDefault="00000000" w:rsidRPr="00000000" w14:paraId="0000001D">
      <w:pPr>
        <w:numPr>
          <w:ilvl w:val="0"/>
          <w:numId w:val="4"/>
        </w:numPr>
        <w:ind w:left="1133.858" w:hanging="360"/>
        <w:rPr>
          <w:b w:val="1"/>
          <w:bCs w:val="1"/>
        </w:rPr>
      </w:pPr>
      <w:r w:rsidDel="00000000" w:rsidR="00000000" w:rsidRPr="00000000">
        <w:rPr>
          <w:b w:val="1"/>
          <w:bCs w:val="1"/>
          <w:rtl w:val="0"/>
        </w:rPr>
        <w:t xml:space="preserve">[20] Sin Errores: </w:t>
      </w:r>
      <w:r w:rsidDel="00000000" w:rsidR="00000000" w:rsidRPr="00000000">
        <w:rPr>
          <w:rtl w:val="0"/>
        </w:rPr>
        <w:t xml:space="preserve">Ausencia de errores.</w:t>
      </w:r>
    </w:p>
    <w:p w:rsidR="00000000" w:rsidDel="00000000" w:rsidP="00000000" w:rsidRDefault="00000000" w:rsidRPr="00000000" w14:paraId="0000001E">
      <w:pPr>
        <w:numPr>
          <w:ilvl w:val="0"/>
          <w:numId w:val="4"/>
        </w:numPr>
        <w:ind w:left="1133.858" w:hanging="360"/>
        <w:rPr>
          <w:b w:val="1"/>
          <w:bCs w:val="1"/>
        </w:rPr>
      </w:pPr>
      <w:r w:rsidDel="00000000" w:rsidR="00000000" w:rsidRPr="00000000">
        <w:rPr>
          <w:b w:val="1"/>
          <w:bCs w:val="1"/>
          <w:rtl w:val="0"/>
        </w:rPr>
        <w:t xml:space="preserve">[15] Error Leve: </w:t>
      </w:r>
      <w:r w:rsidDel="00000000" w:rsidR="00000000" w:rsidRPr="00000000">
        <w:rPr>
          <w:rtl w:val="0"/>
        </w:rPr>
        <w:t xml:space="preserve">Errores gramaticales menores.</w:t>
      </w:r>
    </w:p>
    <w:p w:rsidR="00000000" w:rsidDel="00000000" w:rsidP="00000000" w:rsidRDefault="00000000" w:rsidRPr="00000000" w14:paraId="0000001F">
      <w:pPr>
        <w:numPr>
          <w:ilvl w:val="0"/>
          <w:numId w:val="4"/>
        </w:numPr>
        <w:ind w:left="1133.858" w:hanging="360"/>
        <w:rPr>
          <w:b w:val="1"/>
          <w:bCs w:val="1"/>
        </w:rPr>
      </w:pPr>
      <w:r w:rsidDel="00000000" w:rsidR="00000000" w:rsidRPr="00000000">
        <w:rPr>
          <w:b w:val="1"/>
          <w:bCs w:val="1"/>
          <w:rtl w:val="0"/>
        </w:rPr>
        <w:t xml:space="preserve">[10] Error moderado: </w:t>
      </w:r>
      <w:r w:rsidDel="00000000" w:rsidR="00000000" w:rsidRPr="00000000">
        <w:rPr>
          <w:rtl w:val="0"/>
        </w:rPr>
        <w:t xml:space="preserve">Errores como un orden extraño o sintácticamente rígido. </w:t>
      </w:r>
      <w:r w:rsidDel="00000000" w:rsidR="00000000" w:rsidRPr="00000000">
        <w:rPr>
          <w:rtl w:val="0"/>
        </w:rPr>
      </w:r>
    </w:p>
    <w:p w:rsidR="00000000" w:rsidDel="00000000" w:rsidP="00000000" w:rsidRDefault="00000000" w:rsidRPr="00000000" w14:paraId="00000020">
      <w:pPr>
        <w:numPr>
          <w:ilvl w:val="0"/>
          <w:numId w:val="4"/>
        </w:numPr>
        <w:ind w:left="1133.858" w:hanging="360"/>
        <w:rPr>
          <w:b w:val="1"/>
          <w:bCs w:val="1"/>
        </w:rPr>
      </w:pPr>
      <w:r w:rsidDel="00000000" w:rsidR="00000000" w:rsidRPr="00000000">
        <w:rPr>
          <w:b w:val="1"/>
          <w:bCs w:val="1"/>
          <w:rtl w:val="0"/>
        </w:rPr>
        <w:t xml:space="preserve">[5] Error Severo: </w:t>
      </w:r>
      <w:r w:rsidDel="00000000" w:rsidR="00000000" w:rsidRPr="00000000">
        <w:rPr>
          <w:rtl w:val="0"/>
        </w:rPr>
        <w:t xml:space="preserve">Errores estructurales graves que dificultan la comprensión.</w:t>
      </w:r>
    </w:p>
    <w:p w:rsidR="00000000" w:rsidDel="00000000" w:rsidP="00000000" w:rsidRDefault="00000000" w:rsidRPr="00000000" w14:paraId="00000021">
      <w:pPr>
        <w:numPr>
          <w:ilvl w:val="0"/>
          <w:numId w:val="4"/>
        </w:numPr>
        <w:ind w:left="1133.858" w:hanging="360"/>
        <w:rPr>
          <w:b w:val="1"/>
          <w:bCs w:val="1"/>
        </w:rPr>
      </w:pPr>
      <w:r w:rsidDel="00000000" w:rsidR="00000000" w:rsidRPr="00000000">
        <w:rPr>
          <w:b w:val="1"/>
          <w:bCs w:val="1"/>
          <w:rtl w:val="0"/>
        </w:rPr>
        <w:t xml:space="preserve">[0] Incomprensible: </w:t>
      </w:r>
      <w:r w:rsidDel="00000000" w:rsidR="00000000" w:rsidRPr="00000000">
        <w:rPr>
          <w:rtl w:val="0"/>
        </w:rPr>
        <w:t xml:space="preserve">Sin ningún sentido gramatical.</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Preguntas y respuestas</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Las diseñamos para poder definir los data statements pedidos.</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Preguntas para el grupo 6</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Sobre el equipo</w:t>
      </w:r>
    </w:p>
    <w:p w:rsidR="00000000" w:rsidDel="00000000" w:rsidP="00000000" w:rsidRDefault="00000000" w:rsidRPr="00000000" w14:paraId="0000002D">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¿Cuántos integrantes participaron en el diseño del criterio?</w:t>
      </w:r>
    </w:p>
    <w:p w:rsidR="00000000" w:rsidDel="00000000" w:rsidP="00000000" w:rsidRDefault="00000000" w:rsidRPr="00000000" w14:paraId="0000002E">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¿Cuál es la edad de los integrantes?</w:t>
      </w:r>
    </w:p>
    <w:p w:rsidR="00000000" w:rsidDel="00000000" w:rsidP="00000000" w:rsidRDefault="00000000" w:rsidRPr="00000000" w14:paraId="0000002F">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¿Cuál es la etnia con la que se identifican?</w:t>
      </w:r>
    </w:p>
    <w:p w:rsidR="00000000" w:rsidDel="00000000" w:rsidP="00000000" w:rsidRDefault="00000000" w:rsidRPr="00000000" w14:paraId="00000030">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¿Cuál es el lugar de residencia de los integrantes? (zona geográfica)</w:t>
      </w:r>
    </w:p>
    <w:p w:rsidR="00000000" w:rsidDel="00000000" w:rsidP="00000000" w:rsidRDefault="00000000" w:rsidRPr="00000000" w14:paraId="0000003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¿Con qué género se identifican?</w:t>
      </w:r>
    </w:p>
    <w:p w:rsidR="00000000" w:rsidDel="00000000" w:rsidP="00000000" w:rsidRDefault="00000000" w:rsidRPr="00000000" w14:paraId="0000003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¿Cuál es la formación académica de cada integrante?</w:t>
      </w:r>
    </w:p>
    <w:p w:rsidR="00000000" w:rsidDel="00000000" w:rsidP="00000000" w:rsidRDefault="00000000" w:rsidRPr="00000000" w14:paraId="00000033">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¿Qué experiencia previa tienen en NLP?</w:t>
      </w:r>
    </w:p>
    <w:p w:rsidR="00000000" w:rsidDel="00000000" w:rsidP="00000000" w:rsidRDefault="00000000" w:rsidRPr="00000000" w14:paraId="0000003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¿Qué experiencia tienen en traducción automática?</w:t>
      </w:r>
    </w:p>
    <w:p w:rsidR="00000000" w:rsidDel="00000000" w:rsidP="00000000" w:rsidRDefault="00000000" w:rsidRPr="00000000" w14:paraId="0000003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¿Alguno posee formación en lingüística?</w:t>
      </w:r>
    </w:p>
    <w:p w:rsidR="00000000" w:rsidDel="00000000" w:rsidP="00000000" w:rsidRDefault="00000000" w:rsidRPr="00000000" w14:paraId="00000036">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¿Alguno conoce la lengua qom o alguna otra lengua indígena?</w:t>
      </w:r>
    </w:p>
    <w:p w:rsidR="00000000" w:rsidDel="00000000" w:rsidP="00000000" w:rsidRDefault="00000000" w:rsidRPr="00000000" w14:paraId="0000003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ind w:left="0" w:firstLine="0"/>
        <w:rPr>
          <w:rFonts w:ascii="Calibri" w:cs="Calibri" w:eastAsia="Calibri" w:hAnsi="Calibri"/>
        </w:rPr>
      </w:pPr>
      <w:r w:rsidDel="00000000" w:rsidR="00000000" w:rsidRPr="00000000">
        <w:rPr>
          <w:rFonts w:ascii="Calibri" w:cs="Calibri" w:eastAsia="Calibri" w:hAnsi="Calibri"/>
          <w:rtl w:val="0"/>
        </w:rPr>
        <w:t xml:space="preserve">Respuestas</w:t>
      </w:r>
    </w:p>
    <w:p w:rsidR="00000000" w:rsidDel="00000000" w:rsidP="00000000" w:rsidRDefault="00000000" w:rsidRPr="00000000" w14:paraId="0000003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3 personas formaron el criterio.</w:t>
      </w:r>
    </w:p>
    <w:p w:rsidR="00000000" w:rsidDel="00000000" w:rsidP="00000000" w:rsidRDefault="00000000" w:rsidRPr="00000000" w14:paraId="0000003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Cada uno tiene 22, 22 y 21.</w:t>
      </w:r>
    </w:p>
    <w:p w:rsidR="00000000" w:rsidDel="00000000" w:rsidP="00000000" w:rsidRDefault="00000000" w:rsidRPr="00000000" w14:paraId="0000003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Los 3 somos argentinos.</w:t>
      </w:r>
    </w:p>
    <w:p w:rsidR="00000000" w:rsidDel="00000000" w:rsidP="00000000" w:rsidRDefault="00000000" w:rsidRPr="00000000" w14:paraId="0000003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Residimos en el Gran Buenos Aires.</w:t>
      </w:r>
    </w:p>
    <w:p w:rsidR="00000000" w:rsidDel="00000000" w:rsidP="00000000" w:rsidRDefault="00000000" w:rsidRPr="00000000" w14:paraId="0000003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Los 3 somos del género masculino.</w:t>
      </w:r>
    </w:p>
    <w:p w:rsidR="00000000" w:rsidDel="00000000" w:rsidP="00000000" w:rsidRDefault="00000000" w:rsidRPr="00000000" w14:paraId="0000003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Dos son estudiantes avanzados de Ciencias de la Computación y  uno es estudiante avanzado de Ciencias de Datos. Los tres somos estudiantes de la UBA.</w:t>
      </w:r>
    </w:p>
    <w:p w:rsidR="00000000" w:rsidDel="00000000" w:rsidP="00000000" w:rsidRDefault="00000000" w:rsidRPr="00000000" w14:paraId="0000003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Uno tenía conocimientos básicos del tema previo a esta materia, los otros dos no.</w:t>
      </w:r>
    </w:p>
    <w:p w:rsidR="00000000" w:rsidDel="00000000" w:rsidP="00000000" w:rsidRDefault="00000000" w:rsidRPr="00000000" w14:paraId="0000004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Ninguno posee experiencia en traducción automática.</w:t>
      </w:r>
    </w:p>
    <w:p w:rsidR="00000000" w:rsidDel="00000000" w:rsidP="00000000" w:rsidRDefault="00000000" w:rsidRPr="00000000" w14:paraId="0000004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Ninguno posee formación en lingüística.</w:t>
      </w:r>
    </w:p>
    <w:p w:rsidR="00000000" w:rsidDel="00000000" w:rsidP="00000000" w:rsidRDefault="00000000" w:rsidRPr="00000000" w14:paraId="0000004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Ninguno conoce la lengua qom u otra lengua indígena.</w:t>
      </w:r>
    </w:p>
    <w:p w:rsidR="00000000" w:rsidDel="00000000" w:rsidP="00000000" w:rsidRDefault="00000000" w:rsidRPr="00000000" w14:paraId="0000004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Sobre el proceso</w:t>
      </w:r>
    </w:p>
    <w:p w:rsidR="00000000" w:rsidDel="00000000" w:rsidP="00000000" w:rsidRDefault="00000000" w:rsidRPr="00000000" w14:paraId="00000046">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¿Cómo diseñaron el criterio?</w:t>
      </w:r>
    </w:p>
    <w:p w:rsidR="00000000" w:rsidDel="00000000" w:rsidP="00000000" w:rsidRDefault="00000000" w:rsidRPr="00000000" w14:paraId="00000047">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¿Qué bibliografía utilizaron?</w:t>
      </w:r>
    </w:p>
    <w:p w:rsidR="00000000" w:rsidDel="00000000" w:rsidP="00000000" w:rsidRDefault="00000000" w:rsidRPr="00000000" w14:paraId="00000048">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¿Qué dimensiones evaluaron y por qué eligieron esas?</w:t>
      </w:r>
    </w:p>
    <w:p w:rsidR="00000000" w:rsidDel="00000000" w:rsidP="00000000" w:rsidRDefault="00000000" w:rsidRPr="00000000" w14:paraId="00000049">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¿Hicieron modificaciones luego de la prueba piloto?</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Respuestas</w:t>
      </w:r>
    </w:p>
    <w:p w:rsidR="00000000" w:rsidDel="00000000" w:rsidP="00000000" w:rsidRDefault="00000000" w:rsidRPr="00000000" w14:paraId="0000004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criterio de anotación fue desarrollado a partir del análisis de los desacuerdos observados durante la evaluación inicial sin guía de anotación y de la revisión de bibliografía sobre evaluación humana de traducción automática. Con base en este proceso se seleccionaron las dimensiones de Precisión y Fluidez, para las cuales se definieron escalas de evaluación específicas. Posteriormente, el criterio fue probado sobre el conjunto B y refinado para reducir ambigüedades detectadas durante su aplicación. </w:t>
      </w:r>
    </w:p>
    <w:p w:rsidR="00000000" w:rsidDel="00000000" w:rsidP="00000000" w:rsidRDefault="00000000" w:rsidRPr="00000000" w14:paraId="0000004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En base a los siguientes papers,  principalmente: ‘Multidimensional Quality Metrics (MQM): A Framework for Declaring and Describing Translation Quality Metrics’ y ‘Continuous Measurement Scales in Human Evaluation of Machine Translation’.</w:t>
      </w:r>
    </w:p>
    <w:p w:rsidR="00000000" w:rsidDel="00000000" w:rsidP="00000000" w:rsidRDefault="00000000" w:rsidRPr="00000000" w14:paraId="0000004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Se seleccionaron las dimensiones </w:t>
      </w:r>
      <w:r w:rsidDel="00000000" w:rsidR="00000000" w:rsidRPr="00000000">
        <w:rPr>
          <w:rFonts w:ascii="Calibri" w:cs="Calibri" w:eastAsia="Calibri" w:hAnsi="Calibri"/>
          <w:b w:val="1"/>
          <w:bCs w:val="1"/>
          <w:rtl w:val="0"/>
        </w:rPr>
        <w:t xml:space="preserve">Accuracy</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Fluency</w:t>
      </w:r>
      <w:r w:rsidDel="00000000" w:rsidR="00000000" w:rsidRPr="00000000">
        <w:rPr>
          <w:rFonts w:ascii="Calibri" w:cs="Calibri" w:eastAsia="Calibri" w:hAnsi="Calibri"/>
          <w:rtl w:val="0"/>
        </w:rPr>
        <w:t xml:space="preserve"> por ser dos de las dimensiones más utilizadas en la evaluación de traducción automática. Accuracy evalúa si la traducción preserva correctamente el significado del texto fuente, mientras que Fluency evalúa la calidad gramatical y la naturalidad del texto traducido. Se eligieron estas dos dimensiones porque, en conjunto, permiten evaluar los dos aspectos fundamentales de una traducción: la fidelidad del contenido y la calidad del texto resultante, manteniendo un esquema de anotación simple y eficiente. </w:t>
      </w:r>
    </w:p>
    <w:p w:rsidR="00000000" w:rsidDel="00000000" w:rsidP="00000000" w:rsidRDefault="00000000" w:rsidRPr="00000000" w14:paraId="0000004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Sí. Originalmente accuracy estaba dividida en dos “subdimensiones” (Mistranslation y omision). Esto, a primera vista, nos pareció que facilitaba la definición de accuracy y también la calificación de las traducciones. Pero el problema es que poseían alta correlación (desde nuestro punto de vista), lo que dificultó puntuar cada subdimensión por separado y sentimos una pérdida de tiempo (quizás debido a nuestra falta de experiencia con estas dos métricas).</w:t>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Sobre la anotación </w:t>
      </w:r>
    </w:p>
    <w:p w:rsidR="00000000" w:rsidDel="00000000" w:rsidP="00000000" w:rsidRDefault="00000000" w:rsidRPr="00000000" w14:paraId="0000005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¿Cómo resolvieron desacuerdos durante el diseño del criterio?</w:t>
      </w:r>
    </w:p>
    <w:p w:rsidR="00000000" w:rsidDel="00000000" w:rsidP="00000000" w:rsidRDefault="00000000" w:rsidRPr="00000000" w14:paraId="00000053">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¿Cuánto tiempo aproximadamente dedicaron al diseño del criterio?</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Respuestas</w:t>
      </w:r>
    </w:p>
    <w:p w:rsidR="00000000" w:rsidDel="00000000" w:rsidP="00000000" w:rsidRDefault="00000000" w:rsidRPr="00000000" w14:paraId="0000005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Principalmente, discutiendo hasta llegar a un acuerdo, basando nuestros razonamientos en los papers proporcionados y manteniendo la simplicidad del criterio como se nos pidió.</w:t>
      </w:r>
    </w:p>
    <w:p w:rsidR="00000000" w:rsidDel="00000000" w:rsidP="00000000" w:rsidRDefault="00000000" w:rsidRPr="00000000" w14:paraId="0000005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Aproximadamente 2 horas.</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Sobre posibles sesgos </w:t>
      </w:r>
    </w:p>
    <w:p w:rsidR="00000000" w:rsidDel="00000000" w:rsidP="00000000" w:rsidRDefault="00000000" w:rsidRPr="00000000" w14:paraId="0000005A">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¿Qué limitaciones </w:t>
      </w:r>
      <w:r w:rsidDel="00000000" w:rsidR="00000000" w:rsidRPr="00000000">
        <w:rPr>
          <w:rFonts w:ascii="Calibri" w:cs="Calibri" w:eastAsia="Calibri" w:hAnsi="Calibri"/>
          <w:rtl w:val="0"/>
        </w:rPr>
        <w:t xml:space="preserve">consideran</w:t>
      </w:r>
      <w:r w:rsidDel="00000000" w:rsidR="00000000" w:rsidRPr="00000000">
        <w:rPr>
          <w:rFonts w:ascii="Calibri" w:cs="Calibri" w:eastAsia="Calibri" w:hAnsi="Calibri"/>
          <w:rtl w:val="0"/>
        </w:rPr>
        <w:t xml:space="preserve"> que tiene su criterio?</w:t>
      </w:r>
    </w:p>
    <w:p w:rsidR="00000000" w:rsidDel="00000000" w:rsidP="00000000" w:rsidRDefault="00000000" w:rsidRPr="00000000" w14:paraId="0000005B">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¿Qué posibles sesgos creen que puede introducir el hecho de que los anotadores no </w:t>
      </w:r>
      <w:r w:rsidDel="00000000" w:rsidR="00000000" w:rsidRPr="00000000">
        <w:rPr>
          <w:rFonts w:ascii="Calibri" w:cs="Calibri" w:eastAsia="Calibri" w:hAnsi="Calibri"/>
          <w:rtl w:val="0"/>
        </w:rPr>
        <w:t xml:space="preserve">hablen qom</w:t>
      </w:r>
      <w:r w:rsidDel="00000000" w:rsidR="00000000" w:rsidRPr="00000000">
        <w:rPr>
          <w:rFonts w:ascii="Calibri" w:cs="Calibri" w:eastAsia="Calibri" w:hAnsi="Calibri"/>
          <w:rtl w:val="0"/>
        </w:rPr>
        <w:t xml:space="preserve">?</w:t>
      </w:r>
    </w:p>
    <w:p w:rsidR="00000000" w:rsidDel="00000000" w:rsidP="00000000" w:rsidRDefault="00000000" w:rsidRPr="00000000" w14:paraId="0000005C">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¿Creen que el criterio favorece algún tipo particular de traducción?</w:t>
      </w:r>
    </w:p>
    <w:p w:rsidR="00000000" w:rsidDel="00000000" w:rsidP="00000000" w:rsidRDefault="00000000" w:rsidRPr="00000000" w14:paraId="0000005D">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¿Qué dificultades encontraron al definir las escalas?</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Respuestas</w:t>
      </w:r>
    </w:p>
    <w:p w:rsidR="00000000" w:rsidDel="00000000" w:rsidP="00000000" w:rsidRDefault="00000000" w:rsidRPr="00000000" w14:paraId="0000006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La evaluación depende de la traducción de referencia al español. En consecuencia, traducciones alternativas que sean correctas pero difieran de la referencia podrían recibir una penalización innecesaria. </w:t>
        <w:br w:type="textWrapping"/>
        <w:t xml:space="preserve">A pesar de contar con definiciones y ejemplos para cada nivel de la escala, la asignación de puntajes continúa siendo parcialmente subjetiva, especialmente en los casos intermedios.</w:t>
        <w:br w:type="textWrapping"/>
        <w:t xml:space="preserve">El criterio fue refinado utilizando un conjunto reducido de ejemplos, por lo que podrían existir tipos de errores no contemplados durante su diseño. </w:t>
      </w:r>
    </w:p>
    <w:p w:rsidR="00000000" w:rsidDel="00000000" w:rsidP="00000000" w:rsidRDefault="00000000" w:rsidRPr="00000000" w14:paraId="0000006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principal sesgo es la dependencia de la traducción de referencia, ya que los anotadores no pueden interpretar el texto fuente en qom. Esto puede favorecer traducciones muy similares a la referencia y penalizar traducciones alternativas igualmente correctas. Asimismo, los anotadores pueden priorizar la fluidez y naturalidad del español por sobre la fidelidad al significado original y no detectar errores semánticos sutiles ni diferencias derivadas de particularidades lingüísticas o culturales del qom. Además, el criterio ni distingue del uso de distintos estilos; una frase formal puede ser traducida de manera informal y aun así recibir puntaje perfecto en nuestro criterio.</w:t>
      </w:r>
    </w:p>
    <w:p w:rsidR="00000000" w:rsidDel="00000000" w:rsidP="00000000" w:rsidRDefault="00000000" w:rsidRPr="00000000" w14:paraId="0000006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criterio tiende a favorecer traducciones que preservan fielmente el significado del texto de referencia y que, al mismo tiempo, presentan una redacción gramaticalmente correcta y natural en español. En contrapartida, traducciones que mantengan el significado pero utilicen formulaciones muy diferentes a la referencia podrían recibir una menor puntuación en la dimensión de Precisión si esas diferencias se interpretan como alteraciones del contenido. </w:t>
        <w:br w:type="textWrapping"/>
        <w:t xml:space="preserve">Además, dado que el criterio se basa en la comparación con una única traducción de referencia, puede favorecer traducciones cercanas a dicha referencia por sobre otras alternativas igualmente válidas desde el punto de vista semántico .</w:t>
      </w:r>
    </w:p>
    <w:p w:rsidR="00000000" w:rsidDel="00000000" w:rsidP="00000000" w:rsidRDefault="00000000" w:rsidRPr="00000000" w14:paraId="0000006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Inicialmente se propuso separar la dimensión de Precisión en dos métricas: una para evaluar omisiones de información y otra para evaluar alteraciones del significado. Sin embargo, durante la aplicación del criterio se observó que muchos casos podrían clasificarse de ambas maneras, dificultando una distinción consistente entre ambas categorías. También, hubo casos donde el error de traducción no podía catalogarse con esas dos métricas (si no en, por ejemplo, adición). Por este motivo, se decidió unificarlas en una única dimensión de precisión que contempla cualquier cambio en el significado original, ya sea por omisión, adición o distorsión. </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Sobre el contexto </w:t>
      </w:r>
    </w:p>
    <w:p w:rsidR="00000000" w:rsidDel="00000000" w:rsidP="00000000" w:rsidRDefault="00000000" w:rsidRPr="00000000" w14:paraId="00000066">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¿Qué conocimientos consideraron necesarios para aplicar correctamente el criterio?</w:t>
      </w:r>
    </w:p>
    <w:p w:rsidR="00000000" w:rsidDel="00000000" w:rsidP="00000000" w:rsidRDefault="00000000" w:rsidRPr="00000000" w14:paraId="00000067">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¿Qué información adicional hubiera sido útil para construir un criterio más robusto?</w:t>
      </w:r>
    </w:p>
    <w:p w:rsidR="00000000" w:rsidDel="00000000" w:rsidP="00000000" w:rsidRDefault="00000000" w:rsidRPr="00000000" w14:paraId="0000006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ind w:left="0" w:firstLine="0"/>
        <w:rPr>
          <w:rFonts w:ascii="Calibri" w:cs="Calibri" w:eastAsia="Calibri" w:hAnsi="Calibri"/>
        </w:rPr>
      </w:pPr>
      <w:r w:rsidDel="00000000" w:rsidR="00000000" w:rsidRPr="00000000">
        <w:rPr>
          <w:rFonts w:ascii="Calibri" w:cs="Calibri" w:eastAsia="Calibri" w:hAnsi="Calibri"/>
          <w:rtl w:val="0"/>
        </w:rPr>
        <w:t xml:space="preserve">Respuestas</w:t>
      </w:r>
    </w:p>
    <w:p w:rsidR="00000000" w:rsidDel="00000000" w:rsidP="00000000" w:rsidRDefault="00000000" w:rsidRPr="00000000" w14:paraId="0000006A">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Se consideró necesario que los anotadores tuvieran un buen dominio del español y conocimientos básicos de gramática, ya que la evaluación de la Fluidez depende de la correcta identificación de errores gramaticales y sintácticos. Asimismo, fue necesario comprender las definiciones de las dimensiones de Precisión y Fluidez para aplicar el criterio de manera consistente. </w:t>
      </w:r>
    </w:p>
    <w:p w:rsidR="00000000" w:rsidDel="00000000" w:rsidP="00000000" w:rsidRDefault="00000000" w:rsidRPr="00000000" w14:paraId="0000006B">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Hubiera sido útil contar con la participación de hablantes de qom o especialistas en la lengua para validar el criterio y detectar posibles errores semánticos que no son evidentes para anotadores monolingües en español. Además, disponer de múltiples traducciones de referencia para cada segmento permitiría contemplar distintas traducciones correctas y reducir el sesgo hacia una única formulación del texto traducido, así como también conocer el contexto de cada segmento para poder inferir con más precisión cuánto afectan los errores en el significado completo del texto al que pertenecen.</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Respuestas para el grupo 4</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6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(debajo dejamos una tabla con la información más relevante)</w:t>
      </w:r>
    </w:p>
    <w:p w:rsidR="00000000" w:rsidDel="00000000" w:rsidP="00000000" w:rsidRDefault="00000000" w:rsidRPr="00000000" w14:paraId="0000006F">
      <w:pPr>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325"/>
        <w:gridCol w:w="2325"/>
        <w:gridCol w:w="2325"/>
        <w:tblGridChange w:id="0">
          <w:tblGrid>
            <w:gridCol w:w="1890"/>
            <w:gridCol w:w="2325"/>
            <w:gridCol w:w="2325"/>
            <w:gridCol w:w="23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70.07874015748033" w:type="dxa"/>
              <w:left w:w="-170.07874015748033" w:type="dxa"/>
              <w:bottom w:w="-170.07874015748033" w:type="dxa"/>
              <w:right w:w="-170.07874015748033" w:type="dxa"/>
            </w:tcMar>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Variable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70.07874015748033" w:type="dxa"/>
              <w:left w:w="-170.07874015748033" w:type="dxa"/>
              <w:bottom w:w="-170.07874015748033" w:type="dxa"/>
              <w:right w:w="-170.07874015748033" w:type="dxa"/>
            </w:tcMar>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Anotador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70.07874015748033" w:type="dxa"/>
              <w:left w:w="-170.07874015748033" w:type="dxa"/>
              <w:bottom w:w="-170.07874015748033" w:type="dxa"/>
              <w:right w:w="-170.07874015748033" w:type="dxa"/>
            </w:tcMar>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Anotador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70.07874015748033" w:type="dxa"/>
              <w:left w:w="-170.07874015748033" w:type="dxa"/>
              <w:bottom w:w="-170.07874015748033" w:type="dxa"/>
              <w:right w:w="-170.07874015748033" w:type="dxa"/>
            </w:tcMar>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Anotador 3</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4">
            <w:pPr>
              <w:spacing w:after="480" w:lineRule="auto"/>
              <w:rPr>
                <w:color w:val="1f1f1f"/>
              </w:rPr>
            </w:pPr>
            <w:r w:rsidDel="00000000" w:rsidR="00000000" w:rsidRPr="00000000">
              <w:rPr>
                <w:b w:val="1"/>
                <w:bCs w:val="1"/>
                <w:color w:val="1f1f1f"/>
                <w:rtl w:val="0"/>
              </w:rPr>
              <w:t xml:space="preserve">Edad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22</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22</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21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8">
            <w:pPr>
              <w:spacing w:after="480" w:lineRule="auto"/>
              <w:rPr>
                <w:color w:val="1f1f1f"/>
              </w:rPr>
            </w:pPr>
            <w:r w:rsidDel="00000000" w:rsidR="00000000" w:rsidRPr="00000000">
              <w:rPr>
                <w:b w:val="1"/>
                <w:bCs w:val="1"/>
                <w:color w:val="1f1f1f"/>
                <w:rtl w:val="0"/>
              </w:rPr>
              <w:t xml:space="preserve">Género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Masculino</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Masculino</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Masculino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C">
            <w:pPr>
              <w:spacing w:after="480" w:lineRule="auto"/>
              <w:rPr>
                <w:color w:val="1f1f1f"/>
              </w:rPr>
            </w:pPr>
            <w:r w:rsidDel="00000000" w:rsidR="00000000" w:rsidRPr="00000000">
              <w:rPr>
                <w:b w:val="1"/>
                <w:bCs w:val="1"/>
                <w:color w:val="1f1f1f"/>
                <w:rtl w:val="0"/>
              </w:rPr>
              <w:t xml:space="preserve">Etnia / Nacionalidad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Argentino (Latinoamericano)</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Argentino (Latinoamericano)</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Argentino (Latinoamericano)</w:t>
            </w:r>
          </w:p>
        </w:tc>
      </w:tr>
      <w:tr>
        <w:trPr>
          <w:cantSplit w:val="0"/>
          <w:trHeight w:val="1247.7758789062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Formación Académica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Estudiante de Lic. en Cs. de Datos</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Estudiante de Lic. en Cs. de la Computación</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Estudiante de Lic. en Cs. de la Computación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4">
            <w:pPr>
              <w:spacing w:after="480" w:lineRule="auto"/>
              <w:rPr>
                <w:color w:val="1f1f1f"/>
              </w:rPr>
            </w:pPr>
            <w:r w:rsidDel="00000000" w:rsidR="00000000" w:rsidRPr="00000000">
              <w:rPr>
                <w:b w:val="1"/>
                <w:bCs w:val="1"/>
                <w:color w:val="1f1f1f"/>
                <w:rtl w:val="0"/>
              </w:rPr>
              <w:t xml:space="preserve">Lugar de Residencia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Gran Buenos Aires, Argentina.</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Gran Buenos Aires, Argentina.</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Gran Buenos Aires, Argentina.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Idioma Nativo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Español rioplatense</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Español rioplatense</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Español rioplatense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C">
            <w:pPr>
              <w:spacing w:after="480" w:lineRule="auto"/>
              <w:rPr>
                <w:color w:val="1f1f1f"/>
              </w:rPr>
            </w:pPr>
            <w:r w:rsidDel="00000000" w:rsidR="00000000" w:rsidRPr="00000000">
              <w:rPr>
                <w:b w:val="1"/>
                <w:bCs w:val="1"/>
                <w:color w:val="1f1f1f"/>
                <w:rtl w:val="0"/>
              </w:rPr>
              <w:t xml:space="preserve">¿Lengua indígena?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No</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No</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No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Otras lenguas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Inglés</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Inglés</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Inglés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Exp. Previa en NLP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Ninguna</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Ninguna</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Ninguna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8">
            <w:pPr>
              <w:spacing w:after="480" w:lineRule="auto"/>
              <w:rPr>
                <w:color w:val="1f1f1f"/>
              </w:rPr>
            </w:pPr>
            <w:r w:rsidDel="00000000" w:rsidR="00000000" w:rsidRPr="00000000">
              <w:rPr>
                <w:b w:val="1"/>
                <w:bCs w:val="1"/>
                <w:color w:val="1f1f1f"/>
                <w:rtl w:val="0"/>
              </w:rPr>
              <w:t xml:space="preserve">Exp. en Traducción Aut.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Ninguna</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Ninguna</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Ninguna</w:t>
            </w:r>
          </w:p>
        </w:tc>
      </w:tr>
      <w:tr>
        <w:trPr>
          <w:cantSplit w:val="0"/>
          <w:trHeight w:val="896.850585937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Exp. en Lingüística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Ninguna</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Ninguna</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Ninguna</w:t>
            </w:r>
          </w:p>
        </w:tc>
      </w:tr>
      <w:tr>
        <w:trPr>
          <w:cantSplit w:val="0"/>
          <w:trHeight w:val="776.8505859375" w:hRule="atLeast"/>
          <w:tblHeader w:val="0"/>
        </w:trPr>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Tiempo de Anotación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19.5 minutos</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 21.73 minutos</w:t>
            </w:r>
          </w:p>
        </w:tc>
        <w:tc>
          <w:tcPr>
            <w:tcBorders>
              <w:top w:color="c4c7c5" w:space="0" w:sz="6" w:val="single"/>
              <w:left w:color="c4c7c5" w:space="0" w:sz="6" w:val="single"/>
              <w:bottom w:color="c4c7c5" w:space="0" w:sz="6" w:val="single"/>
              <w:right w:color="c4c7c5"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15.7 minutos</w:t>
            </w:r>
          </w:p>
        </w:tc>
      </w:tr>
    </w:tbl>
    <w:p w:rsidR="00000000" w:rsidDel="00000000" w:rsidP="00000000" w:rsidRDefault="00000000" w:rsidRPr="00000000" w14:paraId="000000A4">
      <w:pPr>
        <w:rPr/>
      </w:pPr>
      <w:r w:rsidDel="00000000" w:rsidR="00000000" w:rsidRPr="00000000">
        <w:rPr>
          <w:rtl w:val="0"/>
        </w:rPr>
      </w:r>
    </w:p>
    <w:sectPr>
      <w:pgSz w:h="16834" w:w="11909" w:orient="portrait"/>
      <w:pgMar w:bottom="1133.8582677165355" w:top="1133.8582677165355" w:left="566.9291338582675"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133.8582677165355" w:hanging="425.19685039370074"/>
      </w:pPr>
      <w:rPr>
        <w:sz w:val="12"/>
        <w:szCs w:val="12"/>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133.8582677165355" w:hanging="360"/>
      </w:pPr>
      <w:rPr>
        <w:sz w:val="12"/>
        <w:szCs w:val="12"/>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