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Modelo de Calidad</w:t>
      </w:r>
    </w:p>
    <w:p w:rsidR="00000000" w:rsidDel="00000000" w:rsidP="00000000" w:rsidRDefault="00000000" w:rsidRPr="00000000" w14:paraId="00000002">
      <w:pPr>
        <w:spacing w:before="240" w:lineRule="auto"/>
        <w:jc w:val="center"/>
        <w:rPr>
          <w:color w:val="2e75b5"/>
          <w:sz w:val="26"/>
          <w:szCs w:val="26"/>
        </w:rPr>
      </w:pPr>
      <w:r w:rsidDel="00000000" w:rsidR="00000000" w:rsidRPr="00000000">
        <w:rPr>
          <w:rtl w:val="0"/>
        </w:rPr>
      </w:r>
    </w:p>
    <w:p w:rsidR="00000000" w:rsidDel="00000000" w:rsidP="00000000" w:rsidRDefault="00000000" w:rsidRPr="00000000" w14:paraId="00000003">
      <w:pPr>
        <w:spacing w:before="240" w:lineRule="auto"/>
        <w:jc w:val="center"/>
        <w:rPr>
          <w:sz w:val="32"/>
          <w:szCs w:val="32"/>
        </w:rPr>
      </w:pPr>
      <w:r w:rsidDel="00000000" w:rsidR="00000000" w:rsidRPr="00000000">
        <w:rPr>
          <w:sz w:val="32"/>
          <w:szCs w:val="32"/>
          <w:rtl w:val="0"/>
        </w:rPr>
        <w:t xml:space="preserve">Software  de Gestión de Recursos Humanos</w:t>
      </w:r>
    </w:p>
    <w:p w:rsidR="00000000" w:rsidDel="00000000" w:rsidP="00000000" w:rsidRDefault="00000000" w:rsidRPr="00000000" w14:paraId="00000004">
      <w:pPr>
        <w:spacing w:before="240" w:lineRule="auto"/>
        <w:jc w:val="center"/>
        <w:rPr>
          <w:sz w:val="32"/>
          <w:szCs w:val="32"/>
        </w:rPr>
      </w:pPr>
      <w:r w:rsidDel="00000000" w:rsidR="00000000" w:rsidRPr="00000000">
        <w:rPr>
          <w:sz w:val="32"/>
          <w:szCs w:val="32"/>
          <w:rtl w:val="0"/>
        </w:rPr>
        <w:t xml:space="preserve">GRH solutions</w:t>
      </w:r>
    </w:p>
    <w:p w:rsidR="00000000" w:rsidDel="00000000" w:rsidP="00000000" w:rsidRDefault="00000000" w:rsidRPr="00000000" w14:paraId="00000005">
      <w:pPr>
        <w:spacing w:before="240" w:lineRule="auto"/>
        <w:rPr>
          <w:sz w:val="32"/>
          <w:szCs w:val="32"/>
        </w:rPr>
      </w:pPr>
      <w:r w:rsidDel="00000000" w:rsidR="00000000" w:rsidRPr="00000000">
        <w:rPr>
          <w:sz w:val="32"/>
          <w:szCs w:val="32"/>
          <w:rtl w:val="0"/>
        </w:rPr>
        <w:t xml:space="preserve">                                                                       </w:t>
        <w:tab/>
        <w:t xml:space="preserve"> </w:t>
      </w:r>
    </w:p>
    <w:p w:rsidR="00000000" w:rsidDel="00000000" w:rsidP="00000000" w:rsidRDefault="00000000" w:rsidRPr="00000000" w14:paraId="00000006">
      <w:pPr>
        <w:spacing w:before="240" w:lineRule="auto"/>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7">
      <w:pPr>
        <w:spacing w:after="240" w:before="240" w:line="259" w:lineRule="auto"/>
        <w:jc w:val="right"/>
        <w:rPr>
          <w:b w:val="1"/>
          <w:sz w:val="26"/>
          <w:szCs w:val="26"/>
        </w:rPr>
      </w:pPr>
      <w:r w:rsidDel="00000000" w:rsidR="00000000" w:rsidRPr="00000000">
        <w:rPr>
          <w:b w:val="1"/>
          <w:sz w:val="26"/>
          <w:szCs w:val="26"/>
          <w:rtl w:val="0"/>
        </w:rPr>
        <w:t xml:space="preserve">Equipo de Desarrollo:</w:t>
      </w:r>
    </w:p>
    <w:p w:rsidR="00000000" w:rsidDel="00000000" w:rsidP="00000000" w:rsidRDefault="00000000" w:rsidRPr="00000000" w14:paraId="00000008">
      <w:pPr>
        <w:spacing w:after="240" w:before="240" w:line="259" w:lineRule="auto"/>
        <w:jc w:val="right"/>
        <w:rPr/>
      </w:pPr>
      <w:r w:rsidDel="00000000" w:rsidR="00000000" w:rsidRPr="00000000">
        <w:rPr>
          <w:rtl w:val="0"/>
        </w:rPr>
        <w:t xml:space="preserve"> </w:t>
      </w:r>
    </w:p>
    <w:p w:rsidR="00000000" w:rsidDel="00000000" w:rsidP="00000000" w:rsidRDefault="00000000" w:rsidRPr="00000000" w14:paraId="00000009">
      <w:pPr>
        <w:spacing w:after="240" w:before="240" w:line="259" w:lineRule="auto"/>
        <w:jc w:val="right"/>
        <w:rPr>
          <w:sz w:val="20"/>
          <w:szCs w:val="20"/>
        </w:rPr>
      </w:pPr>
      <w:r w:rsidDel="00000000" w:rsidR="00000000" w:rsidRPr="00000000">
        <w:rPr>
          <w:sz w:val="20"/>
          <w:szCs w:val="20"/>
          <w:rtl w:val="0"/>
        </w:rPr>
        <w:t xml:space="preserve">José Ángel Videz Díaz</w:t>
      </w:r>
    </w:p>
    <w:p w:rsidR="00000000" w:rsidDel="00000000" w:rsidP="00000000" w:rsidRDefault="00000000" w:rsidRPr="00000000" w14:paraId="0000000A">
      <w:pPr>
        <w:spacing w:after="240" w:before="240" w:line="259" w:lineRule="auto"/>
        <w:jc w:val="right"/>
        <w:rPr>
          <w:sz w:val="20"/>
          <w:szCs w:val="20"/>
        </w:rPr>
      </w:pPr>
      <w:r w:rsidDel="00000000" w:rsidR="00000000" w:rsidRPr="00000000">
        <w:rPr>
          <w:sz w:val="20"/>
          <w:szCs w:val="20"/>
          <w:rtl w:val="0"/>
        </w:rPr>
        <w:t xml:space="preserve">Juan Diego Garcia Gamez</w:t>
      </w:r>
    </w:p>
    <w:p w:rsidR="00000000" w:rsidDel="00000000" w:rsidP="00000000" w:rsidRDefault="00000000" w:rsidRPr="00000000" w14:paraId="0000000B">
      <w:pPr>
        <w:spacing w:after="240" w:before="240" w:line="259" w:lineRule="auto"/>
        <w:jc w:val="right"/>
        <w:rPr>
          <w:sz w:val="20"/>
          <w:szCs w:val="20"/>
        </w:rPr>
      </w:pPr>
      <w:r w:rsidDel="00000000" w:rsidR="00000000" w:rsidRPr="00000000">
        <w:rPr>
          <w:sz w:val="20"/>
          <w:szCs w:val="20"/>
          <w:rtl w:val="0"/>
        </w:rPr>
        <w:t xml:space="preserve">Miguel Andres Ballesteros Florez</w:t>
      </w:r>
    </w:p>
    <w:p w:rsidR="00000000" w:rsidDel="00000000" w:rsidP="00000000" w:rsidRDefault="00000000" w:rsidRPr="00000000" w14:paraId="0000000C">
      <w:pPr>
        <w:spacing w:after="240" w:before="240" w:line="259" w:lineRule="auto"/>
        <w:jc w:val="right"/>
        <w:rPr>
          <w:sz w:val="20"/>
          <w:szCs w:val="20"/>
        </w:rPr>
      </w:pPr>
      <w:r w:rsidDel="00000000" w:rsidR="00000000" w:rsidRPr="00000000">
        <w:rPr>
          <w:sz w:val="20"/>
          <w:szCs w:val="20"/>
          <w:rtl w:val="0"/>
        </w:rPr>
        <w:t xml:space="preserve">Deiby Santiago Forero Forero</w:t>
      </w:r>
    </w:p>
    <w:p w:rsidR="00000000" w:rsidDel="00000000" w:rsidP="00000000" w:rsidRDefault="00000000" w:rsidRPr="00000000" w14:paraId="0000000D">
      <w:pPr>
        <w:spacing w:after="240" w:before="240" w:line="259" w:lineRule="auto"/>
        <w:jc w:val="right"/>
        <w:rPr>
          <w:sz w:val="20"/>
          <w:szCs w:val="20"/>
        </w:rPr>
      </w:pPr>
      <w:r w:rsidDel="00000000" w:rsidR="00000000" w:rsidRPr="00000000">
        <w:rPr>
          <w:sz w:val="20"/>
          <w:szCs w:val="20"/>
          <w:rtl w:val="0"/>
        </w:rPr>
        <w:t xml:space="preserve">Juan Sebastian Rodriguez Diaz</w:t>
      </w:r>
    </w:p>
    <w:p w:rsidR="00000000" w:rsidDel="00000000" w:rsidP="00000000" w:rsidRDefault="00000000" w:rsidRPr="00000000" w14:paraId="0000000E">
      <w:pPr>
        <w:spacing w:after="120" w:before="240" w:line="259" w:lineRule="auto"/>
        <w:jc w:val="right"/>
        <w:rPr>
          <w:sz w:val="24"/>
          <w:szCs w:val="24"/>
        </w:rPr>
      </w:pPr>
      <w:r w:rsidDel="00000000" w:rsidR="00000000" w:rsidRPr="00000000">
        <w:rPr>
          <w:rtl w:val="0"/>
        </w:rPr>
      </w:r>
    </w:p>
    <w:p w:rsidR="00000000" w:rsidDel="00000000" w:rsidP="00000000" w:rsidRDefault="00000000" w:rsidRPr="00000000" w14:paraId="0000000F">
      <w:pPr>
        <w:spacing w:after="120" w:before="240" w:line="259" w:lineRule="auto"/>
        <w:jc w:val="right"/>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120" w:before="240" w:line="259" w:lineRule="auto"/>
        <w:jc w:val="right"/>
        <w:rPr>
          <w:b w:val="1"/>
          <w:sz w:val="26"/>
          <w:szCs w:val="26"/>
        </w:rPr>
      </w:pPr>
      <w:r w:rsidDel="00000000" w:rsidR="00000000" w:rsidRPr="00000000">
        <w:rPr>
          <w:b w:val="1"/>
          <w:sz w:val="26"/>
          <w:szCs w:val="26"/>
          <w:rtl w:val="0"/>
        </w:rPr>
        <w:t xml:space="preserve">Presentado a:</w:t>
      </w:r>
    </w:p>
    <w:p w:rsidR="00000000" w:rsidDel="00000000" w:rsidP="00000000" w:rsidRDefault="00000000" w:rsidRPr="00000000" w14:paraId="00000011">
      <w:pPr>
        <w:spacing w:after="120" w:before="240" w:line="259" w:lineRule="auto"/>
        <w:jc w:val="right"/>
        <w:rPr>
          <w:sz w:val="26"/>
          <w:szCs w:val="26"/>
        </w:rPr>
      </w:pPr>
      <w:r w:rsidDel="00000000" w:rsidR="00000000" w:rsidRPr="00000000">
        <w:rPr>
          <w:sz w:val="26"/>
          <w:szCs w:val="26"/>
          <w:rtl w:val="0"/>
        </w:rPr>
        <w:t xml:space="preserve"> </w:t>
      </w:r>
    </w:p>
    <w:p w:rsidR="00000000" w:rsidDel="00000000" w:rsidP="00000000" w:rsidRDefault="00000000" w:rsidRPr="00000000" w14:paraId="00000012">
      <w:pPr>
        <w:spacing w:after="240" w:before="240" w:line="254.4" w:lineRule="auto"/>
        <w:jc w:val="right"/>
        <w:rPr>
          <w:sz w:val="20"/>
          <w:szCs w:val="20"/>
        </w:rPr>
      </w:pPr>
      <w:r w:rsidDel="00000000" w:rsidR="00000000" w:rsidRPr="00000000">
        <w:rPr>
          <w:sz w:val="20"/>
          <w:szCs w:val="20"/>
          <w:rtl w:val="0"/>
        </w:rPr>
        <w:t xml:space="preserve">FICHA NUMERO:3102803</w:t>
      </w:r>
    </w:p>
    <w:p w:rsidR="00000000" w:rsidDel="00000000" w:rsidP="00000000" w:rsidRDefault="00000000" w:rsidRPr="00000000" w14:paraId="00000013">
      <w:pPr>
        <w:spacing w:after="240" w:before="240" w:line="254.4" w:lineRule="auto"/>
        <w:jc w:val="right"/>
        <w:rPr>
          <w:sz w:val="20"/>
          <w:szCs w:val="20"/>
        </w:rPr>
      </w:pPr>
      <w:r w:rsidDel="00000000" w:rsidR="00000000" w:rsidRPr="00000000">
        <w:rPr>
          <w:rtl w:val="0"/>
        </w:rPr>
      </w:r>
    </w:p>
    <w:p w:rsidR="00000000" w:rsidDel="00000000" w:rsidP="00000000" w:rsidRDefault="00000000" w:rsidRPr="00000000" w14:paraId="00000014">
      <w:pPr>
        <w:spacing w:after="240" w:before="240" w:line="254.4" w:lineRule="auto"/>
        <w:jc w:val="right"/>
        <w:rPr>
          <w:sz w:val="20"/>
          <w:szCs w:val="20"/>
        </w:rPr>
      </w:pPr>
      <w:r w:rsidDel="00000000" w:rsidR="00000000" w:rsidRPr="00000000">
        <w:rPr>
          <w:rtl w:val="0"/>
        </w:rPr>
      </w:r>
    </w:p>
    <w:p w:rsidR="00000000" w:rsidDel="00000000" w:rsidP="00000000" w:rsidRDefault="00000000" w:rsidRPr="00000000" w14:paraId="00000015">
      <w:pPr>
        <w:spacing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16">
      <w:pPr>
        <w:spacing w:before="240" w:lineRule="auto"/>
        <w:jc w:val="center"/>
        <w:rPr>
          <w:b w:val="1"/>
          <w:sz w:val="32"/>
          <w:szCs w:val="32"/>
        </w:rPr>
      </w:pPr>
      <w:r w:rsidDel="00000000" w:rsidR="00000000" w:rsidRPr="00000000">
        <w:rPr>
          <w:b w:val="1"/>
          <w:sz w:val="32"/>
          <w:szCs w:val="32"/>
          <w:rtl w:val="0"/>
        </w:rPr>
        <w:t xml:space="preserve">Análisis y Desarrollo de Software</w:t>
      </w:r>
    </w:p>
    <w:p w:rsidR="00000000" w:rsidDel="00000000" w:rsidP="00000000" w:rsidRDefault="00000000" w:rsidRPr="00000000" w14:paraId="00000017">
      <w:pPr>
        <w:spacing w:before="240" w:lineRule="auto"/>
        <w:jc w:val="center"/>
        <w:rPr>
          <w:b w:val="1"/>
          <w:sz w:val="32"/>
          <w:szCs w:val="32"/>
        </w:rPr>
      </w:pPr>
      <w:r w:rsidDel="00000000" w:rsidR="00000000" w:rsidRPr="00000000">
        <w:rPr>
          <w:b w:val="1"/>
          <w:sz w:val="32"/>
          <w:szCs w:val="32"/>
          <w:rtl w:val="0"/>
        </w:rPr>
        <w:t xml:space="preserve">SENA CENTRO DE ELECTRICIDAD, ELECTRÓNICA Y TELECOMUNICACIONES</w:t>
      </w:r>
    </w:p>
    <w:p w:rsidR="00000000" w:rsidDel="00000000" w:rsidP="00000000" w:rsidRDefault="00000000" w:rsidRPr="00000000" w14:paraId="00000018">
      <w:pPr>
        <w:spacing w:before="240" w:lineRule="auto"/>
        <w:jc w:val="center"/>
        <w:rPr/>
      </w:pPr>
      <w:r w:rsidDel="00000000" w:rsidR="00000000" w:rsidRPr="00000000">
        <w:rPr>
          <w:b w:val="1"/>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b w:val="1"/>
          <w:sz w:val="24"/>
          <w:szCs w:val="24"/>
        </w:rPr>
      </w:pPr>
      <w:r w:rsidDel="00000000" w:rsidR="00000000" w:rsidRPr="00000000">
        <w:rPr>
          <w:b w:val="1"/>
          <w:sz w:val="24"/>
          <w:szCs w:val="24"/>
          <w:rtl w:val="0"/>
        </w:rPr>
        <w:t xml:space="preserve">Análisis y Selección del Modelo de Calidad</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240" w:before="480" w:line="349.09090909090907" w:lineRule="auto"/>
        <w:rPr>
          <w:b w:val="1"/>
          <w:color w:val="0f1115"/>
          <w:sz w:val="28"/>
          <w:szCs w:val="28"/>
        </w:rPr>
      </w:pPr>
      <w:bookmarkStart w:colFirst="0" w:colLast="0" w:name="_mh27yujj01tl" w:id="0"/>
      <w:bookmarkEnd w:id="0"/>
      <w:r w:rsidDel="00000000" w:rsidR="00000000" w:rsidRPr="00000000">
        <w:rPr>
          <w:b w:val="1"/>
          <w:color w:val="0f1115"/>
          <w:sz w:val="28"/>
          <w:szCs w:val="28"/>
          <w:rtl w:val="0"/>
        </w:rPr>
        <w:t xml:space="preserve"> Información del Proyecto</w:t>
      </w:r>
    </w:p>
    <w:tbl>
      <w:tblPr>
        <w:tblStyle w:val="Table1"/>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5040"/>
        <w:tblGridChange w:id="0">
          <w:tblGrid>
            <w:gridCol w:w="3495"/>
            <w:gridCol w:w="504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line="391.30434782608694" w:lineRule="auto"/>
              <w:rPr>
                <w:color w:val="0f1115"/>
              </w:rPr>
            </w:pPr>
            <w:r w:rsidDel="00000000" w:rsidR="00000000" w:rsidRPr="00000000">
              <w:rPr>
                <w:color w:val="0f1115"/>
                <w:rtl w:val="0"/>
              </w:rPr>
              <w:t xml:space="preserve">Campo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line="391.30434782608694" w:lineRule="auto"/>
              <w:rPr>
                <w:color w:val="0f1115"/>
              </w:rPr>
            </w:pPr>
            <w:r w:rsidDel="00000000" w:rsidR="00000000" w:rsidRPr="00000000">
              <w:rPr>
                <w:color w:val="0f1115"/>
                <w:rtl w:val="0"/>
              </w:rPr>
              <w:t xml:space="preserve">Descripción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F">
            <w:pPr>
              <w:spacing w:line="391.30434782608694" w:lineRule="auto"/>
              <w:rPr>
                <w:color w:val="0f1115"/>
              </w:rPr>
            </w:pPr>
            <w:r w:rsidDel="00000000" w:rsidR="00000000" w:rsidRPr="00000000">
              <w:rPr>
                <w:color w:val="0f1115"/>
                <w:rtl w:val="0"/>
              </w:rPr>
              <w:t xml:space="preserve">Nombre del Proyecto/Producto: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0">
            <w:pPr>
              <w:spacing w:line="391.30434782608694" w:lineRule="auto"/>
              <w:rPr>
                <w:color w:val="0f1115"/>
              </w:rPr>
            </w:pPr>
            <w:r w:rsidDel="00000000" w:rsidR="00000000" w:rsidRPr="00000000">
              <w:rPr>
                <w:color w:val="0f1115"/>
                <w:rtl w:val="0"/>
              </w:rPr>
              <w:t xml:space="preserve">GRH Solutions</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1">
            <w:pPr>
              <w:spacing w:line="391.30434782608694" w:lineRule="auto"/>
              <w:rPr>
                <w:color w:val="0f1115"/>
              </w:rPr>
            </w:pPr>
            <w:r w:rsidDel="00000000" w:rsidR="00000000" w:rsidRPr="00000000">
              <w:rPr>
                <w:color w:val="0f1115"/>
                <w:rtl w:val="0"/>
              </w:rPr>
              <w:t xml:space="preserve">Versión Evaluada: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2">
            <w:pPr>
              <w:spacing w:line="391.30434782608694" w:lineRule="auto"/>
              <w:rPr>
                <w:color w:val="0f1115"/>
              </w:rPr>
            </w:pPr>
            <w:r w:rsidDel="00000000" w:rsidR="00000000" w:rsidRPr="00000000">
              <w:rPr>
                <w:color w:val="0f1115"/>
                <w:rtl w:val="0"/>
              </w:rPr>
              <w:t xml:space="preserve">1.0</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3">
            <w:pPr>
              <w:spacing w:line="391.30434782608694" w:lineRule="auto"/>
              <w:rPr>
                <w:color w:val="0f1115"/>
              </w:rPr>
            </w:pPr>
            <w:r w:rsidDel="00000000" w:rsidR="00000000" w:rsidRPr="00000000">
              <w:rPr>
                <w:color w:val="0f1115"/>
                <w:rtl w:val="0"/>
              </w:rPr>
              <w:t xml:space="preserve">Fecha de Evaluación: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line="391.30434782608694" w:lineRule="auto"/>
              <w:rPr>
                <w:color w:val="0f1115"/>
              </w:rPr>
            </w:pPr>
            <w:r w:rsidDel="00000000" w:rsidR="00000000" w:rsidRPr="00000000">
              <w:rPr>
                <w:color w:val="0f1115"/>
                <w:rtl w:val="0"/>
              </w:rPr>
              <w:t xml:space="preserve">25/09/2025</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line="391.30434782608694" w:lineRule="auto"/>
              <w:rPr>
                <w:color w:val="0f1115"/>
              </w:rPr>
            </w:pPr>
            <w:r w:rsidDel="00000000" w:rsidR="00000000" w:rsidRPr="00000000">
              <w:rPr>
                <w:color w:val="0f1115"/>
                <w:rtl w:val="0"/>
              </w:rPr>
              <w:t xml:space="preserve">Evaluadores: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6">
            <w:pPr>
              <w:spacing w:line="391.30434782608694" w:lineRule="auto"/>
              <w:rPr>
                <w:color w:val="0f1115"/>
              </w:rPr>
            </w:pPr>
            <w:r w:rsidDel="00000000" w:rsidR="00000000" w:rsidRPr="00000000">
              <w:rPr>
                <w:color w:val="0f1115"/>
                <w:rtl w:val="0"/>
              </w:rPr>
              <w:t xml:space="preserve">Jose Angel </w:t>
            </w:r>
            <w:r w:rsidDel="00000000" w:rsidR="00000000" w:rsidRPr="00000000">
              <w:rPr>
                <w:color w:val="0f1115"/>
                <w:rtl w:val="0"/>
              </w:rPr>
              <w:t xml:space="preserve">Videz</w:t>
            </w:r>
            <w:r w:rsidDel="00000000" w:rsidR="00000000" w:rsidRPr="00000000">
              <w:rPr>
                <w:color w:val="0f1115"/>
                <w:rtl w:val="0"/>
              </w:rPr>
              <w:t xml:space="preserve"> Diaz</w:t>
            </w:r>
          </w:p>
          <w:p w:rsidR="00000000" w:rsidDel="00000000" w:rsidP="00000000" w:rsidRDefault="00000000" w:rsidRPr="00000000" w14:paraId="00000027">
            <w:pPr>
              <w:spacing w:line="391.30434782608694" w:lineRule="auto"/>
              <w:rPr>
                <w:color w:val="0f1115"/>
              </w:rPr>
            </w:pPr>
            <w:r w:rsidDel="00000000" w:rsidR="00000000" w:rsidRPr="00000000">
              <w:rPr>
                <w:color w:val="0f1115"/>
                <w:rtl w:val="0"/>
              </w:rPr>
              <w:t xml:space="preserve">Juan Diego Garcia Gamez</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line="391.30434782608694" w:lineRule="auto"/>
              <w:rPr>
                <w:color w:val="0f1115"/>
              </w:rPr>
            </w:pPr>
            <w:r w:rsidDel="00000000" w:rsidR="00000000" w:rsidRPr="00000000">
              <w:rPr>
                <w:color w:val="0f1115"/>
                <w:rtl w:val="0"/>
              </w:rPr>
              <w:t xml:space="preserve">Stakeholders: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9">
            <w:pPr>
              <w:spacing w:line="391.30434782608694" w:lineRule="auto"/>
              <w:rPr>
                <w:color w:val="0f1115"/>
              </w:rPr>
            </w:pPr>
            <w:r w:rsidDel="00000000" w:rsidR="00000000" w:rsidRPr="00000000">
              <w:rPr>
                <w:color w:val="0f1115"/>
                <w:rtl w:val="0"/>
              </w:rPr>
              <w:t xml:space="preserve">José Ángel Videz Díaz</w:t>
            </w:r>
          </w:p>
          <w:p w:rsidR="00000000" w:rsidDel="00000000" w:rsidP="00000000" w:rsidRDefault="00000000" w:rsidRPr="00000000" w14:paraId="0000002A">
            <w:pPr>
              <w:spacing w:line="391.30434782608694" w:lineRule="auto"/>
              <w:rPr>
                <w:color w:val="0f1115"/>
              </w:rPr>
            </w:pPr>
            <w:r w:rsidDel="00000000" w:rsidR="00000000" w:rsidRPr="00000000">
              <w:rPr>
                <w:color w:val="0f1115"/>
                <w:rtl w:val="0"/>
              </w:rPr>
              <w:t xml:space="preserve">Juan Diego Garcia Gamez</w:t>
            </w:r>
          </w:p>
          <w:p w:rsidR="00000000" w:rsidDel="00000000" w:rsidP="00000000" w:rsidRDefault="00000000" w:rsidRPr="00000000" w14:paraId="0000002B">
            <w:pPr>
              <w:spacing w:line="391.30434782608694" w:lineRule="auto"/>
              <w:rPr>
                <w:color w:val="0f1115"/>
              </w:rPr>
            </w:pPr>
            <w:r w:rsidDel="00000000" w:rsidR="00000000" w:rsidRPr="00000000">
              <w:rPr>
                <w:color w:val="0f1115"/>
                <w:rtl w:val="0"/>
              </w:rPr>
              <w:t xml:space="preserve">Miguel Andres Ballesteros Florez</w:t>
            </w:r>
          </w:p>
          <w:p w:rsidR="00000000" w:rsidDel="00000000" w:rsidP="00000000" w:rsidRDefault="00000000" w:rsidRPr="00000000" w14:paraId="0000002C">
            <w:pPr>
              <w:spacing w:line="391.30434782608694" w:lineRule="auto"/>
              <w:rPr>
                <w:color w:val="0f1115"/>
              </w:rPr>
            </w:pPr>
            <w:r w:rsidDel="00000000" w:rsidR="00000000" w:rsidRPr="00000000">
              <w:rPr>
                <w:color w:val="0f1115"/>
                <w:rtl w:val="0"/>
              </w:rPr>
              <w:t xml:space="preserve">Deiby Santiago Forero Forero</w:t>
            </w:r>
          </w:p>
          <w:p w:rsidR="00000000" w:rsidDel="00000000" w:rsidP="00000000" w:rsidRDefault="00000000" w:rsidRPr="00000000" w14:paraId="0000002D">
            <w:pPr>
              <w:spacing w:line="391.30434782608694" w:lineRule="auto"/>
              <w:rPr>
                <w:color w:val="0f1115"/>
              </w:rPr>
            </w:pPr>
            <w:r w:rsidDel="00000000" w:rsidR="00000000" w:rsidRPr="00000000">
              <w:rPr>
                <w:color w:val="0f1115"/>
                <w:rtl w:val="0"/>
              </w:rPr>
              <w:t xml:space="preserve">Juan Sebastian Rodriguez Diaz</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E">
            <w:pPr>
              <w:spacing w:line="391.30434782608694" w:lineRule="auto"/>
              <w:rPr>
                <w:color w:val="0f1115"/>
              </w:rPr>
            </w:pPr>
            <w:r w:rsidDel="00000000" w:rsidR="00000000" w:rsidRPr="00000000">
              <w:rPr>
                <w:color w:val="0f1115"/>
                <w:rtl w:val="0"/>
              </w:rPr>
              <w:t xml:space="preserve">Propósito del Reporte: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pacing w:line="391.30434782608694" w:lineRule="auto"/>
              <w:rPr>
                <w:color w:val="0f1115"/>
              </w:rPr>
            </w:pPr>
            <w:r w:rsidDel="00000000" w:rsidR="00000000" w:rsidRPr="00000000">
              <w:rPr>
                <w:color w:val="0f1115"/>
                <w:rtl w:val="0"/>
              </w:rPr>
              <w:t xml:space="preserve">Evaluación de calidad y mejora continua</w:t>
            </w:r>
            <w:r w:rsidDel="00000000" w:rsidR="00000000" w:rsidRPr="00000000">
              <w:rPr>
                <w:rtl w:val="0"/>
              </w:rPr>
            </w:r>
          </w:p>
        </w:tc>
      </w:tr>
    </w:tbl>
    <w:p w:rsidR="00000000" w:rsidDel="00000000" w:rsidP="00000000" w:rsidRDefault="00000000" w:rsidRPr="00000000" w14:paraId="00000030">
      <w:pPr>
        <w:jc w:val="center"/>
        <w:rPr/>
      </w:pPr>
      <w:r w:rsidDel="00000000" w:rsidR="00000000" w:rsidRPr="00000000">
        <w:rPr>
          <w:rtl w:val="0"/>
        </w:rPr>
        <w:br w:type="textWrapp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keepNext w:val="0"/>
        <w:keepLines w:val="0"/>
        <w:spacing w:after="40" w:before="240" w:lineRule="auto"/>
        <w:rPr>
          <w:b w:val="1"/>
          <w:sz w:val="28"/>
          <w:szCs w:val="28"/>
        </w:rPr>
      </w:pPr>
      <w:bookmarkStart w:colFirst="0" w:colLast="0" w:name="_2dapyyrnyzw8" w:id="1"/>
      <w:bookmarkEnd w:id="1"/>
      <w:r w:rsidDel="00000000" w:rsidR="00000000" w:rsidRPr="00000000">
        <w:rPr>
          <w:b w:val="1"/>
          <w:sz w:val="28"/>
          <w:szCs w:val="28"/>
          <w:rtl w:val="0"/>
        </w:rPr>
        <w:t xml:space="preserve">1. Introducción</w:t>
      </w:r>
    </w:p>
    <w:p w:rsidR="00000000" w:rsidDel="00000000" w:rsidP="00000000" w:rsidRDefault="00000000" w:rsidRPr="00000000" w14:paraId="00000033">
      <w:pPr>
        <w:spacing w:after="240" w:before="240" w:lineRule="auto"/>
        <w:rPr/>
      </w:pPr>
      <w:r w:rsidDel="00000000" w:rsidR="00000000" w:rsidRPr="00000000">
        <w:rPr>
          <w:rtl w:val="0"/>
        </w:rPr>
        <w:t xml:space="preserve">En esta sección se presenta una visión general del proyecto, cuyo propósito es garantizar que el software de gestión de recursos humanos cumpla con estándares internacionales de calidad. Para ello, se analizan distintos modelos de calidad con el fin de definir criterios claros de evaluación que orienten el desarrollo hacia un producto confiable, usable y seguro.</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3"/>
        <w:spacing w:after="240" w:before="240" w:lineRule="auto"/>
        <w:rPr>
          <w:b w:val="1"/>
        </w:rPr>
      </w:pPr>
      <w:bookmarkStart w:colFirst="0" w:colLast="0" w:name="_9miu278nn5vu" w:id="2"/>
      <w:bookmarkEnd w:id="2"/>
      <w:r w:rsidDel="00000000" w:rsidR="00000000" w:rsidRPr="00000000">
        <w:rPr>
          <w:b w:val="1"/>
          <w:rtl w:val="0"/>
        </w:rPr>
        <w:t xml:space="preserve">1</w:t>
      </w:r>
      <w:r w:rsidDel="00000000" w:rsidR="00000000" w:rsidRPr="00000000">
        <w:rPr>
          <w:b w:val="1"/>
          <w:rtl w:val="0"/>
        </w:rPr>
        <w:t xml:space="preserve">.2. Método de Evaluación</w:t>
      </w:r>
    </w:p>
    <w:p w:rsidR="00000000" w:rsidDel="00000000" w:rsidP="00000000" w:rsidRDefault="00000000" w:rsidRPr="00000000" w14:paraId="00000036">
      <w:pPr>
        <w:numPr>
          <w:ilvl w:val="0"/>
          <w:numId w:val="3"/>
        </w:numPr>
        <w:spacing w:after="0" w:afterAutospacing="0" w:before="240" w:lineRule="auto"/>
        <w:ind w:left="720" w:hanging="360"/>
        <w:rPr>
          <w:u w:val="none"/>
        </w:rPr>
      </w:pPr>
      <w:r w:rsidDel="00000000" w:rsidR="00000000" w:rsidRPr="00000000">
        <w:rPr>
          <w:rtl w:val="0"/>
        </w:rPr>
        <w:t xml:space="preserve">Revisión de código</w:t>
      </w:r>
    </w:p>
    <w:p w:rsidR="00000000" w:rsidDel="00000000" w:rsidP="00000000" w:rsidRDefault="00000000" w:rsidRPr="00000000" w14:paraId="00000037">
      <w:pPr>
        <w:numPr>
          <w:ilvl w:val="0"/>
          <w:numId w:val="3"/>
        </w:numPr>
        <w:spacing w:after="0" w:afterAutospacing="0" w:before="0" w:beforeAutospacing="0" w:lineRule="auto"/>
        <w:ind w:left="720" w:hanging="360"/>
        <w:rPr>
          <w:u w:val="none"/>
        </w:rPr>
      </w:pPr>
      <w:r w:rsidDel="00000000" w:rsidR="00000000" w:rsidRPr="00000000">
        <w:rPr>
          <w:rtl w:val="0"/>
        </w:rPr>
        <w:t xml:space="preserve">Pruebas automatizadas</w:t>
      </w:r>
    </w:p>
    <w:p w:rsidR="00000000" w:rsidDel="00000000" w:rsidP="00000000" w:rsidRDefault="00000000" w:rsidRPr="00000000" w14:paraId="00000038">
      <w:pPr>
        <w:numPr>
          <w:ilvl w:val="0"/>
          <w:numId w:val="3"/>
        </w:numPr>
        <w:spacing w:after="0" w:afterAutospacing="0" w:before="0" w:beforeAutospacing="0" w:lineRule="auto"/>
        <w:ind w:left="720" w:hanging="360"/>
        <w:rPr>
          <w:u w:val="none"/>
        </w:rPr>
      </w:pPr>
      <w:r w:rsidDel="00000000" w:rsidR="00000000" w:rsidRPr="00000000">
        <w:rPr>
          <w:rtl w:val="0"/>
        </w:rPr>
        <w:t xml:space="preserve">Pruebas manuale</w:t>
      </w:r>
    </w:p>
    <w:p w:rsidR="00000000" w:rsidDel="00000000" w:rsidP="00000000" w:rsidRDefault="00000000" w:rsidRPr="00000000" w14:paraId="00000039">
      <w:pPr>
        <w:numPr>
          <w:ilvl w:val="0"/>
          <w:numId w:val="3"/>
        </w:numPr>
        <w:spacing w:after="0" w:afterAutospacing="0" w:before="0" w:beforeAutospacing="0" w:lineRule="auto"/>
        <w:ind w:left="720" w:hanging="360"/>
        <w:rPr>
          <w:u w:val="none"/>
        </w:rPr>
      </w:pPr>
      <w:r w:rsidDel="00000000" w:rsidR="00000000" w:rsidRPr="00000000">
        <w:rPr>
          <w:rtl w:val="0"/>
        </w:rPr>
        <w:t xml:space="preserve">Encuestas de usabilidad</w:t>
      </w:r>
    </w:p>
    <w:p w:rsidR="00000000" w:rsidDel="00000000" w:rsidP="00000000" w:rsidRDefault="00000000" w:rsidRPr="00000000" w14:paraId="0000003A">
      <w:pPr>
        <w:numPr>
          <w:ilvl w:val="0"/>
          <w:numId w:val="3"/>
        </w:numPr>
        <w:spacing w:after="240" w:before="0" w:beforeAutospacing="0" w:lineRule="auto"/>
        <w:ind w:left="720" w:hanging="360"/>
        <w:rPr>
          <w:u w:val="none"/>
        </w:rPr>
      </w:pPr>
      <w:r w:rsidDel="00000000" w:rsidR="00000000" w:rsidRPr="00000000">
        <w:rPr>
          <w:rtl w:val="0"/>
        </w:rPr>
        <w:t xml:space="preserve">Análisis de métricas</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28"/>
          <w:szCs w:val="28"/>
        </w:rPr>
      </w:pPr>
      <w:bookmarkStart w:colFirst="0" w:colLast="0" w:name="_6vh7tn3e1a8w" w:id="3"/>
      <w:bookmarkEnd w:id="3"/>
      <w:r w:rsidDel="00000000" w:rsidR="00000000" w:rsidRPr="00000000">
        <w:rPr>
          <w:b w:val="1"/>
          <w:sz w:val="28"/>
          <w:szCs w:val="28"/>
          <w:rtl w:val="0"/>
        </w:rPr>
        <w:t xml:space="preserve">2. Importancia de un modelo de calidad</w:t>
      </w:r>
    </w:p>
    <w:p w:rsidR="00000000" w:rsidDel="00000000" w:rsidP="00000000" w:rsidRDefault="00000000" w:rsidRPr="00000000" w14:paraId="0000003D">
      <w:pPr>
        <w:spacing w:after="240" w:before="240" w:lineRule="auto"/>
        <w:rPr/>
      </w:pPr>
      <w:r w:rsidDel="00000000" w:rsidR="00000000" w:rsidRPr="00000000">
        <w:rPr>
          <w:rtl w:val="0"/>
        </w:rPr>
        <w:t xml:space="preserve">Un modelo de calidad de software proporciona un marco de referencia para:</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Establecer criterios de evaluación del producto.</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Identificar características y subcaracterísticas de calidad.</w:t>
        <w:br w:type="textWrapping"/>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Orientar la planificación de pruebas y validaciones.</w:t>
        <w:br w:type="textWrapping"/>
      </w:r>
    </w:p>
    <w:p w:rsidR="00000000" w:rsidDel="00000000" w:rsidP="00000000" w:rsidRDefault="00000000" w:rsidRPr="00000000" w14:paraId="00000041">
      <w:pPr>
        <w:numPr>
          <w:ilvl w:val="0"/>
          <w:numId w:val="4"/>
        </w:numPr>
        <w:spacing w:after="240" w:before="0" w:beforeAutospacing="0" w:lineRule="auto"/>
        <w:ind w:left="720" w:hanging="360"/>
      </w:pPr>
      <w:r w:rsidDel="00000000" w:rsidR="00000000" w:rsidRPr="00000000">
        <w:rPr>
          <w:rtl w:val="0"/>
        </w:rPr>
        <w:t xml:space="preserve">Reducir riesgos relacionados con fallos de software en producción.</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Heading2"/>
        <w:spacing w:after="240" w:before="240" w:lineRule="auto"/>
        <w:rPr>
          <w:b w:val="1"/>
          <w:sz w:val="28"/>
          <w:szCs w:val="28"/>
        </w:rPr>
      </w:pPr>
      <w:bookmarkStart w:colFirst="0" w:colLast="0" w:name="_okgte8p56nwk" w:id="4"/>
      <w:bookmarkEnd w:id="4"/>
      <w:r w:rsidDel="00000000" w:rsidR="00000000" w:rsidRPr="00000000">
        <w:rPr>
          <w:b w:val="1"/>
          <w:sz w:val="28"/>
          <w:szCs w:val="28"/>
          <w:rtl w:val="0"/>
        </w:rPr>
        <w:t xml:space="preserve">3. Modelos de calidad analizados</w:t>
      </w:r>
    </w:p>
    <w:p w:rsidR="00000000" w:rsidDel="00000000" w:rsidP="00000000" w:rsidRDefault="00000000" w:rsidRPr="00000000" w14:paraId="00000044">
      <w:pPr>
        <w:spacing w:after="240" w:before="240" w:lineRule="auto"/>
        <w:rPr/>
      </w:pPr>
      <w:r w:rsidDel="00000000" w:rsidR="00000000" w:rsidRPr="00000000">
        <w:rPr>
          <w:rtl w:val="0"/>
        </w:rPr>
        <w:t xml:space="preserve">Se consideraron los siguientes modelos: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9.417677557199"/>
        <w:gridCol w:w="3210.2265687192453"/>
        <w:gridCol w:w="2543.5963092355732"/>
        <w:gridCol w:w="2132.271255511605"/>
        <w:tblGridChange w:id="0">
          <w:tblGrid>
            <w:gridCol w:w="1139.417677557199"/>
            <w:gridCol w:w="3210.2265687192453"/>
            <w:gridCol w:w="2543.5963092355732"/>
            <w:gridCol w:w="2132.2712555116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pPr>
            <w:r w:rsidDel="00000000" w:rsidR="00000000" w:rsidRPr="00000000">
              <w:rPr>
                <w:b w:val="1"/>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pPr>
            <w:r w:rsidDel="00000000" w:rsidR="00000000" w:rsidRPr="00000000">
              <w:rPr>
                <w:b w:val="1"/>
                <w:rtl w:val="0"/>
              </w:rPr>
              <w:t xml:space="preserve">Características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pPr>
            <w:r w:rsidDel="00000000" w:rsidR="00000000" w:rsidRPr="00000000">
              <w:rPr>
                <w:b w:val="1"/>
                <w:rtl w:val="0"/>
              </w:rPr>
              <w:t xml:space="preserve">Ventajas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pPr>
            <w:r w:rsidDel="00000000" w:rsidR="00000000" w:rsidRPr="00000000">
              <w:rPr>
                <w:b w:val="1"/>
                <w:rtl w:val="0"/>
              </w:rPr>
              <w:t xml:space="preserve">Limitaciones</w:t>
            </w:r>
            <w:r w:rsidDel="00000000" w:rsidR="00000000" w:rsidRPr="00000000">
              <w:rPr>
                <w:rtl w:val="0"/>
              </w:rPr>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rtl w:val="0"/>
              </w:rPr>
              <w:t xml:space="preserve">McCall (1977)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Clasifica la calidad en </w:t>
            </w:r>
            <w:r w:rsidDel="00000000" w:rsidR="00000000" w:rsidRPr="00000000">
              <w:rPr>
                <w:b w:val="1"/>
                <w:rtl w:val="0"/>
              </w:rPr>
              <w:t xml:space="preserve">operación del producto</w:t>
            </w:r>
            <w:r w:rsidDel="00000000" w:rsidR="00000000" w:rsidRPr="00000000">
              <w:rPr>
                <w:rtl w:val="0"/>
              </w:rPr>
              <w:t xml:space="preserve"> (correctitud, fiabilidad, eficiencia, integridad, usabilidad), </w:t>
            </w:r>
            <w:r w:rsidDel="00000000" w:rsidR="00000000" w:rsidRPr="00000000">
              <w:rPr>
                <w:b w:val="1"/>
                <w:rtl w:val="0"/>
              </w:rPr>
              <w:t xml:space="preserve">revisión</w:t>
            </w:r>
            <w:r w:rsidDel="00000000" w:rsidR="00000000" w:rsidRPr="00000000">
              <w:rPr>
                <w:rtl w:val="0"/>
              </w:rPr>
              <w:t xml:space="preserve"> (mantenibilidad, flexibilidad, testabilidad) y </w:t>
            </w:r>
            <w:r w:rsidDel="00000000" w:rsidR="00000000" w:rsidRPr="00000000">
              <w:rPr>
                <w:b w:val="1"/>
                <w:rtl w:val="0"/>
              </w:rPr>
              <w:t xml:space="preserve">transición</w:t>
            </w:r>
            <w:r w:rsidDel="00000000" w:rsidR="00000000" w:rsidRPr="00000000">
              <w:rPr>
                <w:rtl w:val="0"/>
              </w:rPr>
              <w:t xml:space="preserve"> (portabilidad, reusabilidad, interoperabilidad).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Primer marco formal para medir calidad técnica. Útil en proyectos que requieren alta confiabilidad y corrección.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No contempla seguridad ni compatibilidad multiplataforma. Enfoque limitado a la época.</w:t>
            </w:r>
          </w:p>
        </w:tc>
      </w:tr>
      <w:tr>
        <w:trPr>
          <w:cantSplit w:val="0"/>
          <w:trHeight w:val="2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b w:val="1"/>
                <w:rtl w:val="0"/>
              </w:rPr>
              <w:t xml:space="preserve">Boehm (1978)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Estructura jerárquica: </w:t>
            </w:r>
            <w:r w:rsidDel="00000000" w:rsidR="00000000" w:rsidRPr="00000000">
              <w:rPr>
                <w:b w:val="1"/>
                <w:rtl w:val="0"/>
              </w:rPr>
              <w:t xml:space="preserve">alto nivel</w:t>
            </w:r>
            <w:r w:rsidDel="00000000" w:rsidR="00000000" w:rsidRPr="00000000">
              <w:rPr>
                <w:rtl w:val="0"/>
              </w:rPr>
              <w:t xml:space="preserve"> (utilidad, mantenibilidad, portabilidad), </w:t>
            </w:r>
            <w:r w:rsidDel="00000000" w:rsidR="00000000" w:rsidRPr="00000000">
              <w:rPr>
                <w:b w:val="1"/>
                <w:rtl w:val="0"/>
              </w:rPr>
              <w:t xml:space="preserve">intermedio</w:t>
            </w:r>
            <w:r w:rsidDel="00000000" w:rsidR="00000000" w:rsidRPr="00000000">
              <w:rPr>
                <w:rtl w:val="0"/>
              </w:rPr>
              <w:t xml:space="preserve"> (fiabilidad, eficiencia, usabilidad, testabilidad, compresibilidad), </w:t>
            </w:r>
            <w:r w:rsidDel="00000000" w:rsidR="00000000" w:rsidRPr="00000000">
              <w:rPr>
                <w:b w:val="1"/>
                <w:rtl w:val="0"/>
              </w:rPr>
              <w:t xml:space="preserve">primitivo</w:t>
            </w:r>
            <w:r w:rsidDel="00000000" w:rsidR="00000000" w:rsidRPr="00000000">
              <w:rPr>
                <w:rtl w:val="0"/>
              </w:rPr>
              <w:t xml:space="preserve"> (exactitud, consistencia, integridad, economía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Profundiza en mantenibilidad y adaptabilidad. Relaciona atributos de calidad con métricas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Complejo en entornos ágiles. Menos adecuado para tecnologías modernas que requieren flexibilidad.</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b w:val="1"/>
                <w:rtl w:val="0"/>
              </w:rPr>
              <w:t xml:space="preserve">ISO/IEC 9126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Estándar ISO. Seis características: </w:t>
            </w:r>
            <w:r w:rsidDel="00000000" w:rsidR="00000000" w:rsidRPr="00000000">
              <w:rPr>
                <w:b w:val="1"/>
                <w:rtl w:val="0"/>
              </w:rPr>
              <w:t xml:space="preserve">funcionalidad, fiabilidad, usabilidad, eficiencia, mantenibilidad, portabilidad</w:t>
            </w:r>
            <w:r w:rsidDel="00000000" w:rsidR="00000000" w:rsidRPr="00000000">
              <w:rPr>
                <w:rtl w:val="0"/>
              </w:rPr>
              <w:t xml:space="preserve">. Incluye métricas internas, externas y calidad en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Reconocido internacionalmente. Estructura clara y aceptada en la industria.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Reemplazado por ISO/IEC 25010. No cubre seguridad ni compatibilidad modernas.</w:t>
            </w:r>
          </w:p>
        </w:tc>
      </w:tr>
      <w:tr>
        <w:trPr>
          <w:cantSplit w:val="0"/>
          <w:trHeight w:val="29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b w:val="1"/>
                <w:rtl w:val="0"/>
              </w:rPr>
              <w:t xml:space="preserve">ISO/IEC 25010 (2011)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Evolución del 9126. Ocho características: </w:t>
            </w:r>
            <w:r w:rsidDel="00000000" w:rsidR="00000000" w:rsidRPr="00000000">
              <w:rPr>
                <w:b w:val="1"/>
                <w:rtl w:val="0"/>
              </w:rPr>
              <w:t xml:space="preserve">adecuación funcional, eficiencia de desempeño, compatibilidad, usabilidad, fiabilidad, seguridad, mantenibilidad, portabilidad</w:t>
            </w:r>
            <w:r w:rsidDel="00000000" w:rsidR="00000000" w:rsidRPr="00000000">
              <w:rPr>
                <w:rtl w:val="0"/>
              </w:rPr>
              <w:t xml:space="preserve">. Incluye “calidad en uso” (eficacia, eficiencia, satisfacción, cobertura del contexto, libertad de riesgos).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Modelo vigente, completo y moderno. Cubre factores críticos como seguridad, UX y compatibilidad. Flexible y aplicable en web y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Puede ser pesado si no se priorizan características. Requiere esfuerzo para definir métricas.</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b w:val="1"/>
                <w:rtl w:val="0"/>
              </w:rPr>
              <w:t xml:space="preserve">CMMI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Enfocado en procesos. Define cinco niveles de madurez: </w:t>
            </w:r>
            <w:r w:rsidDel="00000000" w:rsidR="00000000" w:rsidRPr="00000000">
              <w:rPr>
                <w:b w:val="1"/>
                <w:rtl w:val="0"/>
              </w:rPr>
              <w:t xml:space="preserve">Inicial, Gestionado, Definido, Cuantitativamente gestionado, Optimizado</w:t>
            </w:r>
            <w:r w:rsidDel="00000000" w:rsidR="00000000" w:rsidRPr="00000000">
              <w:rPr>
                <w:rtl w:val="0"/>
              </w:rPr>
              <w:t xml:space="preserve">. Integra gestión de riesgos, mejora continua y aseguramiento de calidad en procesos.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Mejora la capacidad de los procesos. Aporta control, previsibilidad y confianza. Útil en certificaciones y auditorías.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No mide directamente la calidad del producto. Puede ser burocrático y costoso para proyectos pequeños.</w:t>
            </w:r>
          </w:p>
        </w:tc>
      </w:tr>
    </w:tbl>
    <w:p w:rsidR="00000000" w:rsidDel="00000000" w:rsidP="00000000" w:rsidRDefault="00000000" w:rsidRPr="00000000" w14:paraId="0000005F">
      <w:pPr>
        <w:pStyle w:val="Heading2"/>
        <w:spacing w:after="240" w:before="240" w:lineRule="auto"/>
        <w:rPr>
          <w:b w:val="1"/>
          <w:sz w:val="28"/>
          <w:szCs w:val="28"/>
        </w:rPr>
      </w:pPr>
      <w:bookmarkStart w:colFirst="0" w:colLast="0" w:name="_8dclkgt14m13" w:id="5"/>
      <w:bookmarkEnd w:id="5"/>
      <w:r w:rsidDel="00000000" w:rsidR="00000000" w:rsidRPr="00000000">
        <w:rPr>
          <w:rtl w:val="0"/>
        </w:rPr>
      </w:r>
    </w:p>
    <w:p w:rsidR="00000000" w:rsidDel="00000000" w:rsidP="00000000" w:rsidRDefault="00000000" w:rsidRPr="00000000" w14:paraId="00000060">
      <w:pPr>
        <w:pStyle w:val="Heading2"/>
        <w:rPr>
          <w:b w:val="1"/>
          <w:sz w:val="28"/>
          <w:szCs w:val="28"/>
        </w:rPr>
      </w:pPr>
      <w:bookmarkStart w:colFirst="0" w:colLast="0" w:name="_615ohjsegpcw" w:id="6"/>
      <w:bookmarkEnd w:id="6"/>
      <w:r w:rsidDel="00000000" w:rsidR="00000000" w:rsidRPr="00000000">
        <w:rPr>
          <w:b w:val="1"/>
          <w:sz w:val="28"/>
          <w:szCs w:val="28"/>
          <w:rtl w:val="0"/>
        </w:rPr>
        <w:t xml:space="preserve">4. Criterios de selección</w:t>
      </w:r>
    </w:p>
    <w:p w:rsidR="00000000" w:rsidDel="00000000" w:rsidP="00000000" w:rsidRDefault="00000000" w:rsidRPr="00000000" w14:paraId="00000061">
      <w:pPr>
        <w:spacing w:after="240" w:before="240" w:lineRule="auto"/>
        <w:rPr/>
      </w:pPr>
      <w:r w:rsidDel="00000000" w:rsidR="00000000" w:rsidRPr="00000000">
        <w:rPr>
          <w:rtl w:val="0"/>
        </w:rPr>
        <w:t xml:space="preserve">Para la selección del modelo, se tuvieron en cuenta los siguientes criterios:</w:t>
      </w:r>
    </w:p>
    <w:p w:rsidR="00000000" w:rsidDel="00000000" w:rsidP="00000000" w:rsidRDefault="00000000" w:rsidRPr="00000000" w14:paraId="00000062">
      <w:pPr>
        <w:numPr>
          <w:ilvl w:val="0"/>
          <w:numId w:val="1"/>
        </w:numPr>
        <w:spacing w:after="0" w:afterAutospacing="0" w:before="240" w:lineRule="auto"/>
        <w:ind w:left="720" w:hanging="360"/>
        <w:rPr/>
      </w:pPr>
      <w:r w:rsidDel="00000000" w:rsidR="00000000" w:rsidRPr="00000000">
        <w:rPr>
          <w:rtl w:val="0"/>
        </w:rPr>
        <w:t xml:space="preserve">Reconocimiento internacional y vigencia.</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rPr/>
      </w:pPr>
      <w:r w:rsidDel="00000000" w:rsidR="00000000" w:rsidRPr="00000000">
        <w:rPr>
          <w:rtl w:val="0"/>
        </w:rPr>
        <w:t xml:space="preserve">Nivel de detalle en la definición de características y métricas.</w:t>
        <w:br w:type="textWrapping"/>
      </w:r>
    </w:p>
    <w:p w:rsidR="00000000" w:rsidDel="00000000" w:rsidP="00000000" w:rsidRDefault="00000000" w:rsidRPr="00000000" w14:paraId="00000064">
      <w:pPr>
        <w:numPr>
          <w:ilvl w:val="0"/>
          <w:numId w:val="1"/>
        </w:numPr>
        <w:spacing w:after="0" w:afterAutospacing="0" w:before="0" w:beforeAutospacing="0" w:lineRule="auto"/>
        <w:ind w:left="720" w:hanging="360"/>
        <w:rPr/>
      </w:pPr>
      <w:r w:rsidDel="00000000" w:rsidR="00000000" w:rsidRPr="00000000">
        <w:rPr>
          <w:rtl w:val="0"/>
        </w:rPr>
        <w:t xml:space="preserve">Aplicabilidad al tipo de software desarrollado.</w:t>
        <w:br w:type="textWrapping"/>
      </w:r>
    </w:p>
    <w:p w:rsidR="00000000" w:rsidDel="00000000" w:rsidP="00000000" w:rsidRDefault="00000000" w:rsidRPr="00000000" w14:paraId="00000065">
      <w:pPr>
        <w:numPr>
          <w:ilvl w:val="0"/>
          <w:numId w:val="1"/>
        </w:numPr>
        <w:spacing w:after="240" w:before="0" w:beforeAutospacing="0" w:lineRule="auto"/>
        <w:ind w:left="720" w:hanging="360"/>
        <w:rPr/>
      </w:pPr>
      <w:r w:rsidDel="00000000" w:rsidR="00000000" w:rsidRPr="00000000">
        <w:rPr>
          <w:rtl w:val="0"/>
        </w:rPr>
        <w:t xml:space="preserve">Soporte en herramientas de evaluación y documentación.</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2"/>
        <w:spacing w:after="240" w:before="240" w:lineRule="auto"/>
        <w:rPr>
          <w:b w:val="1"/>
          <w:sz w:val="28"/>
          <w:szCs w:val="28"/>
        </w:rPr>
      </w:pPr>
      <w:bookmarkStart w:colFirst="0" w:colLast="0" w:name="_yndgsahesxr0" w:id="7"/>
      <w:bookmarkEnd w:id="7"/>
      <w:r w:rsidDel="00000000" w:rsidR="00000000" w:rsidRPr="00000000">
        <w:rPr>
          <w:b w:val="1"/>
          <w:sz w:val="28"/>
          <w:szCs w:val="28"/>
          <w:rtl w:val="0"/>
        </w:rPr>
        <w:t xml:space="preserve">5. Modelo seleccionado</w:t>
      </w:r>
    </w:p>
    <w:p w:rsidR="00000000" w:rsidDel="00000000" w:rsidP="00000000" w:rsidRDefault="00000000" w:rsidRPr="00000000" w14:paraId="00000068">
      <w:pPr>
        <w:rPr/>
      </w:pPr>
      <w:r w:rsidDel="00000000" w:rsidR="00000000" w:rsidRPr="00000000">
        <w:rPr>
          <w:rtl w:val="0"/>
        </w:rPr>
        <w:t xml:space="preserve">Tras el análisis, se selecciona el modelo ISO/IEC 25010 como el marco de calidad a implementar en este proyecto.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1i2czaw0z0wp" w:id="8"/>
      <w:bookmarkEnd w:id="8"/>
      <w:r w:rsidDel="00000000" w:rsidR="00000000" w:rsidRPr="00000000">
        <w:rPr>
          <w:b w:val="1"/>
          <w:color w:val="000000"/>
          <w:sz w:val="26"/>
          <w:szCs w:val="26"/>
          <w:rtl w:val="0"/>
        </w:rPr>
        <w:t xml:space="preserve">Justificación</w:t>
      </w:r>
    </w:p>
    <w:p w:rsidR="00000000" w:rsidDel="00000000" w:rsidP="00000000" w:rsidRDefault="00000000" w:rsidRPr="00000000" w14:paraId="0000006B">
      <w:pPr>
        <w:numPr>
          <w:ilvl w:val="0"/>
          <w:numId w:val="6"/>
        </w:numPr>
        <w:spacing w:after="0" w:afterAutospacing="0" w:before="240" w:lineRule="auto"/>
        <w:ind w:left="720" w:hanging="360"/>
      </w:pPr>
      <w:r w:rsidDel="00000000" w:rsidR="00000000" w:rsidRPr="00000000">
        <w:rPr>
          <w:rtl w:val="0"/>
        </w:rPr>
        <w:t xml:space="preserve">Es el estándar internacional vigente y reconocido.</w:t>
        <w:br w:type="textWrapping"/>
      </w:r>
    </w:p>
    <w:p w:rsidR="00000000" w:rsidDel="00000000" w:rsidP="00000000" w:rsidRDefault="00000000" w:rsidRPr="00000000" w14:paraId="0000006C">
      <w:pPr>
        <w:numPr>
          <w:ilvl w:val="0"/>
          <w:numId w:val="6"/>
        </w:numPr>
        <w:spacing w:after="0" w:afterAutospacing="0" w:before="0" w:beforeAutospacing="0" w:lineRule="auto"/>
        <w:ind w:left="720" w:hanging="360"/>
      </w:pPr>
      <w:r w:rsidDel="00000000" w:rsidR="00000000" w:rsidRPr="00000000">
        <w:rPr>
          <w:rtl w:val="0"/>
        </w:rPr>
        <w:t xml:space="preserve">Cubre de manera integral ocho características de calidad:</w:t>
        <w:br w:type="textWrapping"/>
      </w:r>
    </w:p>
    <w:p w:rsidR="00000000" w:rsidDel="00000000" w:rsidP="00000000" w:rsidRDefault="00000000" w:rsidRPr="00000000" w14:paraId="0000006D">
      <w:pPr>
        <w:numPr>
          <w:ilvl w:val="1"/>
          <w:numId w:val="6"/>
        </w:numPr>
        <w:spacing w:after="0" w:afterAutospacing="0" w:before="0" w:beforeAutospacing="0" w:lineRule="auto"/>
        <w:ind w:left="1440" w:hanging="360"/>
      </w:pPr>
      <w:r w:rsidDel="00000000" w:rsidR="00000000" w:rsidRPr="00000000">
        <w:rPr>
          <w:rtl w:val="0"/>
        </w:rPr>
        <w:t xml:space="preserve">Funcionalidad</w:t>
        <w:br w:type="textWrapping"/>
      </w:r>
    </w:p>
    <w:p w:rsidR="00000000" w:rsidDel="00000000" w:rsidP="00000000" w:rsidRDefault="00000000" w:rsidRPr="00000000" w14:paraId="0000006E">
      <w:pPr>
        <w:numPr>
          <w:ilvl w:val="1"/>
          <w:numId w:val="6"/>
        </w:numPr>
        <w:spacing w:after="0" w:afterAutospacing="0" w:before="0" w:beforeAutospacing="0" w:lineRule="auto"/>
        <w:ind w:left="1440" w:hanging="360"/>
      </w:pPr>
      <w:r w:rsidDel="00000000" w:rsidR="00000000" w:rsidRPr="00000000">
        <w:rPr>
          <w:rtl w:val="0"/>
        </w:rPr>
        <w:t xml:space="preserve">Eficiencia de desempeño</w:t>
        <w:br w:type="textWrapping"/>
      </w:r>
    </w:p>
    <w:p w:rsidR="00000000" w:rsidDel="00000000" w:rsidP="00000000" w:rsidRDefault="00000000" w:rsidRPr="00000000" w14:paraId="0000006F">
      <w:pPr>
        <w:numPr>
          <w:ilvl w:val="1"/>
          <w:numId w:val="6"/>
        </w:numPr>
        <w:spacing w:after="0" w:afterAutospacing="0" w:before="0" w:beforeAutospacing="0" w:lineRule="auto"/>
        <w:ind w:left="1440" w:hanging="360"/>
      </w:pPr>
      <w:r w:rsidDel="00000000" w:rsidR="00000000" w:rsidRPr="00000000">
        <w:rPr>
          <w:rtl w:val="0"/>
        </w:rPr>
        <w:t xml:space="preserve">Compatibilidad</w:t>
        <w:br w:type="textWrapping"/>
      </w:r>
    </w:p>
    <w:p w:rsidR="00000000" w:rsidDel="00000000" w:rsidP="00000000" w:rsidRDefault="00000000" w:rsidRPr="00000000" w14:paraId="00000070">
      <w:pPr>
        <w:numPr>
          <w:ilvl w:val="1"/>
          <w:numId w:val="6"/>
        </w:numPr>
        <w:spacing w:after="0" w:afterAutospacing="0" w:before="0" w:beforeAutospacing="0" w:lineRule="auto"/>
        <w:ind w:left="1440" w:hanging="360"/>
      </w:pPr>
      <w:r w:rsidDel="00000000" w:rsidR="00000000" w:rsidRPr="00000000">
        <w:rPr>
          <w:rtl w:val="0"/>
        </w:rPr>
        <w:t xml:space="preserve">Usabilidad</w:t>
        <w:br w:type="textWrapping"/>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rtl w:val="0"/>
        </w:rPr>
        <w:t xml:space="preserve">Fiabilidad</w:t>
        <w:br w:type="textWrapping"/>
      </w:r>
    </w:p>
    <w:p w:rsidR="00000000" w:rsidDel="00000000" w:rsidP="00000000" w:rsidRDefault="00000000" w:rsidRPr="00000000" w14:paraId="00000072">
      <w:pPr>
        <w:numPr>
          <w:ilvl w:val="1"/>
          <w:numId w:val="6"/>
        </w:numPr>
        <w:spacing w:after="0" w:afterAutospacing="0" w:before="0" w:beforeAutospacing="0" w:lineRule="auto"/>
        <w:ind w:left="1440" w:hanging="360"/>
      </w:pPr>
      <w:r w:rsidDel="00000000" w:rsidR="00000000" w:rsidRPr="00000000">
        <w:rPr>
          <w:rtl w:val="0"/>
        </w:rPr>
        <w:t xml:space="preserve">Seguridad</w:t>
        <w:br w:type="textWrapping"/>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rtl w:val="0"/>
        </w:rPr>
        <w:t xml:space="preserve">Mantenibilidad</w:t>
        <w:br w:type="textWrapping"/>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rtl w:val="0"/>
        </w:rPr>
        <w:t xml:space="preserve">Portabilidad</w:t>
        <w:br w:type="textWrapping"/>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rtl w:val="0"/>
        </w:rPr>
        <w:t xml:space="preserve">Permite evaluar tanto la calidad del producto como la calidad en uso.</w:t>
        <w:br w:type="textWrapping"/>
      </w:r>
    </w:p>
    <w:p w:rsidR="00000000" w:rsidDel="00000000" w:rsidP="00000000" w:rsidRDefault="00000000" w:rsidRPr="00000000" w14:paraId="00000076">
      <w:pPr>
        <w:numPr>
          <w:ilvl w:val="0"/>
          <w:numId w:val="6"/>
        </w:numPr>
        <w:spacing w:after="240" w:before="0" w:beforeAutospacing="0" w:lineRule="auto"/>
        <w:ind w:left="720" w:hanging="360"/>
      </w:pPr>
      <w:r w:rsidDel="00000000" w:rsidR="00000000" w:rsidRPr="00000000">
        <w:rPr>
          <w:rtl w:val="0"/>
        </w:rPr>
        <w:t xml:space="preserve">Facilita la alineación con metodologías ágiles y tradicionales.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sz w:val="28"/>
          <w:szCs w:val="28"/>
        </w:rPr>
      </w:pPr>
      <w:bookmarkStart w:colFirst="0" w:colLast="0" w:name="_rn81g5yv08t3" w:id="9"/>
      <w:bookmarkEnd w:id="9"/>
      <w:r w:rsidDel="00000000" w:rsidR="00000000" w:rsidRPr="00000000">
        <w:rPr>
          <w:b w:val="1"/>
          <w:sz w:val="28"/>
          <w:szCs w:val="28"/>
          <w:rtl w:val="0"/>
        </w:rPr>
        <w:t xml:space="preserve">6. Conclusiones</w:t>
      </w:r>
    </w:p>
    <w:p w:rsidR="00000000" w:rsidDel="00000000" w:rsidP="00000000" w:rsidRDefault="00000000" w:rsidRPr="00000000" w14:paraId="00000079">
      <w:pPr>
        <w:spacing w:after="240" w:before="240" w:lineRule="auto"/>
        <w:rPr/>
      </w:pPr>
      <w:r w:rsidDel="00000000" w:rsidR="00000000" w:rsidRPr="00000000">
        <w:rPr>
          <w:rtl w:val="0"/>
        </w:rPr>
        <w:t xml:space="preserve">El modelo ISO/IEC 25010 ofrece un marco robusto, reconocido y actualizado para garantizar la calidad del software desarrollado en el proyecto </w:t>
      </w:r>
      <w:r w:rsidDel="00000000" w:rsidR="00000000" w:rsidRPr="00000000">
        <w:rPr>
          <w:rtl w:val="0"/>
        </w:rPr>
        <w:t xml:space="preserve">GRH solutions</w:t>
      </w:r>
      <w:r w:rsidDel="00000000" w:rsidR="00000000" w:rsidRPr="00000000">
        <w:rPr>
          <w:rtl w:val="0"/>
        </w:rPr>
        <w:t xml:space="preserve">. Su adopción permitirá medir y mejorar las características críticas del producto, alineando los objetivos de negocio con la satisfacción de los usuarios.</w:t>
      </w:r>
    </w:p>
    <w:p w:rsidR="00000000" w:rsidDel="00000000" w:rsidP="00000000" w:rsidRDefault="00000000" w:rsidRPr="00000000" w14:paraId="0000007A">
      <w:pPr>
        <w:pStyle w:val="Heading2"/>
        <w:rPr>
          <w:b w:val="1"/>
          <w:sz w:val="28"/>
          <w:szCs w:val="28"/>
        </w:rPr>
      </w:pPr>
      <w:bookmarkStart w:colFirst="0" w:colLast="0" w:name="_3jyeyvswbeay" w:id="10"/>
      <w:bookmarkEnd w:id="10"/>
      <w:r w:rsidDel="00000000" w:rsidR="00000000" w:rsidRPr="00000000">
        <w:rPr>
          <w:rtl w:val="0"/>
        </w:rPr>
      </w:r>
    </w:p>
    <w:p w:rsidR="00000000" w:rsidDel="00000000" w:rsidP="00000000" w:rsidRDefault="00000000" w:rsidRPr="00000000" w14:paraId="0000007B">
      <w:pPr>
        <w:pStyle w:val="Heading2"/>
        <w:rPr>
          <w:b w:val="1"/>
          <w:sz w:val="28"/>
          <w:szCs w:val="28"/>
        </w:rPr>
      </w:pPr>
      <w:bookmarkStart w:colFirst="0" w:colLast="0" w:name="_qd0hvqq3wg2k" w:id="11"/>
      <w:bookmarkEnd w:id="11"/>
      <w:r w:rsidDel="00000000" w:rsidR="00000000" w:rsidRPr="00000000">
        <w:rPr>
          <w:b w:val="1"/>
          <w:sz w:val="28"/>
          <w:szCs w:val="28"/>
          <w:rtl w:val="0"/>
        </w:rPr>
        <w:t xml:space="preserve">7. Tablero de Scrum</w:t>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b w:val="1"/>
          <w:rtl w:val="0"/>
        </w:rPr>
        <w:t xml:space="preserve">Nombre del tablero:</w:t>
      </w:r>
      <w:r w:rsidDel="00000000" w:rsidR="00000000" w:rsidRPr="00000000">
        <w:rPr>
          <w:rtl w:val="0"/>
        </w:rPr>
        <w:t xml:space="preserve"> GRH solutions</w:t>
        <w:br w:type="textWrapping"/>
      </w:r>
    </w:p>
    <w:p w:rsidR="00000000" w:rsidDel="00000000" w:rsidP="00000000" w:rsidRDefault="00000000" w:rsidRPr="00000000" w14:paraId="0000007D">
      <w:pPr>
        <w:numPr>
          <w:ilvl w:val="0"/>
          <w:numId w:val="5"/>
        </w:numPr>
        <w:spacing w:after="240" w:before="0" w:beforeAutospacing="0" w:lineRule="auto"/>
        <w:ind w:left="720" w:hanging="360"/>
      </w:pPr>
      <w:r w:rsidDel="00000000" w:rsidR="00000000" w:rsidRPr="00000000">
        <w:rPr>
          <w:b w:val="1"/>
          <w:rtl w:val="0"/>
        </w:rPr>
        <w:t xml:space="preserve">URL pública:</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https://trello.com/b/TrniBoFT/grh-solutions</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b w:val="1"/>
          <w:sz w:val="28"/>
          <w:szCs w:val="28"/>
        </w:rPr>
      </w:pPr>
      <w:bookmarkStart w:colFirst="0" w:colLast="0" w:name="_ufpzpvvfzzfs" w:id="12"/>
      <w:bookmarkEnd w:id="12"/>
      <w:r w:rsidDel="00000000" w:rsidR="00000000" w:rsidRPr="00000000">
        <w:rPr>
          <w:b w:val="1"/>
          <w:sz w:val="28"/>
          <w:szCs w:val="28"/>
          <w:rtl w:val="0"/>
        </w:rPr>
        <w:t xml:space="preserve">8. Diagrama de Flujo</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En este apartado se presentan los diagramas de flujo que describen de manera visual los procesos principales de cada módulo del sistema de gestión de recursos humanos. Estos diagramas permiten entender la secuencia de actividades y decisiones que se llevan a cabo, facilitando la comprensión del funcionamiento general del software.</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pStyle w:val="Heading3"/>
        <w:jc w:val="center"/>
        <w:rPr>
          <w:b w:val="1"/>
          <w:color w:val="000000"/>
          <w:sz w:val="22"/>
          <w:szCs w:val="22"/>
        </w:rPr>
      </w:pPr>
      <w:bookmarkStart w:colFirst="0" w:colLast="0" w:name="_mqa0oijof9is" w:id="13"/>
      <w:bookmarkEnd w:id="13"/>
      <w:r w:rsidDel="00000000" w:rsidR="00000000" w:rsidRPr="00000000">
        <w:rPr>
          <w:b w:val="1"/>
          <w:color w:val="000000"/>
          <w:sz w:val="22"/>
          <w:szCs w:val="22"/>
          <w:rtl w:val="0"/>
        </w:rPr>
        <w:t xml:space="preserve">Inicio de Sesión</w:t>
      </w:r>
    </w:p>
    <w:p w:rsidR="00000000" w:rsidDel="00000000" w:rsidP="00000000" w:rsidRDefault="00000000" w:rsidRPr="00000000" w14:paraId="00000084">
      <w:pPr>
        <w:jc w:val="center"/>
        <w:rPr>
          <w:b w:val="1"/>
        </w:rPr>
      </w:pPr>
      <w:hyperlink r:id="rId8">
        <w:r w:rsidDel="00000000" w:rsidR="00000000" w:rsidRPr="00000000">
          <w:rPr>
            <w:b w:val="1"/>
            <w:color w:val="1155cc"/>
            <w:u w:val="single"/>
          </w:rPr>
          <w:drawing>
            <wp:inline distB="114300" distT="114300" distL="114300" distR="114300">
              <wp:extent cx="1168111" cy="2081213"/>
              <wp:effectExtent b="0" l="0" r="0" t="0"/>
              <wp:docPr id="10"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168111" cy="20812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5">
      <w:pPr>
        <w:pStyle w:val="Heading3"/>
        <w:jc w:val="center"/>
        <w:rPr>
          <w:b w:val="1"/>
          <w:color w:val="000000"/>
          <w:sz w:val="22"/>
          <w:szCs w:val="22"/>
        </w:rPr>
      </w:pPr>
      <w:bookmarkStart w:colFirst="0" w:colLast="0" w:name="_y6rh9iuoe041" w:id="14"/>
      <w:bookmarkEnd w:id="14"/>
      <w:r w:rsidDel="00000000" w:rsidR="00000000" w:rsidRPr="00000000">
        <w:rPr>
          <w:b w:val="1"/>
          <w:color w:val="000000"/>
          <w:sz w:val="22"/>
          <w:szCs w:val="22"/>
          <w:rtl w:val="0"/>
        </w:rPr>
        <w:t xml:space="preserve">Módulo de Comunicados</w:t>
      </w:r>
    </w:p>
    <w:p w:rsidR="00000000" w:rsidDel="00000000" w:rsidP="00000000" w:rsidRDefault="00000000" w:rsidRPr="00000000" w14:paraId="00000086">
      <w:pPr>
        <w:rPr>
          <w:b w:val="1"/>
          <w:sz w:val="28"/>
          <w:szCs w:val="28"/>
        </w:rPr>
      </w:pPr>
      <w:r w:rsidDel="00000000" w:rsidR="00000000" w:rsidRPr="00000000">
        <w:rPr>
          <w:rtl w:val="0"/>
        </w:rPr>
      </w:r>
    </w:p>
    <w:p w:rsidR="00000000" w:rsidDel="00000000" w:rsidP="00000000" w:rsidRDefault="00000000" w:rsidRPr="00000000" w14:paraId="00000087">
      <w:pPr>
        <w:jc w:val="center"/>
        <w:rPr>
          <w:b w:val="1"/>
          <w:sz w:val="28"/>
          <w:szCs w:val="28"/>
        </w:rPr>
      </w:pPr>
      <w:hyperlink r:id="rId10">
        <w:r w:rsidDel="00000000" w:rsidR="00000000" w:rsidRPr="00000000">
          <w:rPr>
            <w:b w:val="1"/>
            <w:color w:val="1155cc"/>
            <w:sz w:val="28"/>
            <w:szCs w:val="28"/>
            <w:u w:val="single"/>
          </w:rPr>
          <w:drawing>
            <wp:inline distB="114300" distT="114300" distL="114300" distR="114300">
              <wp:extent cx="2967038" cy="2229422"/>
              <wp:effectExtent b="0" l="0" r="0" t="0"/>
              <wp:docPr id="1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967038" cy="2229422"/>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8">
      <w:pPr>
        <w:pStyle w:val="Heading3"/>
        <w:jc w:val="center"/>
        <w:rPr>
          <w:b w:val="1"/>
          <w:color w:val="000000"/>
          <w:sz w:val="22"/>
          <w:szCs w:val="22"/>
        </w:rPr>
      </w:pPr>
      <w:bookmarkStart w:colFirst="0" w:colLast="0" w:name="_k2qre85qxhhz" w:id="15"/>
      <w:bookmarkEnd w:id="15"/>
      <w:r w:rsidDel="00000000" w:rsidR="00000000" w:rsidRPr="00000000">
        <w:rPr>
          <w:b w:val="1"/>
          <w:color w:val="000000"/>
          <w:sz w:val="22"/>
          <w:szCs w:val="22"/>
          <w:rtl w:val="0"/>
        </w:rPr>
        <w:t xml:space="preserve">Módulo de solicitudes</w:t>
      </w:r>
    </w:p>
    <w:p w:rsidR="00000000" w:rsidDel="00000000" w:rsidP="00000000" w:rsidRDefault="00000000" w:rsidRPr="00000000" w14:paraId="00000089">
      <w:pPr>
        <w:jc w:val="center"/>
        <w:rPr>
          <w:b w:val="1"/>
          <w:sz w:val="28"/>
          <w:szCs w:val="28"/>
        </w:rPr>
      </w:pPr>
      <w:hyperlink r:id="rId12">
        <w:r w:rsidDel="00000000" w:rsidR="00000000" w:rsidRPr="00000000">
          <w:rPr>
            <w:b w:val="1"/>
            <w:color w:val="1155cc"/>
            <w:sz w:val="28"/>
            <w:szCs w:val="28"/>
            <w:u w:val="single"/>
          </w:rPr>
          <w:drawing>
            <wp:inline distB="114300" distT="114300" distL="114300" distR="114300">
              <wp:extent cx="3362120" cy="2936791"/>
              <wp:effectExtent b="0" l="0" r="0" t="0"/>
              <wp:docPr id="1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3362120" cy="2936791"/>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A">
      <w:pPr>
        <w:rPr>
          <w:b w:val="1"/>
          <w:sz w:val="28"/>
          <w:szCs w:val="28"/>
        </w:rPr>
      </w:pPr>
      <w:r w:rsidDel="00000000" w:rsidR="00000000" w:rsidRPr="00000000">
        <w:rPr>
          <w:rtl w:val="0"/>
        </w:rPr>
      </w:r>
    </w:p>
    <w:p w:rsidR="00000000" w:rsidDel="00000000" w:rsidP="00000000" w:rsidRDefault="00000000" w:rsidRPr="00000000" w14:paraId="0000008B">
      <w:pPr>
        <w:pStyle w:val="Heading3"/>
        <w:jc w:val="center"/>
        <w:rPr>
          <w:b w:val="1"/>
          <w:color w:val="000000"/>
          <w:sz w:val="22"/>
          <w:szCs w:val="22"/>
        </w:rPr>
      </w:pPr>
      <w:bookmarkStart w:colFirst="0" w:colLast="0" w:name="_5nt6ia8p9xki" w:id="16"/>
      <w:bookmarkEnd w:id="16"/>
      <w:r w:rsidDel="00000000" w:rsidR="00000000" w:rsidRPr="00000000">
        <w:rPr>
          <w:b w:val="1"/>
          <w:color w:val="000000"/>
          <w:sz w:val="22"/>
          <w:szCs w:val="22"/>
          <w:rtl w:val="0"/>
        </w:rPr>
        <w:t xml:space="preserve">Modulo de vacantes</w:t>
      </w:r>
    </w:p>
    <w:p w:rsidR="00000000" w:rsidDel="00000000" w:rsidP="00000000" w:rsidRDefault="00000000" w:rsidRPr="00000000" w14:paraId="0000008C">
      <w:pPr>
        <w:jc w:val="center"/>
        <w:rPr>
          <w:b w:val="1"/>
          <w:sz w:val="28"/>
          <w:szCs w:val="28"/>
        </w:rPr>
      </w:pPr>
      <w:hyperlink r:id="rId14">
        <w:r w:rsidDel="00000000" w:rsidR="00000000" w:rsidRPr="00000000">
          <w:rPr>
            <w:b w:val="1"/>
            <w:color w:val="1155cc"/>
            <w:sz w:val="28"/>
            <w:szCs w:val="28"/>
            <w:u w:val="single"/>
          </w:rPr>
          <w:drawing>
            <wp:inline distB="114300" distT="114300" distL="114300" distR="114300">
              <wp:extent cx="3021134" cy="4414838"/>
              <wp:effectExtent b="0" l="0" r="0" t="0"/>
              <wp:docPr id="6"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3021134" cy="44148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pStyle w:val="Heading3"/>
        <w:jc w:val="center"/>
        <w:rPr>
          <w:b w:val="1"/>
          <w:color w:val="000000"/>
          <w:sz w:val="22"/>
          <w:szCs w:val="22"/>
        </w:rPr>
      </w:pPr>
      <w:bookmarkStart w:colFirst="0" w:colLast="0" w:name="_edjfh9tt0o51" w:id="17"/>
      <w:bookmarkEnd w:id="17"/>
      <w:r w:rsidDel="00000000" w:rsidR="00000000" w:rsidRPr="00000000">
        <w:rPr>
          <w:b w:val="1"/>
          <w:color w:val="000000"/>
          <w:sz w:val="22"/>
          <w:szCs w:val="22"/>
          <w:rtl w:val="0"/>
        </w:rPr>
        <w:t xml:space="preserve">Módulo de perfil</w:t>
      </w:r>
    </w:p>
    <w:p w:rsidR="00000000" w:rsidDel="00000000" w:rsidP="00000000" w:rsidRDefault="00000000" w:rsidRPr="00000000" w14:paraId="0000008E">
      <w:pPr>
        <w:jc w:val="center"/>
        <w:rPr>
          <w:b w:val="1"/>
        </w:rPr>
      </w:pPr>
      <w:hyperlink r:id="rId16">
        <w:r w:rsidDel="00000000" w:rsidR="00000000" w:rsidRPr="00000000">
          <w:rPr>
            <w:b w:val="1"/>
            <w:color w:val="1155cc"/>
            <w:u w:val="single"/>
          </w:rPr>
          <w:drawing>
            <wp:inline distB="114300" distT="114300" distL="114300" distR="114300">
              <wp:extent cx="5731200" cy="2247900"/>
              <wp:effectExtent b="0" l="0" r="0" t="0"/>
              <wp:docPr id="3"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731200" cy="2247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F">
      <w:pPr>
        <w:pStyle w:val="Heading3"/>
        <w:jc w:val="center"/>
        <w:rPr>
          <w:b w:val="1"/>
          <w:color w:val="000000"/>
          <w:sz w:val="22"/>
          <w:szCs w:val="22"/>
        </w:rPr>
      </w:pPr>
      <w:bookmarkStart w:colFirst="0" w:colLast="0" w:name="_t3tmehqijey" w:id="18"/>
      <w:bookmarkEnd w:id="18"/>
      <w:r w:rsidDel="00000000" w:rsidR="00000000" w:rsidRPr="00000000">
        <w:rPr>
          <w:b w:val="1"/>
          <w:color w:val="000000"/>
          <w:sz w:val="22"/>
          <w:szCs w:val="22"/>
          <w:rtl w:val="0"/>
        </w:rPr>
        <w:t xml:space="preserve">Módulo de Horario</w:t>
      </w:r>
    </w:p>
    <w:p w:rsidR="00000000" w:rsidDel="00000000" w:rsidP="00000000" w:rsidRDefault="00000000" w:rsidRPr="00000000" w14:paraId="00000090">
      <w:pPr>
        <w:jc w:val="center"/>
        <w:rPr>
          <w:b w:val="1"/>
        </w:rPr>
      </w:pPr>
      <w:hyperlink r:id="rId18">
        <w:r w:rsidDel="00000000" w:rsidR="00000000" w:rsidRPr="00000000">
          <w:rPr>
            <w:b w:val="1"/>
            <w:color w:val="1155cc"/>
            <w:u w:val="single"/>
          </w:rPr>
          <w:drawing>
            <wp:inline distB="114300" distT="114300" distL="114300" distR="114300">
              <wp:extent cx="5731200" cy="3733800"/>
              <wp:effectExtent b="0" l="0" r="0" t="0"/>
              <wp:docPr id="1"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5731200" cy="3733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1">
      <w:pPr>
        <w:pStyle w:val="Heading3"/>
        <w:jc w:val="center"/>
        <w:rPr>
          <w:b w:val="1"/>
          <w:color w:val="000000"/>
          <w:sz w:val="22"/>
          <w:szCs w:val="22"/>
        </w:rPr>
      </w:pPr>
      <w:bookmarkStart w:colFirst="0" w:colLast="0" w:name="_5it4k1h298sr" w:id="19"/>
      <w:bookmarkEnd w:id="19"/>
      <w:r w:rsidDel="00000000" w:rsidR="00000000" w:rsidRPr="00000000">
        <w:rPr>
          <w:b w:val="1"/>
          <w:color w:val="000000"/>
          <w:sz w:val="22"/>
          <w:szCs w:val="22"/>
          <w:rtl w:val="0"/>
        </w:rPr>
        <w:t xml:space="preserve">Módulo de Empleados</w:t>
      </w:r>
    </w:p>
    <w:p w:rsidR="00000000" w:rsidDel="00000000" w:rsidP="00000000" w:rsidRDefault="00000000" w:rsidRPr="00000000" w14:paraId="00000092">
      <w:pPr>
        <w:jc w:val="center"/>
        <w:rPr>
          <w:b w:val="1"/>
        </w:rPr>
      </w:pPr>
      <w:hyperlink r:id="rId20">
        <w:r w:rsidDel="00000000" w:rsidR="00000000" w:rsidRPr="00000000">
          <w:rPr>
            <w:b w:val="1"/>
            <w:color w:val="1155cc"/>
            <w:u w:val="single"/>
          </w:rPr>
          <w:drawing>
            <wp:inline distB="114300" distT="114300" distL="114300" distR="114300">
              <wp:extent cx="1448296" cy="6329363"/>
              <wp:effectExtent b="0" l="0" r="0" t="0"/>
              <wp:docPr id="8"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1448296" cy="63293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3">
      <w:pPr>
        <w:pStyle w:val="Heading3"/>
        <w:jc w:val="center"/>
        <w:rPr>
          <w:b w:val="1"/>
          <w:color w:val="000000"/>
          <w:sz w:val="22"/>
          <w:szCs w:val="22"/>
        </w:rPr>
      </w:pPr>
      <w:bookmarkStart w:colFirst="0" w:colLast="0" w:name="_771sx5vcl30m" w:id="20"/>
      <w:bookmarkEnd w:id="20"/>
      <w:r w:rsidDel="00000000" w:rsidR="00000000" w:rsidRPr="00000000">
        <w:rPr>
          <w:b w:val="1"/>
          <w:color w:val="000000"/>
          <w:sz w:val="22"/>
          <w:szCs w:val="22"/>
          <w:rtl w:val="0"/>
        </w:rPr>
        <w:t xml:space="preserve">Módulo de Contratos</w:t>
      </w:r>
    </w:p>
    <w:p w:rsidR="00000000" w:rsidDel="00000000" w:rsidP="00000000" w:rsidRDefault="00000000" w:rsidRPr="00000000" w14:paraId="00000094">
      <w:pPr>
        <w:jc w:val="center"/>
        <w:rPr>
          <w:b w:val="1"/>
        </w:rPr>
      </w:pPr>
      <w:hyperlink r:id="rId22">
        <w:r w:rsidDel="00000000" w:rsidR="00000000" w:rsidRPr="00000000">
          <w:rPr>
            <w:b w:val="1"/>
            <w:color w:val="1155cc"/>
            <w:u w:val="single"/>
          </w:rPr>
          <w:drawing>
            <wp:inline distB="114300" distT="114300" distL="114300" distR="114300">
              <wp:extent cx="2255144" cy="4881563"/>
              <wp:effectExtent b="0" l="0" r="0" t="0"/>
              <wp:docPr id="9"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2255144" cy="488156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5">
      <w:pPr>
        <w:rPr>
          <w:b w:val="1"/>
        </w:rPr>
      </w:pPr>
      <w:r w:rsidDel="00000000" w:rsidR="00000000" w:rsidRPr="00000000">
        <w:rPr>
          <w:rtl w:val="0"/>
        </w:rPr>
      </w:r>
    </w:p>
    <w:p w:rsidR="00000000" w:rsidDel="00000000" w:rsidP="00000000" w:rsidRDefault="00000000" w:rsidRPr="00000000" w14:paraId="00000096">
      <w:pPr>
        <w:pStyle w:val="Heading2"/>
        <w:spacing w:after="240" w:before="240" w:lineRule="auto"/>
        <w:rPr>
          <w:b w:val="1"/>
          <w:sz w:val="28"/>
          <w:szCs w:val="28"/>
        </w:rPr>
      </w:pPr>
      <w:bookmarkStart w:colFirst="0" w:colLast="0" w:name="_8mtfi11tggtb" w:id="21"/>
      <w:bookmarkEnd w:id="21"/>
      <w:r w:rsidDel="00000000" w:rsidR="00000000" w:rsidRPr="00000000">
        <w:rPr>
          <w:b w:val="1"/>
          <w:sz w:val="28"/>
          <w:szCs w:val="28"/>
          <w:rtl w:val="0"/>
        </w:rPr>
        <w:t xml:space="preserve">9</w:t>
      </w:r>
      <w:r w:rsidDel="00000000" w:rsidR="00000000" w:rsidRPr="00000000">
        <w:rPr>
          <w:b w:val="1"/>
          <w:sz w:val="28"/>
          <w:szCs w:val="28"/>
          <w:rtl w:val="0"/>
        </w:rPr>
        <w:t xml:space="preserve"> .Checklist</w:t>
      </w:r>
    </w:p>
    <w:p w:rsidR="00000000" w:rsidDel="00000000" w:rsidP="00000000" w:rsidRDefault="00000000" w:rsidRPr="00000000" w14:paraId="00000097">
      <w:pPr>
        <w:spacing w:after="240" w:before="240" w:lineRule="auto"/>
        <w:rPr/>
      </w:pPr>
      <w:r w:rsidDel="00000000" w:rsidR="00000000" w:rsidRPr="00000000">
        <w:rPr>
          <w:rtl w:val="0"/>
        </w:rPr>
        <w:t xml:space="preserve">Con el fin de asegurar que el software desarrollado cumpla con criterios de calidad reconocidos internacionalmente, se elaboraron formularios y listas de verificación (checklists) basados en los lineamientos de la norma ISO/IEC 25010. Estos instrumentos fueron adaptados a las necesidades específicas de nuestro proyecto y permiten evaluar de manera estructurada características como funcionalidad, usabilidad, seguridad, rendimiento y mantenibilidad, garantizando así un control efectivo de la calidad tanto en el producto como en su uso real.</w:t>
      </w:r>
    </w:p>
    <w:p w:rsidR="00000000" w:rsidDel="00000000" w:rsidP="00000000" w:rsidRDefault="00000000" w:rsidRPr="00000000" w14:paraId="00000098">
      <w:pPr>
        <w:spacing w:after="240" w:before="240" w:lineRule="auto"/>
        <w:rPr/>
      </w:pPr>
      <w:r w:rsidDel="00000000" w:rsidR="00000000" w:rsidRPr="00000000">
        <w:rPr>
          <w:rtl w:val="0"/>
        </w:rPr>
        <w:t xml:space="preserve">Con el fin de complementar la aplicación de la norma ISO/IEC 25010, se elaboró un checklist de calidad para disponer de una herramienta práctica y objetiva que facilite la verificación de cada criterio definido. Este enfoque asegura un seguimiento claro y medible del cumplimiento de los estándares, reduce el riesgo de omisiones en la evaluación y permite detectar oportunamente áreas de mejora, garantizando que el software entregue valor real a los usuarios y mantenga altos niveles de confiabilidad.</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Link form mobil: </w:t>
      </w:r>
      <w:hyperlink r:id="rId24">
        <w:r w:rsidDel="00000000" w:rsidR="00000000" w:rsidRPr="00000000">
          <w:rPr>
            <w:color w:val="1155cc"/>
            <w:u w:val="single"/>
            <w:rtl w:val="0"/>
          </w:rPr>
          <w:t xml:space="preserve">https://forms.gle/QLyPisFy42AiVLyz9</w:t>
        </w:r>
      </w:hyperlink>
      <w:r w:rsidDel="00000000" w:rsidR="00000000" w:rsidRPr="00000000">
        <w:rPr>
          <w:rtl w:val="0"/>
        </w:rPr>
      </w:r>
    </w:p>
    <w:p w:rsidR="00000000" w:rsidDel="00000000" w:rsidP="00000000" w:rsidRDefault="00000000" w:rsidRPr="00000000" w14:paraId="0000009B">
      <w:pPr>
        <w:spacing w:after="240" w:before="240" w:lineRule="auto"/>
        <w:jc w:val="center"/>
        <w:rPr/>
      </w:pPr>
      <w:hyperlink r:id="rId25">
        <w:r w:rsidDel="00000000" w:rsidR="00000000" w:rsidRPr="00000000">
          <w:rPr>
            <w:color w:val="1155cc"/>
            <w:u w:val="single"/>
          </w:rPr>
          <w:drawing>
            <wp:inline distB="114300" distT="114300" distL="114300" distR="114300">
              <wp:extent cx="5731200" cy="7353300"/>
              <wp:effectExtent b="0" l="0" r="0" t="0"/>
              <wp:docPr id="7"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7353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Link form web: </w:t>
      </w:r>
      <w:hyperlink r:id="rId27">
        <w:r w:rsidDel="00000000" w:rsidR="00000000" w:rsidRPr="00000000">
          <w:rPr>
            <w:color w:val="1155cc"/>
            <w:u w:val="single"/>
            <w:rtl w:val="0"/>
          </w:rPr>
          <w:t xml:space="preserve">https://forms.gle/CHsnr4Z1fqSsKMtS8</w:t>
        </w:r>
      </w:hyperlink>
      <w:r w:rsidDel="00000000" w:rsidR="00000000" w:rsidRPr="00000000">
        <w:rPr>
          <w:rtl w:val="0"/>
        </w:rPr>
      </w:r>
    </w:p>
    <w:p w:rsidR="00000000" w:rsidDel="00000000" w:rsidP="00000000" w:rsidRDefault="00000000" w:rsidRPr="00000000" w14:paraId="000000A1">
      <w:pPr>
        <w:spacing w:after="240" w:before="240" w:lineRule="auto"/>
        <w:rPr/>
      </w:pPr>
      <w:hyperlink r:id="rId28">
        <w:r w:rsidDel="00000000" w:rsidR="00000000" w:rsidRPr="00000000">
          <w:rPr>
            <w:color w:val="1155cc"/>
            <w:u w:val="single"/>
          </w:rPr>
          <w:drawing>
            <wp:inline distB="114300" distT="114300" distL="114300" distR="114300">
              <wp:extent cx="5731200" cy="7035800"/>
              <wp:effectExtent b="0" l="0" r="0" t="0"/>
              <wp:docPr id="4"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70358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A2">
      <w:pPr>
        <w:spacing w:after="240" w:before="240" w:lineRule="auto"/>
        <w:rPr>
          <w:b w:val="1"/>
          <w:color w:val="ff0000"/>
          <w:sz w:val="28"/>
          <w:szCs w:val="28"/>
        </w:rPr>
      </w:pPr>
      <w:r w:rsidDel="00000000" w:rsidR="00000000" w:rsidRPr="00000000">
        <w:rPr>
          <w:rtl w:val="0"/>
        </w:rPr>
      </w:r>
    </w:p>
    <w:p w:rsidR="00000000" w:rsidDel="00000000" w:rsidP="00000000" w:rsidRDefault="00000000" w:rsidRPr="00000000" w14:paraId="000000A3">
      <w:pPr>
        <w:spacing w:after="240" w:before="240" w:lineRule="auto"/>
        <w:rPr>
          <w:b w:val="1"/>
          <w:color w:val="ff0000"/>
          <w:sz w:val="28"/>
          <w:szCs w:val="28"/>
        </w:rPr>
      </w:pPr>
      <w:r w:rsidDel="00000000" w:rsidR="00000000" w:rsidRPr="00000000">
        <w:rPr>
          <w:rtl w:val="0"/>
        </w:rPr>
      </w:r>
    </w:p>
    <w:p w:rsidR="00000000" w:rsidDel="00000000" w:rsidP="00000000" w:rsidRDefault="00000000" w:rsidRPr="00000000" w14:paraId="000000A4">
      <w:pPr>
        <w:spacing w:after="240" w:before="240" w:lineRule="auto"/>
        <w:rPr>
          <w:b w:val="1"/>
          <w:color w:val="ff0000"/>
          <w:sz w:val="28"/>
          <w:szCs w:val="28"/>
        </w:rPr>
      </w:pPr>
      <w:r w:rsidDel="00000000" w:rsidR="00000000" w:rsidRPr="00000000">
        <w:rPr>
          <w:rtl w:val="0"/>
        </w:rPr>
      </w:r>
    </w:p>
    <w:p w:rsidR="00000000" w:rsidDel="00000000" w:rsidP="00000000" w:rsidRDefault="00000000" w:rsidRPr="00000000" w14:paraId="000000A5">
      <w:pPr>
        <w:spacing w:after="240" w:before="240" w:lineRule="auto"/>
        <w:rPr>
          <w:b w:val="1"/>
          <w:color w:val="ff0000"/>
          <w:sz w:val="28"/>
          <w:szCs w:val="28"/>
        </w:rPr>
      </w:pPr>
      <w:r w:rsidDel="00000000" w:rsidR="00000000" w:rsidRPr="00000000">
        <w:rPr>
          <w:rtl w:val="0"/>
        </w:rPr>
      </w:r>
    </w:p>
    <w:p w:rsidR="00000000" w:rsidDel="00000000" w:rsidP="00000000" w:rsidRDefault="00000000" w:rsidRPr="00000000" w14:paraId="000000A6">
      <w:pPr>
        <w:pStyle w:val="Heading2"/>
        <w:spacing w:after="240" w:before="240" w:lineRule="auto"/>
        <w:rPr>
          <w:b w:val="1"/>
          <w:sz w:val="28"/>
          <w:szCs w:val="28"/>
        </w:rPr>
      </w:pPr>
      <w:bookmarkStart w:colFirst="0" w:colLast="0" w:name="_fbkojuxgsw1t" w:id="22"/>
      <w:bookmarkEnd w:id="22"/>
      <w:r w:rsidDel="00000000" w:rsidR="00000000" w:rsidRPr="00000000">
        <w:rPr>
          <w:b w:val="1"/>
          <w:sz w:val="28"/>
          <w:szCs w:val="28"/>
          <w:rtl w:val="0"/>
        </w:rPr>
        <w:t xml:space="preserve">11. Reportes </w:t>
      </w:r>
    </w:p>
    <w:p w:rsidR="00000000" w:rsidDel="00000000" w:rsidP="00000000" w:rsidRDefault="00000000" w:rsidRPr="00000000" w14:paraId="000000A7">
      <w:pPr>
        <w:spacing w:after="240" w:before="240" w:lineRule="auto"/>
        <w:rPr/>
      </w:pPr>
      <w:r w:rsidDel="00000000" w:rsidR="00000000" w:rsidRPr="00000000">
        <w:rPr>
          <w:rtl w:val="0"/>
        </w:rPr>
        <w:t xml:space="preserve">A partir de los formularios y checklists diseñados bajo los criterios de la ISO/IEC 25010, se realizó una evaluación sistemática del software en desarrollo. Los resultados obtenidos permitieron identificar fortalezas en aspectos como la funcionalidad y la usabilidad, así como oportunidades de mejora en áreas relacionadas con el rendimiento y la seguridad. Este proceso de verificación aseguró que el producto avance conforme a estándares de calidad internacionales y que se mantenga un control continuo durante las etapas de construcción y validación del proyecto.</w:t>
      </w:r>
    </w:p>
    <w:p w:rsidR="00000000" w:rsidDel="00000000" w:rsidP="00000000" w:rsidRDefault="00000000" w:rsidRPr="00000000" w14:paraId="000000A8">
      <w:pPr>
        <w:pStyle w:val="Heading3"/>
        <w:spacing w:after="240" w:before="240" w:lineRule="auto"/>
        <w:rPr>
          <w:b w:val="1"/>
          <w:color w:val="000000"/>
          <w:sz w:val="22"/>
          <w:szCs w:val="22"/>
        </w:rPr>
      </w:pPr>
      <w:bookmarkStart w:colFirst="0" w:colLast="0" w:name="_ba8fwq65kcou" w:id="23"/>
      <w:bookmarkEnd w:id="23"/>
      <w:r w:rsidDel="00000000" w:rsidR="00000000" w:rsidRPr="00000000">
        <w:rPr>
          <w:b w:val="1"/>
          <w:color w:val="000000"/>
          <w:sz w:val="22"/>
          <w:szCs w:val="22"/>
          <w:rtl w:val="0"/>
        </w:rPr>
        <w:t xml:space="preserve">ISO 25010 - Grh solutions web</w:t>
      </w:r>
    </w:p>
    <w:p w:rsidR="00000000" w:rsidDel="00000000" w:rsidP="00000000" w:rsidRDefault="00000000" w:rsidRPr="00000000" w14:paraId="000000A9">
      <w:pPr>
        <w:spacing w:after="240" w:before="240" w:lineRule="auto"/>
        <w:rPr/>
      </w:pPr>
      <w:hyperlink r:id="rId30">
        <w:r w:rsidDel="00000000" w:rsidR="00000000" w:rsidRPr="00000000">
          <w:rPr>
            <w:color w:val="1155cc"/>
            <w:u w:val="single"/>
          </w:rPr>
          <w:drawing>
            <wp:inline distB="114300" distT="114300" distL="114300" distR="114300">
              <wp:extent cx="5731200" cy="3238500"/>
              <wp:effectExtent b="0" l="0" r="0" t="0"/>
              <wp:docPr id="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3238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br w:type="textWrapping"/>
        <w:t xml:space="preserve">El sistema presenta un desempeño general aceptable (3,19/5), destacando fortalezas en </w:t>
      </w:r>
      <w:r w:rsidDel="00000000" w:rsidR="00000000" w:rsidRPr="00000000">
        <w:rPr>
          <w:b w:val="1"/>
          <w:rtl w:val="0"/>
        </w:rPr>
        <w:t xml:space="preserve">usabilidad, compatibilidad y portabilidad/escalabilidad</w:t>
      </w:r>
      <w:r w:rsidDel="00000000" w:rsidR="00000000" w:rsidRPr="00000000">
        <w:rPr>
          <w:rtl w:val="0"/>
        </w:rPr>
        <w:t xml:space="preserve">, lo que garantiza una buena experiencia para el usuario y flexibilidad para adaptarse a diferentes entornos. Asimismo, alcanza niveles adecuados en </w:t>
      </w:r>
      <w:r w:rsidDel="00000000" w:rsidR="00000000" w:rsidRPr="00000000">
        <w:rPr>
          <w:b w:val="1"/>
          <w:rtl w:val="0"/>
        </w:rPr>
        <w:t xml:space="preserve">fiabilidad, mantenibilidad y disponibilidad</w:t>
      </w:r>
      <w:r w:rsidDel="00000000" w:rsidR="00000000" w:rsidRPr="00000000">
        <w:rPr>
          <w:rtl w:val="0"/>
        </w:rPr>
        <w:t xml:space="preserve">, que contribuyen a una operación estable. Sin embargo, se evidencian debilidades en </w:t>
      </w:r>
      <w:r w:rsidDel="00000000" w:rsidR="00000000" w:rsidRPr="00000000">
        <w:rPr>
          <w:b w:val="1"/>
          <w:rtl w:val="0"/>
        </w:rPr>
        <w:t xml:space="preserve">funcionalidad, eficiencia de rendimiento y seguridad</w:t>
      </w:r>
      <w:r w:rsidDel="00000000" w:rsidR="00000000" w:rsidRPr="00000000">
        <w:rPr>
          <w:rtl w:val="0"/>
        </w:rPr>
        <w:t xml:space="preserve">, factores que pueden comprometer la confiabilidad del sistema y su capacidad para responder bajo condiciones críticas. Para consolidar un software más robusto y preparado para el futuro, es prioritario reforzar los mecanismos de protección de datos, mejorar la capacidad de respuesta en escenarios de alta demanda y asegurar que las funcionalidades cubren plenamente las necesidades de los usuarios.</w:t>
      </w:r>
    </w:p>
    <w:p w:rsidR="00000000" w:rsidDel="00000000" w:rsidP="00000000" w:rsidRDefault="00000000" w:rsidRPr="00000000" w14:paraId="000000AB">
      <w:pPr>
        <w:pStyle w:val="Heading3"/>
        <w:spacing w:after="240" w:before="240" w:lineRule="auto"/>
        <w:rPr>
          <w:b w:val="1"/>
          <w:color w:val="000000"/>
          <w:sz w:val="22"/>
          <w:szCs w:val="22"/>
        </w:rPr>
      </w:pPr>
      <w:bookmarkStart w:colFirst="0" w:colLast="0" w:name="_l83c6rlcdj0v" w:id="24"/>
      <w:bookmarkEnd w:id="24"/>
      <w:r w:rsidDel="00000000" w:rsidR="00000000" w:rsidRPr="00000000">
        <w:rPr>
          <w:b w:val="1"/>
          <w:color w:val="000000"/>
          <w:sz w:val="22"/>
          <w:szCs w:val="22"/>
          <w:rtl w:val="0"/>
        </w:rPr>
        <w:t xml:space="preserve">ISO 25010 - Grh solutions móvil</w:t>
      </w:r>
    </w:p>
    <w:p w:rsidR="00000000" w:rsidDel="00000000" w:rsidP="00000000" w:rsidRDefault="00000000" w:rsidRPr="00000000" w14:paraId="000000AC">
      <w:pPr>
        <w:spacing w:after="240" w:before="240" w:lineRule="auto"/>
        <w:rPr/>
      </w:pPr>
      <w:hyperlink r:id="rId32">
        <w:r w:rsidDel="00000000" w:rsidR="00000000" w:rsidRPr="00000000">
          <w:rPr>
            <w:color w:val="1155cc"/>
            <w:u w:val="single"/>
          </w:rPr>
          <w:drawing>
            <wp:inline distB="114300" distT="114300" distL="114300" distR="114300">
              <wp:extent cx="5731200" cy="2921000"/>
              <wp:effectExtent b="0" l="0" r="0" t="0"/>
              <wp:docPr id="5"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731200" cy="292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La evaluación muestra que el sistema presenta un desempeño general de </w:t>
      </w:r>
      <w:r w:rsidDel="00000000" w:rsidR="00000000" w:rsidRPr="00000000">
        <w:rPr>
          <w:b w:val="1"/>
          <w:rtl w:val="0"/>
        </w:rPr>
        <w:t xml:space="preserve">3,26/5</w:t>
      </w:r>
      <w:r w:rsidDel="00000000" w:rsidR="00000000" w:rsidRPr="00000000">
        <w:rPr>
          <w:rtl w:val="0"/>
        </w:rPr>
        <w:t xml:space="preserve">, con fortalezas notorias en </w:t>
      </w:r>
      <w:r w:rsidDel="00000000" w:rsidR="00000000" w:rsidRPr="00000000">
        <w:rPr>
          <w:b w:val="1"/>
          <w:rtl w:val="0"/>
        </w:rPr>
        <w:t xml:space="preserve">usabilidad (4,33), compatibilidad (4,33) y portabilidad/escalabilidad (4,33)</w:t>
      </w:r>
      <w:r w:rsidDel="00000000" w:rsidR="00000000" w:rsidRPr="00000000">
        <w:rPr>
          <w:rtl w:val="0"/>
        </w:rPr>
        <w:t xml:space="preserve">, lo que refleja que resulta accesible, adaptable y consistente en diferentes entornos. También mantiene un nivel adecuado en </w:t>
      </w:r>
      <w:r w:rsidDel="00000000" w:rsidR="00000000" w:rsidRPr="00000000">
        <w:rPr>
          <w:b w:val="1"/>
          <w:rtl w:val="0"/>
        </w:rPr>
        <w:t xml:space="preserve">eficiencia de rendimiento (3,67), fiabilidad (3), seguridad (3) y disponibilidad (3,17)</w:t>
      </w:r>
      <w:r w:rsidDel="00000000" w:rsidR="00000000" w:rsidRPr="00000000">
        <w:rPr>
          <w:rtl w:val="0"/>
        </w:rPr>
        <w:t xml:space="preserve">, lo que contribuye a una operación estable en condiciones normales. Sin embargo, se identifican debilidades en </w:t>
      </w:r>
      <w:r w:rsidDel="00000000" w:rsidR="00000000" w:rsidRPr="00000000">
        <w:rPr>
          <w:b w:val="1"/>
          <w:rtl w:val="0"/>
        </w:rPr>
        <w:t xml:space="preserve">funcionalidad (2,67) y mantenibilidad (2,5)</w:t>
      </w:r>
      <w:r w:rsidDel="00000000" w:rsidR="00000000" w:rsidRPr="00000000">
        <w:rPr>
          <w:rtl w:val="0"/>
        </w:rPr>
        <w:t xml:space="preserve">, que pueden limitar la cobertura de las necesidades de los usuarios y dificultar la evolución del sistema a largo plazo. Para consolidar un software más robusto y confiable, es prioritario </w:t>
      </w:r>
      <w:r w:rsidDel="00000000" w:rsidR="00000000" w:rsidRPr="00000000">
        <w:rPr>
          <w:b w:val="1"/>
          <w:rtl w:val="0"/>
        </w:rPr>
        <w:t xml:space="preserve">ampliar la cobertura funcional, reforzar los procesos de mantenimiento y asegurar que la arquitectura permite ajustes y mejoras ágiles</w:t>
      </w:r>
      <w:r w:rsidDel="00000000" w:rsidR="00000000" w:rsidRPr="00000000">
        <w:rPr>
          <w:rtl w:val="0"/>
        </w:rPr>
        <w:t xml:space="preserve">.</w:t>
      </w:r>
    </w:p>
    <w:p w:rsidR="00000000" w:rsidDel="00000000" w:rsidP="00000000" w:rsidRDefault="00000000" w:rsidRPr="00000000" w14:paraId="000000AE">
      <w:pPr>
        <w:pStyle w:val="Heading2"/>
        <w:keepNext w:val="0"/>
        <w:keepLines w:val="0"/>
        <w:shd w:fill="ffffff" w:val="clear"/>
        <w:spacing w:after="240" w:before="480" w:line="349.09090909090907" w:lineRule="auto"/>
        <w:rPr>
          <w:color w:val="0f1115"/>
          <w:sz w:val="22"/>
          <w:szCs w:val="22"/>
        </w:rPr>
      </w:pPr>
      <w:bookmarkStart w:colFirst="0" w:colLast="0" w:name="_tfb3stmof0mp" w:id="25"/>
      <w:bookmarkEnd w:id="25"/>
      <w:r w:rsidDel="00000000" w:rsidR="00000000" w:rsidRPr="00000000">
        <w:rPr>
          <w:b w:val="1"/>
          <w:color w:val="0f1115"/>
          <w:sz w:val="28"/>
          <w:szCs w:val="28"/>
          <w:rtl w:val="0"/>
        </w:rPr>
        <w:t xml:space="preserve">12. Plan de Acción y Recomendaciones</w:t>
      </w:r>
      <w:r w:rsidDel="00000000" w:rsidR="00000000" w:rsidRPr="00000000">
        <w:rPr>
          <w:rtl w:val="0"/>
        </w:rPr>
      </w:r>
    </w:p>
    <w:p w:rsidR="00000000" w:rsidDel="00000000" w:rsidP="00000000" w:rsidRDefault="00000000" w:rsidRPr="00000000" w14:paraId="000000AF">
      <w:pPr>
        <w:pStyle w:val="Heading3"/>
        <w:keepNext w:val="0"/>
        <w:keepLines w:val="0"/>
        <w:shd w:fill="ffffff" w:val="clear"/>
        <w:spacing w:after="240" w:before="480" w:line="360" w:lineRule="auto"/>
        <w:rPr>
          <w:b w:val="1"/>
          <w:color w:val="0f1115"/>
          <w:sz w:val="22"/>
          <w:szCs w:val="22"/>
        </w:rPr>
      </w:pPr>
      <w:bookmarkStart w:colFirst="0" w:colLast="0" w:name="_db8t2guyomvd" w:id="26"/>
      <w:bookmarkEnd w:id="26"/>
      <w:r w:rsidDel="00000000" w:rsidR="00000000" w:rsidRPr="00000000">
        <w:rPr>
          <w:b w:val="1"/>
          <w:color w:val="0f1115"/>
          <w:sz w:val="22"/>
          <w:szCs w:val="22"/>
          <w:rtl w:val="0"/>
        </w:rPr>
        <w:t xml:space="preserve">12.1. Acciones a Mediano Plazo (1-3 meses)</w:t>
      </w:r>
    </w:p>
    <w:p w:rsidR="00000000" w:rsidDel="00000000" w:rsidP="00000000" w:rsidRDefault="00000000" w:rsidRPr="00000000" w14:paraId="000000B0">
      <w:pPr>
        <w:numPr>
          <w:ilvl w:val="0"/>
          <w:numId w:val="2"/>
        </w:numPr>
        <w:shd w:fill="ffffff" w:val="clear"/>
        <w:spacing w:after="0" w:afterAutospacing="0" w:before="240" w:lineRule="auto"/>
        <w:ind w:left="720" w:hanging="360"/>
        <w:rPr>
          <w:color w:val="0f1115"/>
        </w:rPr>
      </w:pPr>
      <w:r w:rsidDel="00000000" w:rsidR="00000000" w:rsidRPr="00000000">
        <w:rPr>
          <w:rtl w:val="0"/>
        </w:rPr>
        <w:t xml:space="preserve">Revisión de código </w:t>
      </w:r>
      <w:r w:rsidDel="00000000" w:rsidR="00000000" w:rsidRPr="00000000">
        <w:rPr>
          <w:color w:val="0f1115"/>
          <w:rtl w:val="0"/>
        </w:rPr>
        <w:t xml:space="preserve">- Responsable:  Juan Sebastian Rodriguez Diaz - Fecha: 15/11/2025</w:t>
      </w:r>
      <w:r w:rsidDel="00000000" w:rsidR="00000000" w:rsidRPr="00000000">
        <w:rPr>
          <w:rtl w:val="0"/>
        </w:rPr>
      </w:r>
    </w:p>
    <w:p w:rsidR="00000000" w:rsidDel="00000000" w:rsidP="00000000" w:rsidRDefault="00000000" w:rsidRPr="00000000" w14:paraId="000000B1">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automatizadas</w:t>
      </w:r>
      <w:r w:rsidDel="00000000" w:rsidR="00000000" w:rsidRPr="00000000">
        <w:rPr>
          <w:color w:val="0f1115"/>
          <w:rtl w:val="0"/>
        </w:rPr>
        <w:t xml:space="preserve"> módulo solicitudes - Responsable: Juan Diego Garcia Gamez - Fecha: 15/11/2025 </w:t>
      </w:r>
      <w:r w:rsidDel="00000000" w:rsidR="00000000" w:rsidRPr="00000000">
        <w:rPr>
          <w:rtl w:val="0"/>
        </w:rPr>
      </w:r>
    </w:p>
    <w:p w:rsidR="00000000" w:rsidDel="00000000" w:rsidP="00000000" w:rsidRDefault="00000000" w:rsidRPr="00000000" w14:paraId="000000B2">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manuales</w:t>
      </w:r>
      <w:r w:rsidDel="00000000" w:rsidR="00000000" w:rsidRPr="00000000">
        <w:rPr>
          <w:color w:val="0f1115"/>
          <w:rtl w:val="0"/>
        </w:rPr>
        <w:t xml:space="preserve"> módulo solicitudes - Responsable: Juan Diego Garcia Gamez - Fecha: 15/11/2025 </w:t>
      </w:r>
      <w:r w:rsidDel="00000000" w:rsidR="00000000" w:rsidRPr="00000000">
        <w:rPr>
          <w:rtl w:val="0"/>
        </w:rPr>
      </w:r>
    </w:p>
    <w:p w:rsidR="00000000" w:rsidDel="00000000" w:rsidP="00000000" w:rsidRDefault="00000000" w:rsidRPr="00000000" w14:paraId="000000B3">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automatizadas</w:t>
      </w:r>
      <w:r w:rsidDel="00000000" w:rsidR="00000000" w:rsidRPr="00000000">
        <w:rPr>
          <w:color w:val="0f1115"/>
          <w:rtl w:val="0"/>
        </w:rPr>
        <w:t xml:space="preserve"> módulo contratos - Responsable: José Ángel Videz Díaz - Fecha: 15/11/2025 </w:t>
      </w:r>
      <w:r w:rsidDel="00000000" w:rsidR="00000000" w:rsidRPr="00000000">
        <w:rPr>
          <w:rtl w:val="0"/>
        </w:rPr>
      </w:r>
    </w:p>
    <w:p w:rsidR="00000000" w:rsidDel="00000000" w:rsidP="00000000" w:rsidRDefault="00000000" w:rsidRPr="00000000" w14:paraId="000000B4">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manuales</w:t>
      </w:r>
      <w:r w:rsidDel="00000000" w:rsidR="00000000" w:rsidRPr="00000000">
        <w:rPr>
          <w:color w:val="0f1115"/>
          <w:rtl w:val="0"/>
        </w:rPr>
        <w:t xml:space="preserve"> módulo contratos - Responsable: </w:t>
      </w:r>
      <w:r w:rsidDel="00000000" w:rsidR="00000000" w:rsidRPr="00000000">
        <w:rPr>
          <w:rtl w:val="0"/>
        </w:rPr>
        <w:t xml:space="preserve">José Ángel Videz Díaz</w:t>
      </w:r>
      <w:r w:rsidDel="00000000" w:rsidR="00000000" w:rsidRPr="00000000">
        <w:rPr>
          <w:color w:val="0f1115"/>
          <w:rtl w:val="0"/>
        </w:rPr>
        <w:t xml:space="preserve"> - Fecha: 15/11/2025 </w:t>
      </w:r>
    </w:p>
    <w:p w:rsidR="00000000" w:rsidDel="00000000" w:rsidP="00000000" w:rsidRDefault="00000000" w:rsidRPr="00000000" w14:paraId="000000B5">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automatizadas</w:t>
      </w:r>
      <w:r w:rsidDel="00000000" w:rsidR="00000000" w:rsidRPr="00000000">
        <w:rPr>
          <w:color w:val="0f1115"/>
          <w:rtl w:val="0"/>
        </w:rPr>
        <w:t xml:space="preserve"> módulo comunicados - Responsable: Juan Sebastian Rodriguez Diaz - Fecha: 15/11/2025 </w:t>
      </w:r>
      <w:r w:rsidDel="00000000" w:rsidR="00000000" w:rsidRPr="00000000">
        <w:rPr>
          <w:rtl w:val="0"/>
        </w:rPr>
      </w:r>
    </w:p>
    <w:p w:rsidR="00000000" w:rsidDel="00000000" w:rsidP="00000000" w:rsidRDefault="00000000" w:rsidRPr="00000000" w14:paraId="000000B6">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manuales</w:t>
      </w:r>
      <w:r w:rsidDel="00000000" w:rsidR="00000000" w:rsidRPr="00000000">
        <w:rPr>
          <w:color w:val="0f1115"/>
          <w:rtl w:val="0"/>
        </w:rPr>
        <w:t xml:space="preserve"> módulo comunicados - Responsable: Juan Sebastian Rodriguez Diaz - Fecha: 15/11/2025 </w:t>
      </w:r>
    </w:p>
    <w:p w:rsidR="00000000" w:rsidDel="00000000" w:rsidP="00000000" w:rsidRDefault="00000000" w:rsidRPr="00000000" w14:paraId="000000B7">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automatizadas</w:t>
      </w:r>
      <w:r w:rsidDel="00000000" w:rsidR="00000000" w:rsidRPr="00000000">
        <w:rPr>
          <w:color w:val="0f1115"/>
          <w:rtl w:val="0"/>
        </w:rPr>
        <w:t xml:space="preserve"> módulo horarios - Responsable: </w:t>
      </w:r>
      <w:r w:rsidDel="00000000" w:rsidR="00000000" w:rsidRPr="00000000">
        <w:rPr>
          <w:rtl w:val="0"/>
        </w:rPr>
        <w:t xml:space="preserve">Deiby Santiago Forero Forero</w:t>
      </w:r>
      <w:r w:rsidDel="00000000" w:rsidR="00000000" w:rsidRPr="00000000">
        <w:rPr>
          <w:color w:val="0f1115"/>
          <w:rtl w:val="0"/>
        </w:rPr>
        <w:t xml:space="preserve"> - Fecha: 15/11/2025 </w:t>
      </w:r>
      <w:r w:rsidDel="00000000" w:rsidR="00000000" w:rsidRPr="00000000">
        <w:rPr>
          <w:rtl w:val="0"/>
        </w:rPr>
      </w:r>
    </w:p>
    <w:p w:rsidR="00000000" w:rsidDel="00000000" w:rsidP="00000000" w:rsidRDefault="00000000" w:rsidRPr="00000000" w14:paraId="000000B8">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manuales</w:t>
      </w:r>
      <w:r w:rsidDel="00000000" w:rsidR="00000000" w:rsidRPr="00000000">
        <w:rPr>
          <w:color w:val="0f1115"/>
          <w:rtl w:val="0"/>
        </w:rPr>
        <w:t xml:space="preserve"> módulo horarios - Responsable: </w:t>
      </w:r>
      <w:r w:rsidDel="00000000" w:rsidR="00000000" w:rsidRPr="00000000">
        <w:rPr>
          <w:rtl w:val="0"/>
        </w:rPr>
        <w:t xml:space="preserve">Deiby Santiago Forero Forero</w:t>
      </w:r>
      <w:r w:rsidDel="00000000" w:rsidR="00000000" w:rsidRPr="00000000">
        <w:rPr>
          <w:color w:val="0f1115"/>
          <w:rtl w:val="0"/>
        </w:rPr>
        <w:t xml:space="preserve"> - Fecha: 15/11/2025 </w:t>
      </w:r>
    </w:p>
    <w:p w:rsidR="00000000" w:rsidDel="00000000" w:rsidP="00000000" w:rsidRDefault="00000000" w:rsidRPr="00000000" w14:paraId="000000B9">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automatizadas</w:t>
      </w:r>
      <w:r w:rsidDel="00000000" w:rsidR="00000000" w:rsidRPr="00000000">
        <w:rPr>
          <w:color w:val="0f1115"/>
          <w:rtl w:val="0"/>
        </w:rPr>
        <w:t xml:space="preserve"> módulo vacantes - Responsable: </w:t>
      </w:r>
      <w:r w:rsidDel="00000000" w:rsidR="00000000" w:rsidRPr="00000000">
        <w:rPr>
          <w:rtl w:val="0"/>
        </w:rPr>
        <w:t xml:space="preserve">Miguel Andres Ballesteros Florez</w:t>
      </w:r>
      <w:r w:rsidDel="00000000" w:rsidR="00000000" w:rsidRPr="00000000">
        <w:rPr>
          <w:color w:val="0f1115"/>
          <w:rtl w:val="0"/>
        </w:rPr>
        <w:t xml:space="preserve"> - Fecha: 15/11/2025 </w:t>
      </w:r>
      <w:r w:rsidDel="00000000" w:rsidR="00000000" w:rsidRPr="00000000">
        <w:rPr>
          <w:rtl w:val="0"/>
        </w:rPr>
      </w:r>
    </w:p>
    <w:p w:rsidR="00000000" w:rsidDel="00000000" w:rsidP="00000000" w:rsidRDefault="00000000" w:rsidRPr="00000000" w14:paraId="000000BA">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manuales</w:t>
      </w:r>
      <w:r w:rsidDel="00000000" w:rsidR="00000000" w:rsidRPr="00000000">
        <w:rPr>
          <w:color w:val="0f1115"/>
          <w:rtl w:val="0"/>
        </w:rPr>
        <w:t xml:space="preserve"> módulo vacantes - Responsable: </w:t>
      </w:r>
      <w:r w:rsidDel="00000000" w:rsidR="00000000" w:rsidRPr="00000000">
        <w:rPr>
          <w:rtl w:val="0"/>
        </w:rPr>
        <w:t xml:space="preserve">Miguel Andres Ballesteros Florez</w:t>
      </w:r>
      <w:r w:rsidDel="00000000" w:rsidR="00000000" w:rsidRPr="00000000">
        <w:rPr>
          <w:color w:val="0f1115"/>
          <w:rtl w:val="0"/>
        </w:rPr>
        <w:t xml:space="preserve"> - Fecha: 15/11/2025 </w:t>
      </w:r>
    </w:p>
    <w:p w:rsidR="00000000" w:rsidDel="00000000" w:rsidP="00000000" w:rsidRDefault="00000000" w:rsidRPr="00000000" w14:paraId="000000BB">
      <w:pPr>
        <w:numPr>
          <w:ilvl w:val="0"/>
          <w:numId w:val="2"/>
        </w:numPr>
        <w:shd w:fill="ffffff" w:val="clear"/>
        <w:spacing w:after="0" w:afterAutospacing="0" w:before="0" w:beforeAutospacing="0" w:lineRule="auto"/>
        <w:ind w:left="720" w:hanging="360"/>
        <w:rPr/>
      </w:pPr>
      <w:r w:rsidDel="00000000" w:rsidR="00000000" w:rsidRPr="00000000">
        <w:rPr>
          <w:rtl w:val="0"/>
        </w:rPr>
        <w:t xml:space="preserve">Pruebas automatizadas</w:t>
      </w:r>
      <w:r w:rsidDel="00000000" w:rsidR="00000000" w:rsidRPr="00000000">
        <w:rPr>
          <w:color w:val="0f1115"/>
          <w:rtl w:val="0"/>
        </w:rPr>
        <w:t xml:space="preserve"> módulo perfil - Responsable: </w:t>
      </w:r>
      <w:r w:rsidDel="00000000" w:rsidR="00000000" w:rsidRPr="00000000">
        <w:rPr>
          <w:rtl w:val="0"/>
        </w:rPr>
        <w:t xml:space="preserve">Miguel Andres Ballesteros Florez</w:t>
      </w:r>
      <w:r w:rsidDel="00000000" w:rsidR="00000000" w:rsidRPr="00000000">
        <w:rPr>
          <w:color w:val="0f1115"/>
          <w:rtl w:val="0"/>
        </w:rPr>
        <w:t xml:space="preserve"> - Fecha: 15/11/2025 </w:t>
      </w:r>
      <w:r w:rsidDel="00000000" w:rsidR="00000000" w:rsidRPr="00000000">
        <w:rPr>
          <w:rtl w:val="0"/>
        </w:rPr>
      </w:r>
    </w:p>
    <w:p w:rsidR="00000000" w:rsidDel="00000000" w:rsidP="00000000" w:rsidRDefault="00000000" w:rsidRPr="00000000" w14:paraId="000000BC">
      <w:pPr>
        <w:pStyle w:val="Heading2"/>
        <w:numPr>
          <w:ilvl w:val="0"/>
          <w:numId w:val="2"/>
        </w:numPr>
        <w:shd w:fill="ffffff" w:val="clear"/>
        <w:spacing w:after="240" w:before="0" w:beforeAutospacing="0" w:lineRule="auto"/>
        <w:ind w:left="720" w:hanging="360"/>
        <w:rPr>
          <w:sz w:val="22"/>
          <w:szCs w:val="22"/>
        </w:rPr>
      </w:pPr>
      <w:bookmarkStart w:colFirst="0" w:colLast="0" w:name="_hj4s2vryibte" w:id="27"/>
      <w:bookmarkEnd w:id="27"/>
      <w:r w:rsidDel="00000000" w:rsidR="00000000" w:rsidRPr="00000000">
        <w:rPr>
          <w:sz w:val="22"/>
          <w:szCs w:val="22"/>
          <w:rtl w:val="0"/>
        </w:rPr>
        <w:t xml:space="preserve">Pruebas manuales</w:t>
      </w:r>
      <w:r w:rsidDel="00000000" w:rsidR="00000000" w:rsidRPr="00000000">
        <w:rPr>
          <w:color w:val="0f1115"/>
          <w:sz w:val="22"/>
          <w:szCs w:val="22"/>
          <w:rtl w:val="0"/>
        </w:rPr>
        <w:t xml:space="preserve"> módulo perfil - Responsable: </w:t>
      </w:r>
      <w:r w:rsidDel="00000000" w:rsidR="00000000" w:rsidRPr="00000000">
        <w:rPr>
          <w:sz w:val="22"/>
          <w:szCs w:val="22"/>
          <w:rtl w:val="0"/>
        </w:rPr>
        <w:t xml:space="preserve">Miguel Andres Ballesteros Florez</w:t>
      </w:r>
      <w:r w:rsidDel="00000000" w:rsidR="00000000" w:rsidRPr="00000000">
        <w:rPr>
          <w:color w:val="0f1115"/>
          <w:sz w:val="22"/>
          <w:szCs w:val="22"/>
          <w:rtl w:val="0"/>
        </w:rPr>
        <w:t xml:space="preserve"> - Fecha: 15/11/2025 </w:t>
      </w:r>
    </w:p>
    <w:p w:rsidR="00000000" w:rsidDel="00000000" w:rsidP="00000000" w:rsidRDefault="00000000" w:rsidRPr="00000000" w14:paraId="000000BD">
      <w:pPr>
        <w:pStyle w:val="Heading2"/>
        <w:shd w:fill="ffffff" w:val="clear"/>
        <w:spacing w:after="240" w:before="240" w:lineRule="auto"/>
        <w:ind w:left="0" w:firstLine="0"/>
        <w:rPr>
          <w:color w:val="0f1115"/>
        </w:rPr>
      </w:pPr>
      <w:bookmarkStart w:colFirst="0" w:colLast="0" w:name="_j3kr0ed24b9f" w:id="28"/>
      <w:bookmarkEnd w:id="28"/>
      <w:r w:rsidDel="00000000" w:rsidR="00000000" w:rsidRPr="00000000">
        <w:rPr>
          <w:rtl w:val="0"/>
        </w:rPr>
      </w:r>
    </w:p>
    <w:p w:rsidR="00000000" w:rsidDel="00000000" w:rsidP="00000000" w:rsidRDefault="00000000" w:rsidRPr="00000000" w14:paraId="000000BE">
      <w:pPr>
        <w:pStyle w:val="Heading2"/>
        <w:shd w:fill="ffffff" w:val="clear"/>
        <w:spacing w:after="240" w:before="240" w:lineRule="auto"/>
        <w:ind w:left="0" w:firstLine="0"/>
        <w:rPr>
          <w:sz w:val="22"/>
          <w:szCs w:val="22"/>
        </w:rPr>
      </w:pPr>
      <w:bookmarkStart w:colFirst="0" w:colLast="0" w:name="_tb6bha2kulrn" w:id="29"/>
      <w:bookmarkEnd w:id="29"/>
      <w:r w:rsidDel="00000000" w:rsidR="00000000" w:rsidRPr="00000000">
        <w:rPr>
          <w:b w:val="1"/>
          <w:color w:val="0f1115"/>
          <w:sz w:val="28"/>
          <w:szCs w:val="28"/>
          <w:rtl w:val="0"/>
        </w:rPr>
        <w:t xml:space="preserve">12.2. Firma y Aprobación</w:t>
      </w:r>
      <w:r w:rsidDel="00000000" w:rsidR="00000000" w:rsidRPr="00000000">
        <w:rPr>
          <w:rtl w:val="0"/>
        </w:rPr>
      </w:r>
    </w:p>
    <w:p w:rsidR="00000000" w:rsidDel="00000000" w:rsidP="00000000" w:rsidRDefault="00000000" w:rsidRPr="00000000" w14:paraId="000000BF">
      <w:pPr>
        <w:rPr>
          <w:u w:val="single"/>
        </w:rPr>
      </w:pPr>
      <w:r w:rsidDel="00000000" w:rsidR="00000000" w:rsidRPr="00000000">
        <w:rPr>
          <w:rtl w:val="0"/>
        </w:rPr>
        <w:t xml:space="preserve">Nombre: </w:t>
      </w:r>
      <w:r w:rsidDel="00000000" w:rsidR="00000000" w:rsidRPr="00000000">
        <w:rPr>
          <w:u w:val="single"/>
          <w:rtl w:val="0"/>
        </w:rPr>
        <w:t xml:space="preserve">Juan Diego Garcia Gamez</w:t>
      </w:r>
    </w:p>
    <w:p w:rsidR="00000000" w:rsidDel="00000000" w:rsidP="00000000" w:rsidRDefault="00000000" w:rsidRPr="00000000" w14:paraId="000000C0">
      <w:pPr>
        <w:rPr/>
      </w:pPr>
      <w:r w:rsidDel="00000000" w:rsidR="00000000" w:rsidRPr="00000000">
        <w:rPr>
          <w:rtl w:val="0"/>
        </w:rPr>
        <w:t xml:space="preserve">Firma: _________________________</w:t>
      </w:r>
    </w:p>
    <w:p w:rsidR="00000000" w:rsidDel="00000000" w:rsidP="00000000" w:rsidRDefault="00000000" w:rsidRPr="00000000" w14:paraId="000000C1">
      <w:pPr>
        <w:rPr>
          <w:u w:val="single"/>
        </w:rPr>
      </w:pPr>
      <w:r w:rsidDel="00000000" w:rsidR="00000000" w:rsidRPr="00000000">
        <w:rPr>
          <w:rtl w:val="0"/>
        </w:rPr>
        <w:t xml:space="preserve">Fecha: </w:t>
      </w:r>
      <w:r w:rsidDel="00000000" w:rsidR="00000000" w:rsidRPr="00000000">
        <w:rPr>
          <w:u w:val="single"/>
          <w:rtl w:val="0"/>
        </w:rPr>
        <w:t xml:space="preserve">26/09/2025                             _</w:t>
      </w:r>
    </w:p>
    <w:p w:rsidR="00000000" w:rsidDel="00000000" w:rsidP="00000000" w:rsidRDefault="00000000" w:rsidRPr="00000000" w14:paraId="000000C2">
      <w:pPr>
        <w:rPr>
          <w:u w:val="single"/>
        </w:rPr>
      </w:pPr>
      <w:r w:rsidDel="00000000" w:rsidR="00000000" w:rsidRPr="00000000">
        <w:rPr>
          <w:rtl w:val="0"/>
        </w:rPr>
        <w:t xml:space="preserve">Nombre:</w:t>
      </w:r>
      <w:r w:rsidDel="00000000" w:rsidR="00000000" w:rsidRPr="00000000">
        <w:rPr>
          <w:sz w:val="24"/>
          <w:szCs w:val="24"/>
          <w:u w:val="single"/>
          <w:rtl w:val="0"/>
        </w:rPr>
        <w:t xml:space="preserve"> </w:t>
      </w:r>
      <w:r w:rsidDel="00000000" w:rsidR="00000000" w:rsidRPr="00000000">
        <w:rPr>
          <w:u w:val="single"/>
          <w:rtl w:val="0"/>
        </w:rPr>
        <w:t xml:space="preserve">José Ángel Videz Díaz</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Firma: _________________________</w:t>
      </w:r>
    </w:p>
    <w:p w:rsidR="00000000" w:rsidDel="00000000" w:rsidP="00000000" w:rsidRDefault="00000000" w:rsidRPr="00000000" w14:paraId="000000C4">
      <w:pPr>
        <w:rPr>
          <w:u w:val="single"/>
        </w:rPr>
      </w:pPr>
      <w:r w:rsidDel="00000000" w:rsidR="00000000" w:rsidRPr="00000000">
        <w:rPr>
          <w:rtl w:val="0"/>
        </w:rPr>
        <w:t xml:space="preserve">Fecha: </w:t>
      </w:r>
      <w:r w:rsidDel="00000000" w:rsidR="00000000" w:rsidRPr="00000000">
        <w:rPr>
          <w:u w:val="single"/>
          <w:rtl w:val="0"/>
        </w:rPr>
        <w:t xml:space="preserve">26/09/2025                             _</w:t>
      </w:r>
    </w:p>
    <w:p w:rsidR="00000000" w:rsidDel="00000000" w:rsidP="00000000" w:rsidRDefault="00000000" w:rsidRPr="00000000" w14:paraId="000000C5">
      <w:pPr>
        <w:rPr/>
      </w:pPr>
      <w:r w:rsidDel="00000000" w:rsidR="00000000" w:rsidRPr="00000000">
        <w:rPr>
          <w:rtl w:val="0"/>
        </w:rPr>
        <w:t xml:space="preserve">Representante de Calidad:</w:t>
      </w:r>
    </w:p>
    <w:p w:rsidR="00000000" w:rsidDel="00000000" w:rsidP="00000000" w:rsidRDefault="00000000" w:rsidRPr="00000000" w14:paraId="000000C6">
      <w:pPr>
        <w:rPr>
          <w:u w:val="single"/>
        </w:rPr>
      </w:pPr>
      <w:r w:rsidDel="00000000" w:rsidR="00000000" w:rsidRPr="00000000">
        <w:rPr>
          <w:rtl w:val="0"/>
        </w:rPr>
        <w:t xml:space="preserve">Nombre: </w:t>
      </w:r>
      <w:r w:rsidDel="00000000" w:rsidR="00000000" w:rsidRPr="00000000">
        <w:rPr>
          <w:color w:val="0f1115"/>
          <w:u w:val="single"/>
          <w:rtl w:val="0"/>
        </w:rPr>
        <w:t xml:space="preserve">Juan Sebastian Rodriguez Diaz</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Firma: _________________________</w:t>
      </w:r>
    </w:p>
    <w:p w:rsidR="00000000" w:rsidDel="00000000" w:rsidP="00000000" w:rsidRDefault="00000000" w:rsidRPr="00000000" w14:paraId="000000C8">
      <w:pPr>
        <w:rPr/>
      </w:pPr>
      <w:r w:rsidDel="00000000" w:rsidR="00000000" w:rsidRPr="00000000">
        <w:rPr>
          <w:rtl w:val="0"/>
        </w:rPr>
        <w:t xml:space="preserve">Fecha: </w:t>
      </w:r>
      <w:r w:rsidDel="00000000" w:rsidR="00000000" w:rsidRPr="00000000">
        <w:rPr>
          <w:u w:val="single"/>
          <w:rtl w:val="0"/>
        </w:rPr>
        <w:t xml:space="preserve">26/09/2025                             _</w:t>
      </w:r>
      <w:r w:rsidDel="00000000" w:rsidR="00000000" w:rsidRPr="00000000">
        <w:rPr>
          <w:rtl w:val="0"/>
        </w:rPr>
      </w:r>
    </w:p>
    <w:sectPr>
      <w:head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fi4spYhxpLvqGUx-LJ-XsjIjjkBDLZTp/view?usp=drive_link" TargetMode="External"/><Relationship Id="rId22" Type="http://schemas.openxmlformats.org/officeDocument/2006/relationships/hyperlink" Target="https://drive.google.com/file/d/1gbqbxa57dQdjfp8CFH139AVpOe5XeU8e/view?usp=drive_link" TargetMode="External"/><Relationship Id="rId21" Type="http://schemas.openxmlformats.org/officeDocument/2006/relationships/image" Target="media/image8.jpg"/><Relationship Id="rId24" Type="http://schemas.openxmlformats.org/officeDocument/2006/relationships/hyperlink" Target="https://forms.gle/QLyPisFy42AiVLyz9" TargetMode="External"/><Relationship Id="rId23"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image" Target="media/image5.png"/><Relationship Id="rId25" Type="http://schemas.openxmlformats.org/officeDocument/2006/relationships/hyperlink" Target="https://forms.gle/QLyPisFy42AiVLyz9" TargetMode="External"/><Relationship Id="rId28" Type="http://schemas.openxmlformats.org/officeDocument/2006/relationships/hyperlink" Target="https://forms.gle/CHsnr4Z1fqSsKMtS8" TargetMode="External"/><Relationship Id="rId27" Type="http://schemas.openxmlformats.org/officeDocument/2006/relationships/hyperlink" Target="https://forms.gle/CHsnr4Z1fqSsKMtS8" TargetMode="External"/><Relationship Id="rId5" Type="http://schemas.openxmlformats.org/officeDocument/2006/relationships/styles" Target="styles.xml"/><Relationship Id="rId6" Type="http://schemas.openxmlformats.org/officeDocument/2006/relationships/hyperlink" Target="https://trello.com/b/TrniBoFT/grh-solutions" TargetMode="External"/><Relationship Id="rId29" Type="http://schemas.openxmlformats.org/officeDocument/2006/relationships/image" Target="media/image6.png"/><Relationship Id="rId7" Type="http://schemas.openxmlformats.org/officeDocument/2006/relationships/hyperlink" Target="https://trello.com/b/TrniBoFT/grh-solutions" TargetMode="External"/><Relationship Id="rId8" Type="http://schemas.openxmlformats.org/officeDocument/2006/relationships/hyperlink" Target="https://drive.google.com/file/d/1yJq2EiscEHBfcbRKK8l0K-_G3KAggV89/view?usp=drive_link" TargetMode="External"/><Relationship Id="rId31" Type="http://schemas.openxmlformats.org/officeDocument/2006/relationships/image" Target="media/image1.png"/><Relationship Id="rId30" Type="http://schemas.openxmlformats.org/officeDocument/2006/relationships/hyperlink" Target="https://docs.google.com/spreadsheets/d/1yAnh7EoSGXneHm2ekUXsva72cdeZcYax/edit?usp=drive_link&amp;ouid=103044657622914904420&amp;rtpof=true&amp;sd=true" TargetMode="External"/><Relationship Id="rId11" Type="http://schemas.openxmlformats.org/officeDocument/2006/relationships/image" Target="media/image2.jpg"/><Relationship Id="rId33" Type="http://schemas.openxmlformats.org/officeDocument/2006/relationships/image" Target="media/image4.png"/><Relationship Id="rId10" Type="http://schemas.openxmlformats.org/officeDocument/2006/relationships/hyperlink" Target="https://drive.google.com/file/d/1OnMs60qLjzjttsaELZ91jVgFCT_z2lHl/view?usp=drive_link" TargetMode="External"/><Relationship Id="rId32" Type="http://schemas.openxmlformats.org/officeDocument/2006/relationships/hyperlink" Target="https://docs.google.com/spreadsheets/d/1HIRn71FqujNmaBf1dIPe0OfJ57_3_HNe/edit?usp=drive_link&amp;ouid=103044657622914904420&amp;rtpof=true&amp;sd=true" TargetMode="External"/><Relationship Id="rId13" Type="http://schemas.openxmlformats.org/officeDocument/2006/relationships/image" Target="media/image7.jpg"/><Relationship Id="rId12" Type="http://schemas.openxmlformats.org/officeDocument/2006/relationships/hyperlink" Target="https://drive.google.com/file/d/1M2dhqqnXD6seqgpW8U-Ga-7nGHXCxDWh/view?usp=drive_link" TargetMode="External"/><Relationship Id="rId34" Type="http://schemas.openxmlformats.org/officeDocument/2006/relationships/header" Target="header1.xml"/><Relationship Id="rId15" Type="http://schemas.openxmlformats.org/officeDocument/2006/relationships/image" Target="media/image9.jpg"/><Relationship Id="rId14" Type="http://schemas.openxmlformats.org/officeDocument/2006/relationships/hyperlink" Target="https://drive.google.com/file/d/169umrgI2VQDekKqLzUN--RVYkj6e_udU/view?usp=drive_link" TargetMode="External"/><Relationship Id="rId17" Type="http://schemas.openxmlformats.org/officeDocument/2006/relationships/image" Target="media/image10.jpg"/><Relationship Id="rId16" Type="http://schemas.openxmlformats.org/officeDocument/2006/relationships/hyperlink" Target="https://drive.google.com/file/d/1fWjjwLEr7e_QZNZWBW-GlmWA1hi2ckGp/view?usp=drive_link" TargetMode="External"/><Relationship Id="rId19" Type="http://schemas.openxmlformats.org/officeDocument/2006/relationships/image" Target="media/image3.jpg"/><Relationship Id="rId18" Type="http://schemas.openxmlformats.org/officeDocument/2006/relationships/hyperlink" Target="https://drive.google.com/file/d/1tqUDZpGcDlKxOimlqPiep5nuJi-REfse/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