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Inter" w:cs="Inter" w:eastAsia="Inter" w:hAnsi="Inter"/>
          <w:b/>
          <w:bCs/>
          <w:color w:val="6E6E7C"/>
          <w:sz w:val="15"/>
          <w:szCs w:val="15"/>
        </w:rPr>
        <w:t xml:space="preserve">LA NOSTRA PRODUCTION</w:t>
      </w:r>
    </w:p>
    <w:p>
      <w:pPr>
        <w:spacing w:after="60" w:before="40"/>
      </w:pPr>
      <w:r>
        <w:rPr>
          <w:rFonts w:ascii="Inter" w:cs="Inter" w:eastAsia="Inter" w:hAnsi="Inter"/>
          <w:b/>
          <w:bCs/>
          <w:color w:val="18181F"/>
          <w:sz w:val="52"/>
          <w:szCs w:val="52"/>
        </w:rPr>
        <w:t xml:space="preserve">MASTER AUDIOVISUAL</w:t>
      </w:r>
    </w:p>
    <w:p>
      <w:pPr>
        <w:pBdr>
          <w:bottom w:val="single" w:color="2A2AF0" w:sz="16"/>
        </w:pBdr>
        <w:spacing w:after="260" w:before="0"/>
      </w:pPr>
      <w:r>
        <w:rPr>
          <w:rFonts w:ascii="Inter" w:cs="Inter" w:eastAsia="Inter" w:hAnsi="Inter"/>
          <w:b/>
          <w:bCs/>
          <w:color w:val="2A2AF0"/>
          <w:sz w:val="52"/>
          <w:szCs w:val="52"/>
        </w:rPr>
        <w:t xml:space="preserve">COLLABORATION AGREEMENT</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shd w:fill="F2F2F7" w:val="clear"/>
            <w:tcMar>
              <w:top w:type="dxa" w:w="220"/>
              <w:left w:type="dxa" w:w="300"/>
              <w:bottom w:type="dxa" w:w="220"/>
              <w:right w:type="dxa" w:w="300"/>
            </w:tcMar>
          </w:tcPr>
          <w:p>
            <w:pPr>
              <w:spacing w:after="60"/>
            </w:pPr>
            <w:r>
              <w:rPr>
                <w:rFonts w:ascii="Inter" w:cs="Inter" w:eastAsia="Inter" w:hAnsi="Inter"/>
                <w:b/>
                <w:bCs/>
                <w:color w:val="6E6E7C"/>
                <w:sz w:val="16"/>
                <w:szCs w:val="16"/>
              </w:rPr>
              <w:t xml:space="preserve">BETWEEN:</w:t>
            </w:r>
          </w:p>
          <w:p>
            <w:pPr>
              <w:spacing w:after="40"/>
            </w:pPr>
            <w:r>
              <w:rPr>
                <w:rFonts w:ascii="Inter" w:cs="Inter" w:eastAsia="Inter" w:hAnsi="Inter"/>
                <w:b/>
                <w:bCs/>
                <w:color w:val="18181F"/>
                <w:sz w:val="22"/>
                <w:szCs w:val="22"/>
              </w:rPr>
              <w:t xml:space="preserve">LA NOSTRA PRODUCTION</w:t>
            </w:r>
            <w:r>
              <w:rPr>
                <w:rFonts w:ascii="Inter" w:cs="Inter" w:eastAsia="Inter" w:hAnsi="Inter"/>
                <w:color w:val="18181F"/>
                <w:sz w:val="22"/>
                <w:szCs w:val="22"/>
              </w:rPr>
              <w:t xml:space="preserve">, (hereinafter, the </w:t>
            </w:r>
            <w:r>
              <w:rPr>
                <w:rFonts w:ascii="Inter" w:cs="Inter" w:eastAsia="Inter" w:hAnsi="Inter"/>
                <w:i/>
                <w:iCs/>
                <w:color w:val="18181F"/>
                <w:sz w:val="22"/>
                <w:szCs w:val="22"/>
              </w:rPr>
              <w:t xml:space="preserve">PRODUCTION COMPANY</w:t>
            </w:r>
            <w:r>
              <w:rPr>
                <w:rFonts w:ascii="Inter" w:cs="Inter" w:eastAsia="Inter" w:hAnsi="Inter"/>
                <w:color w:val="18181F"/>
                <w:sz w:val="22"/>
                <w:szCs w:val="22"/>
              </w:rPr>
              <w:t xml:space="preserve">),</w:t>
            </w:r>
          </w:p>
          <w:p>
            <w:pPr>
              <w:spacing w:after="0"/>
            </w:pPr>
            <w:r>
              <w:rPr>
                <w:rFonts w:ascii="Inter" w:cs="Inter" w:eastAsia="Inter" w:hAnsi="Inter"/>
                <w:color w:val="18181F"/>
                <w:sz w:val="22"/>
                <w:szCs w:val="22"/>
              </w:rPr>
              <w:t xml:space="preserve">and </w:t>
            </w:r>
            <w:r>
              <w:rPr>
                <w:rFonts w:ascii="Inter" w:cs="Inter" w:eastAsia="Inter" w:hAnsi="Inter"/>
                <w:b/>
                <w:bCs/>
                <w:color w:val="18181F"/>
                <w:sz w:val="22"/>
                <w:szCs w:val="22"/>
              </w:rPr>
              <w:t xml:space="preserve">[CLIENT NAME]</w:t>
            </w:r>
            <w:r>
              <w:rPr>
                <w:rFonts w:ascii="Inter" w:cs="Inter" w:eastAsia="Inter" w:hAnsi="Inter"/>
                <w:color w:val="18181F"/>
                <w:sz w:val="22"/>
                <w:szCs w:val="22"/>
              </w:rPr>
              <w:t xml:space="preserve"> (hereinafter, the </w:t>
            </w:r>
            <w:r>
              <w:rPr>
                <w:rFonts w:ascii="Inter" w:cs="Inter" w:eastAsia="Inter" w:hAnsi="Inter"/>
                <w:i/>
                <w:iCs/>
                <w:color w:val="18181F"/>
                <w:sz w:val="22"/>
                <w:szCs w:val="22"/>
              </w:rPr>
              <w:t xml:space="preserve">CLIENT</w:t>
            </w:r>
            <w:r>
              <w:rPr>
                <w:rFonts w:ascii="Inter" w:cs="Inter" w:eastAsia="Inter" w:hAnsi="Inter"/>
                <w:color w:val="18181F"/>
                <w:sz w:val="22"/>
                <w:szCs w:val="22"/>
              </w:rPr>
              <w:t xml:space="preserve">).</w:t>
            </w:r>
          </w:p>
        </w:tc>
      </w:tr>
    </w:tbl>
    <w:p>
      <w:pPr>
        <w:spacing w:after="320"/>
      </w:pPr>
      <w:r>
        <w:rPr>
          <w:rFonts w:ascii="Inter" w:cs="Inter" w:eastAsia="Inter" w:hAnsi="Inter"/>
          <w:color w:val="18181F"/>
          <w:sz w:val="21"/>
          <w:szCs w:val="21"/>
        </w:rPr>
        <w:t xml:space="preserve"/>
      </w:r>
    </w:p>
    <w:p>
      <w:pPr>
        <w:spacing w:after="140" w:before="400"/>
      </w:pPr>
      <w:r>
        <w:rPr>
          <w:rFonts w:ascii="Inter" w:cs="Inter" w:eastAsia="Inter" w:hAnsi="Inter"/>
          <w:b/>
          <w:bCs/>
          <w:color w:val="2A2AF0"/>
          <w:sz w:val="27"/>
          <w:szCs w:val="27"/>
        </w:rPr>
        <w:t xml:space="preserve">01</w:t>
      </w:r>
      <w:r>
        <w:rPr>
          <w:rFonts w:ascii="Inter" w:cs="Inter" w:eastAsia="Inter" w:hAnsi="Inter"/>
          <w:b/>
          <w:bCs/>
          <w:color w:val="18181F"/>
          <w:sz w:val="27"/>
          <w:szCs w:val="27"/>
        </w:rPr>
        <w:t xml:space="preserve">   PURPOSE OF THE AGREEMENT</w:t>
      </w:r>
    </w:p>
    <w:p>
      <w:pPr>
        <w:spacing w:after="160"/>
      </w:pPr>
      <w:r>
        <w:rPr>
          <w:rFonts w:ascii="Inter" w:cs="Inter" w:eastAsia="Inter" w:hAnsi="Inter"/>
          <w:color w:val="18181F"/>
          <w:sz w:val="21"/>
          <w:szCs w:val="21"/>
        </w:rPr>
        <w:t xml:space="preserve">This document establishes the general terms and conditions that will govern the professional relationship between the PRODUCTION COMPANY and the CLIENT for the creation, direction, production, and editing of audiovisual content, under the modality of monthly content creation packages.</w:t>
      </w:r>
    </w:p>
    <w:p>
      <w:pPr>
        <w:spacing w:after="160"/>
      </w:pPr>
      <w:r>
        <w:rPr>
          <w:rFonts w:ascii="Inter" w:cs="Inter" w:eastAsia="Inter" w:hAnsi="Inter"/>
          <w:color w:val="18181F"/>
          <w:sz w:val="21"/>
          <w:szCs w:val="21"/>
        </w:rPr>
        <w:t xml:space="preserve">This agreement is of a framework and recurring nature, and is not limited to a single project, piece, or specific date.</w:t>
      </w:r>
    </w:p>
    <w:p>
      <w:pPr>
        <w:pBdr>
          <w:bottom w:val="single" w:color="DCDCE6" w:sz="4"/>
        </w:pBdr>
        <w:spacing w:after="280" w:before="40"/>
      </w:pPr>
      <w:r>
        <w:rPr>
          <w:rFonts w:ascii="Inter" w:cs="Inter" w:eastAsia="Inter" w:hAnsi="Inter"/>
          <w:color w:val="18181F"/>
          <w:sz w:val="21"/>
          <w:szCs w:val="21"/>
        </w:rPr>
        <w:t xml:space="preserve"/>
      </w:r>
    </w:p>
    <w:p>
      <w:pPr>
        <w:spacing w:after="140" w:before="400"/>
      </w:pPr>
      <w:r>
        <w:rPr>
          <w:rFonts w:ascii="Inter" w:cs="Inter" w:eastAsia="Inter" w:hAnsi="Inter"/>
          <w:b/>
          <w:bCs/>
          <w:color w:val="2A2AF0"/>
          <w:sz w:val="27"/>
          <w:szCs w:val="27"/>
        </w:rPr>
        <w:t xml:space="preserve">02</w:t>
      </w:r>
      <w:r>
        <w:rPr>
          <w:rFonts w:ascii="Inter" w:cs="Inter" w:eastAsia="Inter" w:hAnsi="Inter"/>
          <w:b/>
          <w:bCs/>
          <w:color w:val="18181F"/>
          <w:sz w:val="27"/>
          <w:szCs w:val="27"/>
        </w:rPr>
        <w:t xml:space="preserve">   WORK PROCEDURE (CONTENT CREATION PACKAGE)</w:t>
      </w:r>
    </w:p>
    <w:p>
      <w:pPr>
        <w:spacing w:after="160"/>
      </w:pPr>
      <w:r>
        <w:rPr>
          <w:rFonts w:ascii="Inter" w:cs="Inter" w:eastAsia="Inter" w:hAnsi="Inter"/>
          <w:color w:val="18181F"/>
          <w:sz w:val="21"/>
          <w:szCs w:val="21"/>
        </w:rPr>
        <w:t xml:space="preserve">This agreement applies exclusively to recurring audiovisual content creation services, structured in monthly packages.</w:t>
      </w:r>
    </w:p>
    <w:p>
      <w:pPr>
        <w:spacing w:after="160"/>
      </w:pPr>
      <w:r>
        <w:rPr>
          <w:rFonts w:ascii="Inter" w:cs="Inter" w:eastAsia="Inter" w:hAnsi="Inter"/>
          <w:color w:val="18181F"/>
          <w:sz w:val="21"/>
          <w:szCs w:val="21"/>
        </w:rPr>
        <w:t xml:space="preserve">For each month of service, the workflow will be as follows:</w:t>
      </w:r>
    </w:p>
    <w:p>
      <w:pPr>
        <w:pStyle w:val="ListParagraph"/>
        <w:numPr>
          <w:ilvl w:val="0"/>
          <w:numId w:val="2"/>
        </w:numPr>
        <w:spacing w:after="140"/>
      </w:pPr>
      <w:r>
        <w:rPr>
          <w:rFonts w:ascii="Inter" w:cs="Inter" w:eastAsia="Inter" w:hAnsi="Inter"/>
          <w:b/>
          <w:bCs/>
          <w:color w:val="18181F"/>
          <w:sz w:val="21"/>
          <w:szCs w:val="21"/>
        </w:rPr>
        <w:t xml:space="preserve">Planning: </w:t>
      </w:r>
      <w:r>
        <w:rPr>
          <w:rFonts w:ascii="Inter" w:cs="Inter" w:eastAsia="Inter" w:hAnsi="Inter"/>
          <w:color w:val="18181F"/>
          <w:sz w:val="21"/>
          <w:szCs w:val="21"/>
        </w:rPr>
        <w:t xml:space="preserve">Scripts, ideas, and content guidelines will be prepared, defined, and approved prior to each shoot date, regardless of the start of the service month.</w:t>
      </w:r>
    </w:p>
    <w:p>
      <w:pPr>
        <w:pStyle w:val="ListParagraph"/>
        <w:numPr>
          <w:ilvl w:val="0"/>
          <w:numId w:val="2"/>
        </w:numPr>
        <w:spacing w:after="140"/>
      </w:pPr>
      <w:r>
        <w:rPr>
          <w:rFonts w:ascii="Inter" w:cs="Inter" w:eastAsia="Inter" w:hAnsi="Inter"/>
          <w:b/>
          <w:bCs/>
          <w:color w:val="18181F"/>
          <w:sz w:val="21"/>
          <w:szCs w:val="21"/>
        </w:rPr>
        <w:t xml:space="preserve">Shoot: </w:t>
      </w:r>
      <w:r>
        <w:rPr>
          <w:rFonts w:ascii="Inter" w:cs="Inter" w:eastAsia="Inter" w:hAnsi="Inter"/>
          <w:color w:val="18181F"/>
          <w:sz w:val="21"/>
          <w:szCs w:val="21"/>
        </w:rPr>
        <w:t xml:space="preserve">Filming dates will be carried out as previously agreed.</w:t>
      </w:r>
    </w:p>
    <w:p>
      <w:pPr>
        <w:pStyle w:val="ListParagraph"/>
        <w:numPr>
          <w:ilvl w:val="0"/>
          <w:numId w:val="2"/>
        </w:numPr>
        <w:spacing w:after="140"/>
      </w:pPr>
      <w:r>
        <w:rPr>
          <w:rFonts w:ascii="Inter" w:cs="Inter" w:eastAsia="Inter" w:hAnsi="Inter"/>
          <w:b/>
          <w:bCs/>
          <w:color w:val="18181F"/>
          <w:sz w:val="21"/>
          <w:szCs w:val="21"/>
        </w:rPr>
        <w:t xml:space="preserve">Production and Delivery: </w:t>
      </w:r>
      <w:r>
        <w:rPr>
          <w:rFonts w:ascii="Inter" w:cs="Inter" w:eastAsia="Inter" w:hAnsi="Inter"/>
          <w:color w:val="18181F"/>
          <w:sz w:val="21"/>
          <w:szCs w:val="21"/>
        </w:rPr>
        <w:t xml:space="preserve">For each shoot date, the material will be edited and delivered within a period of five (5) to eight (8) days following that date, distributed in two (2) deliveries ("drops") of three (3) reels each.</w:t>
      </w:r>
    </w:p>
    <w:p>
      <w:pPr>
        <w:pStyle w:val="ListParagraph"/>
        <w:numPr>
          <w:ilvl w:val="0"/>
          <w:numId w:val="2"/>
        </w:numPr>
        <w:spacing w:after="140"/>
      </w:pPr>
      <w:r>
        <w:rPr>
          <w:rFonts w:ascii="Inter" w:cs="Inter" w:eastAsia="Inter" w:hAnsi="Inter"/>
          <w:b/>
          <w:bCs/>
          <w:color w:val="18181F"/>
          <w:sz w:val="21"/>
          <w:szCs w:val="21"/>
        </w:rPr>
        <w:t xml:space="preserve">Continuity: </w:t>
      </w:r>
      <w:r>
        <w:rPr>
          <w:rFonts w:ascii="Inter" w:cs="Inter" w:eastAsia="Inter" w:hAnsi="Inter"/>
          <w:color w:val="18181F"/>
          <w:sz w:val="21"/>
          <w:szCs w:val="21"/>
        </w:rPr>
        <w:t xml:space="preserve">The terms of this agreement will automatically apply to each month of service without the need to sign additional contracts.</w:t>
      </w:r>
    </w:p>
    <w:p>
      <w:pPr>
        <w:pBdr>
          <w:bottom w:val="single" w:color="DCDCE6" w:sz="4"/>
        </w:pBdr>
        <w:spacing w:after="280" w:before="40"/>
      </w:pPr>
      <w:r>
        <w:rPr>
          <w:rFonts w:ascii="Inter" w:cs="Inter" w:eastAsia="Inter" w:hAnsi="Inter"/>
          <w:color w:val="18181F"/>
          <w:sz w:val="21"/>
          <w:szCs w:val="21"/>
        </w:rPr>
        <w:t xml:space="preserve"/>
      </w:r>
    </w:p>
    <w:p>
      <w:pPr>
        <w:spacing w:after="140" w:before="400"/>
      </w:pPr>
      <w:r>
        <w:rPr>
          <w:rFonts w:ascii="Inter" w:cs="Inter" w:eastAsia="Inter" w:hAnsi="Inter"/>
          <w:b/>
          <w:bCs/>
          <w:color w:val="2A2AF0"/>
          <w:sz w:val="27"/>
          <w:szCs w:val="27"/>
        </w:rPr>
        <w:t xml:space="preserve">03</w:t>
      </w:r>
      <w:r>
        <w:rPr>
          <w:rFonts w:ascii="Inter" w:cs="Inter" w:eastAsia="Inter" w:hAnsi="Inter"/>
          <w:b/>
          <w:bCs/>
          <w:color w:val="18181F"/>
          <w:sz w:val="27"/>
          <w:szCs w:val="27"/>
        </w:rPr>
        <w:t xml:space="preserve">   ECONOMIC TERMS</w:t>
      </w:r>
    </w:p>
    <w:p>
      <w:pPr>
        <w:pStyle w:val="ListParagraph"/>
        <w:numPr>
          <w:ilvl w:val="0"/>
          <w:numId w:val="2"/>
        </w:numPr>
        <w:spacing w:after="140"/>
      </w:pPr>
      <w:r>
        <w:rPr>
          <w:rFonts w:ascii="Inter" w:cs="Inter" w:eastAsia="Inter" w:hAnsi="Inter"/>
          <w:b/>
          <w:bCs/>
          <w:color w:val="18181F"/>
          <w:sz w:val="21"/>
          <w:szCs w:val="21"/>
        </w:rPr>
        <w:t xml:space="preserve">Single Monthly Payment: </w:t>
      </w:r>
      <w:r>
        <w:rPr>
          <w:rFonts w:ascii="Inter" w:cs="Inter" w:eastAsia="Inter" w:hAnsi="Inter"/>
          <w:color w:val="18181F"/>
          <w:sz w:val="21"/>
          <w:szCs w:val="21"/>
        </w:rPr>
        <w:t xml:space="preserve">The CLIENT must pay 100% (single payment) of the value of the contracted package before the start of the corresponding service month, specifically before the first shoot date scheduled for that month.</w:t>
      </w:r>
    </w:p>
    <w:p>
      <w:pPr>
        <w:pStyle w:val="ListParagraph"/>
        <w:numPr>
          <w:ilvl w:val="0"/>
          <w:numId w:val="2"/>
        </w:numPr>
        <w:spacing w:after="140"/>
      </w:pPr>
      <w:r>
        <w:rPr>
          <w:rFonts w:ascii="Inter" w:cs="Inter" w:eastAsia="Inter" w:hAnsi="Inter"/>
          <w:b/>
          <w:bCs/>
          <w:color w:val="18181F"/>
          <w:sz w:val="21"/>
          <w:szCs w:val="21"/>
        </w:rPr>
        <w:t xml:space="preserve">Month-to-Month Basis: </w:t>
      </w:r>
      <w:r>
        <w:rPr>
          <w:rFonts w:ascii="Inter" w:cs="Inter" w:eastAsia="Inter" w:hAnsi="Inter"/>
          <w:color w:val="18181F"/>
          <w:sz w:val="21"/>
          <w:szCs w:val="21"/>
        </w:rPr>
        <w:t xml:space="preserve">This agreement operates on a month-to-month basis, with no mandatory minimum term. Continuation of the service for a new month is conditioned exclusively on receipt of the payment corresponding to that month.</w:t>
      </w:r>
    </w:p>
    <w:p>
      <w:pPr>
        <w:pStyle w:val="ListParagraph"/>
        <w:numPr>
          <w:ilvl w:val="0"/>
          <w:numId w:val="2"/>
        </w:numPr>
        <w:spacing w:after="140"/>
      </w:pPr>
      <w:r>
        <w:rPr>
          <w:rFonts w:ascii="Inter" w:cs="Inter" w:eastAsia="Inter" w:hAnsi="Inter"/>
          <w:b/>
          <w:bCs/>
          <w:color w:val="18181F"/>
          <w:sz w:val="21"/>
          <w:szCs w:val="21"/>
        </w:rPr>
        <w:t xml:space="preserve">Termination Without Penalty: </w:t>
      </w:r>
      <w:r>
        <w:rPr>
          <w:rFonts w:ascii="Inter" w:cs="Inter" w:eastAsia="Inter" w:hAnsi="Inter"/>
          <w:color w:val="18181F"/>
          <w:sz w:val="21"/>
          <w:szCs w:val="21"/>
        </w:rPr>
        <w:t xml:space="preserve">The absence of payment for the following month will be understood as the termination of the service at the end of the current month, without this constituting a breach of contract by either party or generating any penalty.</w:t>
      </w:r>
    </w:p>
    <w:p>
      <w:pPr>
        <w:pStyle w:val="ListParagraph"/>
        <w:numPr>
          <w:ilvl w:val="0"/>
          <w:numId w:val="2"/>
        </w:numPr>
        <w:spacing w:after="140"/>
      </w:pPr>
      <w:r>
        <w:rPr>
          <w:rFonts w:ascii="Inter" w:cs="Inter" w:eastAsia="Inter" w:hAnsi="Inter"/>
          <w:b/>
          <w:bCs/>
          <w:color w:val="18181F"/>
          <w:sz w:val="21"/>
          <w:szCs w:val="21"/>
        </w:rPr>
        <w:t xml:space="preserve">Deliveries: </w:t>
      </w:r>
      <w:r>
        <w:rPr>
          <w:rFonts w:ascii="Inter" w:cs="Inter" w:eastAsia="Inter" w:hAnsi="Inter"/>
          <w:color w:val="18181F"/>
          <w:sz w:val="21"/>
          <w:szCs w:val="21"/>
        </w:rPr>
        <w:t xml:space="preserve">Content deliveries will be made progressively during the month, once the corresponding payment for that month has been received.</w:t>
      </w:r>
    </w:p>
    <w:p>
      <w:pPr>
        <w:pStyle w:val="ListParagraph"/>
        <w:numPr>
          <w:ilvl w:val="0"/>
          <w:numId w:val="2"/>
        </w:numPr>
        <w:spacing w:after="140"/>
      </w:pPr>
      <w:r>
        <w:rPr>
          <w:rFonts w:ascii="Inter" w:cs="Inter" w:eastAsia="Inter" w:hAnsi="Inter"/>
          <w:b/>
          <w:bCs/>
          <w:color w:val="18181F"/>
          <w:sz w:val="21"/>
          <w:szCs w:val="21"/>
        </w:rPr>
        <w:t xml:space="preserve">Delays: </w:t>
      </w:r>
      <w:r>
        <w:rPr>
          <w:rFonts w:ascii="Inter" w:cs="Inter" w:eastAsia="Inter" w:hAnsi="Inter"/>
          <w:color w:val="18181F"/>
          <w:sz w:val="21"/>
          <w:szCs w:val="21"/>
        </w:rPr>
        <w:t xml:space="preserve">Failure to pay or delay in payment entitles the PRODUCTION COMPANY to not begin, or to pause, shoots, edits, or deliveries, without this constituting a breach of contract on its part.</w:t>
      </w:r>
    </w:p>
    <w:p>
      <w:pPr>
        <w:pBdr>
          <w:bottom w:val="single" w:color="DCDCE6" w:sz="4"/>
        </w:pBdr>
        <w:spacing w:after="280" w:before="40"/>
      </w:pPr>
      <w:r>
        <w:rPr>
          <w:rFonts w:ascii="Inter" w:cs="Inter" w:eastAsia="Inter" w:hAnsi="Inter"/>
          <w:color w:val="18181F"/>
          <w:sz w:val="21"/>
          <w:szCs w:val="21"/>
        </w:rPr>
        <w:t xml:space="preserve"/>
      </w:r>
    </w:p>
    <w:p>
      <w:pPr>
        <w:spacing w:after="140" w:before="400"/>
      </w:pPr>
      <w:r>
        <w:rPr>
          <w:rFonts w:ascii="Inter" w:cs="Inter" w:eastAsia="Inter" w:hAnsi="Inter"/>
          <w:b/>
          <w:bCs/>
          <w:color w:val="2A2AF0"/>
          <w:sz w:val="27"/>
          <w:szCs w:val="27"/>
        </w:rPr>
        <w:t xml:space="preserve">04</w:t>
      </w:r>
      <w:r>
        <w:rPr>
          <w:rFonts w:ascii="Inter" w:cs="Inter" w:eastAsia="Inter" w:hAnsi="Inter"/>
          <w:b/>
          <w:bCs/>
          <w:color w:val="18181F"/>
          <w:sz w:val="27"/>
          <w:szCs w:val="27"/>
        </w:rPr>
        <w:t xml:space="preserve">   CREATIVE PROCESS AND REVISIONS</w:t>
      </w:r>
    </w:p>
    <w:p>
      <w:pPr>
        <w:pStyle w:val="ListParagraph"/>
        <w:numPr>
          <w:ilvl w:val="0"/>
          <w:numId w:val="2"/>
        </w:numPr>
        <w:spacing w:after="140"/>
      </w:pPr>
      <w:r>
        <w:rPr>
          <w:rFonts w:ascii="Inter" w:cs="Inter" w:eastAsia="Inter" w:hAnsi="Inter"/>
          <w:b/>
          <w:bCs/>
          <w:color w:val="18181F"/>
          <w:sz w:val="21"/>
          <w:szCs w:val="21"/>
        </w:rPr>
        <w:t xml:space="preserve">Creative Support: </w:t>
      </w:r>
      <w:r>
        <w:rPr>
          <w:rFonts w:ascii="Inter" w:cs="Inter" w:eastAsia="Inter" w:hAnsi="Inter"/>
          <w:color w:val="18181F"/>
          <w:sz w:val="21"/>
          <w:szCs w:val="21"/>
        </w:rPr>
        <w:t xml:space="preserve">The PRODUCTION COMPANY will support the CLIENT throughout the entire creative process of the content, including script development, direction, and content structure, contributing its professional judgment at every stage of production.</w:t>
      </w:r>
    </w:p>
    <w:p>
      <w:pPr>
        <w:pStyle w:val="ListParagraph"/>
        <w:numPr>
          <w:ilvl w:val="0"/>
          <w:numId w:val="2"/>
        </w:numPr>
        <w:spacing w:after="140"/>
      </w:pPr>
      <w:r>
        <w:rPr>
          <w:rFonts w:ascii="Inter" w:cs="Inter" w:eastAsia="Inter" w:hAnsi="Inter"/>
          <w:b/>
          <w:bCs/>
          <w:color w:val="18181F"/>
          <w:sz w:val="21"/>
          <w:szCs w:val="21"/>
        </w:rPr>
        <w:t xml:space="preserve">Prior Approval: </w:t>
      </w:r>
      <w:r>
        <w:rPr>
          <w:rFonts w:ascii="Inter" w:cs="Inter" w:eastAsia="Inter" w:hAnsi="Inter"/>
          <w:color w:val="18181F"/>
          <w:sz w:val="21"/>
          <w:szCs w:val="21"/>
        </w:rPr>
        <w:t xml:space="preserve">Scripts and concepts will be prepared and approved in advance of each shoot date, serving as the creative and structural basis for content production.</w:t>
      </w:r>
    </w:p>
    <w:p>
      <w:pPr>
        <w:pStyle w:val="ListParagraph"/>
        <w:numPr>
          <w:ilvl w:val="0"/>
          <w:numId w:val="2"/>
        </w:numPr>
        <w:spacing w:after="140"/>
      </w:pPr>
      <w:r>
        <w:rPr>
          <w:rFonts w:ascii="Inter" w:cs="Inter" w:eastAsia="Inter" w:hAnsi="Inter"/>
          <w:b/>
          <w:bCs/>
          <w:color w:val="18181F"/>
          <w:sz w:val="21"/>
          <w:szCs w:val="21"/>
        </w:rPr>
        <w:t xml:space="preserve">Included Revision: </w:t>
      </w:r>
      <w:r>
        <w:rPr>
          <w:rFonts w:ascii="Inter" w:cs="Inter" w:eastAsia="Inter" w:hAnsi="Inter"/>
          <w:color w:val="18181F"/>
          <w:sz w:val="21"/>
          <w:szCs w:val="21"/>
        </w:rPr>
        <w:t xml:space="preserve">Each piece of content includes one (1) single round of revisions.</w:t>
      </w:r>
    </w:p>
    <w:p>
      <w:pPr>
        <w:pStyle w:val="ListParagraph"/>
        <w:numPr>
          <w:ilvl w:val="0"/>
          <w:numId w:val="2"/>
        </w:numPr>
        <w:spacing w:after="140"/>
      </w:pPr>
      <w:r>
        <w:rPr>
          <w:rFonts w:ascii="Inter" w:cs="Inter" w:eastAsia="Inter" w:hAnsi="Inter"/>
          <w:b/>
          <w:bCs/>
          <w:color w:val="18181F"/>
          <w:sz w:val="21"/>
          <w:szCs w:val="21"/>
        </w:rPr>
        <w:t xml:space="preserve">Corrections: </w:t>
      </w:r>
      <w:r>
        <w:rPr>
          <w:rFonts w:ascii="Inter" w:cs="Inter" w:eastAsia="Inter" w:hAnsi="Inter"/>
          <w:color w:val="18181F"/>
          <w:sz w:val="21"/>
          <w:szCs w:val="21"/>
        </w:rPr>
        <w:t xml:space="preserve">The CLIENT must submit all corrections consolidated into that single revision round.</w:t>
      </w:r>
    </w:p>
    <w:p>
      <w:pPr>
        <w:pStyle w:val="ListParagraph"/>
        <w:numPr>
          <w:ilvl w:val="0"/>
          <w:numId w:val="2"/>
        </w:numPr>
        <w:spacing w:after="140"/>
      </w:pPr>
      <w:r>
        <w:rPr>
          <w:rFonts w:ascii="Inter" w:cs="Inter" w:eastAsia="Inter" w:hAnsi="Inter"/>
          <w:b/>
          <w:bCs/>
          <w:color w:val="18181F"/>
          <w:sz w:val="21"/>
          <w:szCs w:val="21"/>
        </w:rPr>
        <w:t xml:space="preserve">Scope of Changes: </w:t>
      </w:r>
      <w:r>
        <w:rPr>
          <w:rFonts w:ascii="Inter" w:cs="Inter" w:eastAsia="Inter" w:hAnsi="Inter"/>
          <w:color w:val="18181F"/>
          <w:sz w:val="21"/>
          <w:szCs w:val="21"/>
        </w:rPr>
        <w:t xml:space="preserve">Revisions are limited to simple adjustments, such as text, minor cuts, or pacing.</w:t>
      </w:r>
    </w:p>
    <w:p>
      <w:pPr>
        <w:pStyle w:val="ListParagraph"/>
        <w:numPr>
          <w:ilvl w:val="0"/>
          <w:numId w:val="2"/>
        </w:numPr>
        <w:spacing w:after="140"/>
      </w:pPr>
      <w:r>
        <w:rPr>
          <w:rFonts w:ascii="Inter" w:cs="Inter" w:eastAsia="Inter" w:hAnsi="Inter"/>
          <w:b/>
          <w:bCs/>
          <w:color w:val="18181F"/>
          <w:sz w:val="21"/>
          <w:szCs w:val="21"/>
        </w:rPr>
        <w:t xml:space="preserve">Additional Changes: </w:t>
      </w:r>
      <w:r>
        <w:rPr>
          <w:rFonts w:ascii="Inter" w:cs="Inter" w:eastAsia="Inter" w:hAnsi="Inter"/>
          <w:color w:val="18181F"/>
          <w:sz w:val="21"/>
          <w:szCs w:val="21"/>
        </w:rPr>
        <w:t xml:space="preserve">Requests involving new rounds of revision or structural modifications to approved content will incur additional costs.</w:t>
      </w:r>
    </w:p>
    <w:p>
      <w:pPr>
        <w:pStyle w:val="ListParagraph"/>
        <w:numPr>
          <w:ilvl w:val="0"/>
          <w:numId w:val="2"/>
        </w:numPr>
        <w:spacing w:after="140"/>
      </w:pPr>
      <w:r>
        <w:rPr>
          <w:rFonts w:ascii="Inter" w:cs="Inter" w:eastAsia="Inter" w:hAnsi="Inter"/>
          <w:b/>
          <w:bCs/>
          <w:color w:val="18181F"/>
          <w:sz w:val="21"/>
          <w:szCs w:val="21"/>
        </w:rPr>
        <w:t xml:space="preserve">Efficiency: </w:t>
      </w:r>
      <w:r>
        <w:rPr>
          <w:rFonts w:ascii="Inter" w:cs="Inter" w:eastAsia="Inter" w:hAnsi="Inter"/>
          <w:color w:val="18181F"/>
          <w:sz w:val="21"/>
          <w:szCs w:val="21"/>
        </w:rPr>
        <w:t xml:space="preserve">This approach seeks to optimize production times and ensure continuity of the monthly service.</w:t>
      </w:r>
    </w:p>
    <w:p>
      <w:pPr>
        <w:pBdr>
          <w:bottom w:val="single" w:color="DCDCE6" w:sz="4"/>
        </w:pBdr>
        <w:spacing w:after="280" w:before="40"/>
      </w:pPr>
      <w:r>
        <w:rPr>
          <w:rFonts w:ascii="Inter" w:cs="Inter" w:eastAsia="Inter" w:hAnsi="Inter"/>
          <w:color w:val="18181F"/>
          <w:sz w:val="21"/>
          <w:szCs w:val="21"/>
        </w:rPr>
        <w:t xml:space="preserve"/>
      </w:r>
    </w:p>
    <w:p>
      <w:pPr>
        <w:spacing w:after="140" w:before="400"/>
      </w:pPr>
      <w:r>
        <w:rPr>
          <w:rFonts w:ascii="Inter" w:cs="Inter" w:eastAsia="Inter" w:hAnsi="Inter"/>
          <w:b/>
          <w:bCs/>
          <w:color w:val="2A2AF0"/>
          <w:sz w:val="27"/>
          <w:szCs w:val="27"/>
        </w:rPr>
        <w:t xml:space="preserve">05</w:t>
      </w:r>
      <w:r>
        <w:rPr>
          <w:rFonts w:ascii="Inter" w:cs="Inter" w:eastAsia="Inter" w:hAnsi="Inter"/>
          <w:b/>
          <w:bCs/>
          <w:color w:val="18181F"/>
          <w:sz w:val="27"/>
          <w:szCs w:val="27"/>
        </w:rPr>
        <w:t xml:space="preserve">   RESCHEDULING OF SHOOT DATES</w:t>
      </w:r>
    </w:p>
    <w:p>
      <w:pPr>
        <w:pStyle w:val="ListParagraph"/>
        <w:numPr>
          <w:ilvl w:val="0"/>
          <w:numId w:val="2"/>
        </w:numPr>
        <w:spacing w:after="140"/>
      </w:pPr>
      <w:r>
        <w:rPr>
          <w:rFonts w:ascii="Inter" w:cs="Inter" w:eastAsia="Inter" w:hAnsi="Inter"/>
          <w:color w:val="18181F"/>
          <w:sz w:val="21"/>
          <w:szCs w:val="21"/>
        </w:rPr>
        <w:t xml:space="preserve">Shoot dates and times are considered exclusively reserved for the CLIENT once confirmed.</w:t>
      </w:r>
    </w:p>
    <w:p>
      <w:pPr>
        <w:pStyle w:val="ListParagraph"/>
        <w:numPr>
          <w:ilvl w:val="0"/>
          <w:numId w:val="2"/>
        </w:numPr>
        <w:spacing w:after="140"/>
      </w:pPr>
      <w:r>
        <w:rPr>
          <w:rFonts w:ascii="Inter" w:cs="Inter" w:eastAsia="Inter" w:hAnsi="Inter"/>
          <w:color w:val="18181F"/>
          <w:sz w:val="21"/>
          <w:szCs w:val="21"/>
        </w:rPr>
        <w:t xml:space="preserve">Any rescheduling request must be communicated at least two (2) days in advance.</w:t>
      </w:r>
    </w:p>
    <w:p>
      <w:pPr>
        <w:pStyle w:val="ListParagraph"/>
        <w:numPr>
          <w:ilvl w:val="0"/>
          <w:numId w:val="2"/>
        </w:numPr>
        <w:spacing w:after="140"/>
      </w:pPr>
      <w:r>
        <w:rPr>
          <w:rFonts w:ascii="Inter" w:cs="Inter" w:eastAsia="Inter" w:hAnsi="Inter"/>
          <w:color w:val="18181F"/>
          <w:sz w:val="21"/>
          <w:szCs w:val="21"/>
        </w:rPr>
        <w:t xml:space="preserve">Requests made outside this timeframe may incur an additional charge, since the date and time were blocked and not offered to other clients.</w:t>
      </w:r>
    </w:p>
    <w:p>
      <w:pPr>
        <w:pStyle w:val="ListParagraph"/>
        <w:numPr>
          <w:ilvl w:val="0"/>
          <w:numId w:val="2"/>
        </w:numPr>
        <w:spacing w:after="140"/>
      </w:pPr>
      <w:r>
        <w:rPr>
          <w:rFonts w:ascii="Inter" w:cs="Inter" w:eastAsia="Inter" w:hAnsi="Inter"/>
          <w:color w:val="18181F"/>
          <w:sz w:val="21"/>
          <w:szCs w:val="21"/>
        </w:rPr>
        <w:t xml:space="preserve">Availability of a new date is subject to scheduling, and immediate continuity is not guaranteed.</w:t>
      </w:r>
    </w:p>
    <w:p>
      <w:pPr>
        <w:pBdr>
          <w:bottom w:val="single" w:color="DCDCE6" w:sz="4"/>
        </w:pBdr>
        <w:spacing w:after="280" w:before="40"/>
      </w:pPr>
      <w:r>
        <w:rPr>
          <w:rFonts w:ascii="Inter" w:cs="Inter" w:eastAsia="Inter" w:hAnsi="Inter"/>
          <w:color w:val="18181F"/>
          <w:sz w:val="21"/>
          <w:szCs w:val="21"/>
        </w:rPr>
        <w:t xml:space="preserve"/>
      </w:r>
    </w:p>
    <w:p>
      <w:pPr>
        <w:spacing w:after="140" w:before="400"/>
      </w:pPr>
      <w:r>
        <w:rPr>
          <w:rFonts w:ascii="Inter" w:cs="Inter" w:eastAsia="Inter" w:hAnsi="Inter"/>
          <w:b/>
          <w:bCs/>
          <w:color w:val="2A2AF0"/>
          <w:sz w:val="27"/>
          <w:szCs w:val="27"/>
        </w:rPr>
        <w:t xml:space="preserve">06</w:t>
      </w:r>
      <w:r>
        <w:rPr>
          <w:rFonts w:ascii="Inter" w:cs="Inter" w:eastAsia="Inter" w:hAnsi="Inter"/>
          <w:b/>
          <w:bCs/>
          <w:color w:val="18181F"/>
          <w:sz w:val="27"/>
          <w:szCs w:val="27"/>
        </w:rPr>
        <w:t xml:space="preserve">   INTELLECTUAL PROPERTY</w:t>
      </w:r>
    </w:p>
    <w:p>
      <w:pPr>
        <w:pStyle w:val="ListParagraph"/>
        <w:numPr>
          <w:ilvl w:val="0"/>
          <w:numId w:val="2"/>
        </w:numPr>
        <w:spacing w:after="140"/>
      </w:pPr>
      <w:r>
        <w:rPr>
          <w:rFonts w:ascii="Inter" w:cs="Inter" w:eastAsia="Inter" w:hAnsi="Inter"/>
          <w:b/>
          <w:bCs/>
          <w:color w:val="18181F"/>
          <w:sz w:val="21"/>
          <w:szCs w:val="21"/>
        </w:rPr>
        <w:t xml:space="preserve">Client's Use: </w:t>
      </w:r>
      <w:r>
        <w:rPr>
          <w:rFonts w:ascii="Inter" w:cs="Inter" w:eastAsia="Inter" w:hAnsi="Inter"/>
          <w:color w:val="18181F"/>
          <w:sz w:val="21"/>
          <w:szCs w:val="21"/>
        </w:rPr>
        <w:t xml:space="preserve">Once the service has been paid in full, the CLIENT obtains usage rights to the final material for its digital platforms and advertising campaigns.</w:t>
      </w:r>
    </w:p>
    <w:p>
      <w:pPr>
        <w:pStyle w:val="ListParagraph"/>
        <w:numPr>
          <w:ilvl w:val="0"/>
          <w:numId w:val="2"/>
        </w:numPr>
        <w:spacing w:after="140"/>
      </w:pPr>
      <w:r>
        <w:rPr>
          <w:rFonts w:ascii="Inter" w:cs="Inter" w:eastAsia="Inter" w:hAnsi="Inter"/>
          <w:b/>
          <w:bCs/>
          <w:color w:val="18181F"/>
          <w:sz w:val="21"/>
          <w:szCs w:val="21"/>
        </w:rPr>
        <w:t xml:space="preserve">Authorship: </w:t>
      </w:r>
      <w:r>
        <w:rPr>
          <w:rFonts w:ascii="Inter" w:cs="Inter" w:eastAsia="Inter" w:hAnsi="Inter"/>
          <w:color w:val="18181F"/>
          <w:sz w:val="21"/>
          <w:szCs w:val="21"/>
        </w:rPr>
        <w:t xml:space="preserve">The PRODUCTION COMPANY retains the right to use, in whole or in part, the pieces created for its portfolio, reel, and professional promotion.</w:t>
      </w:r>
    </w:p>
    <w:p>
      <w:pPr>
        <w:pStyle w:val="ListParagraph"/>
        <w:numPr>
          <w:ilvl w:val="0"/>
          <w:numId w:val="2"/>
        </w:numPr>
        <w:spacing w:after="140"/>
      </w:pPr>
      <w:r>
        <w:rPr>
          <w:rFonts w:ascii="Inter" w:cs="Inter" w:eastAsia="Inter" w:hAnsi="Inter"/>
          <w:b/>
          <w:bCs/>
          <w:color w:val="18181F"/>
          <w:sz w:val="21"/>
          <w:szCs w:val="21"/>
        </w:rPr>
        <w:t xml:space="preserve">Original Material (RAW): </w:t>
      </w:r>
      <w:r>
        <w:rPr>
          <w:rFonts w:ascii="Inter" w:cs="Inter" w:eastAsia="Inter" w:hAnsi="Inter"/>
          <w:color w:val="18181F"/>
          <w:sz w:val="21"/>
          <w:szCs w:val="21"/>
        </w:rPr>
        <w:t xml:space="preserve">Raw footage is the property of the PRODUCTION COMPANY. Its delivery is not included and will only be provided by agreement and for an additional fee.</w:t>
      </w:r>
    </w:p>
    <w:p>
      <w:pPr>
        <w:pStyle w:val="ListParagraph"/>
        <w:numPr>
          <w:ilvl w:val="0"/>
          <w:numId w:val="2"/>
        </w:numPr>
        <w:spacing w:after="140"/>
      </w:pPr>
      <w:r>
        <w:rPr>
          <w:rFonts w:ascii="Inter" w:cs="Inter" w:eastAsia="Inter" w:hAnsi="Inter"/>
          <w:b/>
          <w:bCs/>
          <w:color w:val="18181F"/>
          <w:sz w:val="21"/>
          <w:szCs w:val="21"/>
        </w:rPr>
        <w:t xml:space="preserve">File Retention: </w:t>
      </w:r>
      <w:r>
        <w:rPr>
          <w:rFonts w:ascii="Inter" w:cs="Inter" w:eastAsia="Inter" w:hAnsi="Inter"/>
          <w:color w:val="18181F"/>
          <w:sz w:val="21"/>
          <w:szCs w:val="21"/>
        </w:rPr>
        <w:t xml:space="preserve">The PRODUCTION COMPANY will retain the RAW material and corresponding editing project files for one (1) month following the final delivery of each piece of content. After this period, such material may be deleted without liability to the PRODUCTION COMPANY.</w:t>
      </w:r>
    </w:p>
    <w:p>
      <w:pPr>
        <w:pBdr>
          <w:bottom w:val="single" w:color="DCDCE6" w:sz="4"/>
        </w:pBdr>
        <w:spacing w:after="280" w:before="40"/>
      </w:pPr>
      <w:r>
        <w:rPr>
          <w:rFonts w:ascii="Inter" w:cs="Inter" w:eastAsia="Inter" w:hAnsi="Inter"/>
          <w:color w:val="18181F"/>
          <w:sz w:val="21"/>
          <w:szCs w:val="21"/>
        </w:rPr>
        <w:t xml:space="preserve"/>
      </w:r>
    </w:p>
    <w:p>
      <w:pPr>
        <w:spacing w:after="140" w:before="400"/>
      </w:pPr>
      <w:r>
        <w:rPr>
          <w:rFonts w:ascii="Inter" w:cs="Inter" w:eastAsia="Inter" w:hAnsi="Inter"/>
          <w:b/>
          <w:bCs/>
          <w:color w:val="2A2AF0"/>
          <w:sz w:val="27"/>
          <w:szCs w:val="27"/>
        </w:rPr>
        <w:t xml:space="preserve">07</w:t>
      </w:r>
      <w:r>
        <w:rPr>
          <w:rFonts w:ascii="Inter" w:cs="Inter" w:eastAsia="Inter" w:hAnsi="Inter"/>
          <w:b/>
          <w:bCs/>
          <w:color w:val="18181F"/>
          <w:sz w:val="27"/>
          <w:szCs w:val="27"/>
        </w:rPr>
        <w:t xml:space="preserve">   CLIENT RESPONSE TIMES</w:t>
      </w:r>
    </w:p>
    <w:p>
      <w:pPr>
        <w:pStyle w:val="ListParagraph"/>
        <w:numPr>
          <w:ilvl w:val="0"/>
          <w:numId w:val="2"/>
        </w:numPr>
        <w:spacing w:after="140"/>
      </w:pPr>
      <w:r>
        <w:rPr>
          <w:rFonts w:ascii="Inter" w:cs="Inter" w:eastAsia="Inter" w:hAnsi="Inter"/>
          <w:color w:val="18181F"/>
          <w:sz w:val="21"/>
          <w:szCs w:val="21"/>
        </w:rPr>
        <w:t xml:space="preserve">The CLIENT agrees to respond to requests for approval, revision, or information within a maximum period of forty-eight (48) hours.</w:t>
      </w:r>
    </w:p>
    <w:p>
      <w:pPr>
        <w:pStyle w:val="ListParagraph"/>
        <w:numPr>
          <w:ilvl w:val="0"/>
          <w:numId w:val="2"/>
        </w:numPr>
        <w:spacing w:after="140"/>
      </w:pPr>
      <w:r>
        <w:rPr>
          <w:rFonts w:ascii="Inter" w:cs="Inter" w:eastAsia="Inter" w:hAnsi="Inter"/>
          <w:color w:val="18181F"/>
          <w:sz w:val="21"/>
          <w:szCs w:val="21"/>
        </w:rPr>
        <w:t xml:space="preserve">Failure to respond may affect the shoot, editing, and delivery schedule, without liability to the PRODUCTION COMPANY.</w:t>
      </w:r>
    </w:p>
    <w:p>
      <w:pPr>
        <w:pStyle w:val="ListParagraph"/>
        <w:numPr>
          <w:ilvl w:val="0"/>
          <w:numId w:val="2"/>
        </w:numPr>
        <w:spacing w:after="140"/>
      </w:pPr>
      <w:r>
        <w:rPr>
          <w:rFonts w:ascii="Inter" w:cs="Inter" w:eastAsia="Inter" w:hAnsi="Inter"/>
          <w:color w:val="18181F"/>
          <w:sz w:val="21"/>
          <w:szCs w:val="21"/>
        </w:rPr>
        <w:t xml:space="preserve">In the event of prolonged inactivity, the PRODUCTION COMPANY may reschedule deliveries, pause the service, or deem pieces approved based on the last validated feedback.</w:t>
      </w:r>
    </w:p>
    <w:p>
      <w:pPr>
        <w:pStyle w:val="ListParagraph"/>
        <w:numPr>
          <w:ilvl w:val="0"/>
          <w:numId w:val="2"/>
        </w:numPr>
        <w:spacing w:after="140"/>
      </w:pPr>
      <w:r>
        <w:rPr>
          <w:rFonts w:ascii="Inter" w:cs="Inter" w:eastAsia="Inter" w:hAnsi="Inter"/>
          <w:color w:val="18181F"/>
          <w:sz w:val="21"/>
          <w:szCs w:val="21"/>
        </w:rPr>
        <w:t xml:space="preserve">Time lost due to the CLIENT's failure to respond will not be cumulative or recoverable within the same month of service.</w:t>
      </w:r>
    </w:p>
    <w:p>
      <w:pPr>
        <w:pBdr>
          <w:bottom w:val="single" w:color="DCDCE6" w:sz="4"/>
        </w:pBdr>
        <w:spacing w:after="280" w:before="40"/>
      </w:pPr>
      <w:r>
        <w:rPr>
          <w:rFonts w:ascii="Inter" w:cs="Inter" w:eastAsia="Inter" w:hAnsi="Inter"/>
          <w:color w:val="18181F"/>
          <w:sz w:val="21"/>
          <w:szCs w:val="21"/>
        </w:rPr>
        <w:t xml:space="preserve"/>
      </w:r>
    </w:p>
    <w:p>
      <w:pPr>
        <w:spacing w:after="140" w:before="400"/>
      </w:pPr>
      <w:r>
        <w:rPr>
          <w:rFonts w:ascii="Inter" w:cs="Inter" w:eastAsia="Inter" w:hAnsi="Inter"/>
          <w:b/>
          <w:bCs/>
          <w:color w:val="2A2AF0"/>
          <w:sz w:val="27"/>
          <w:szCs w:val="27"/>
        </w:rPr>
        <w:t xml:space="preserve">08</w:t>
      </w:r>
      <w:r>
        <w:rPr>
          <w:rFonts w:ascii="Inter" w:cs="Inter" w:eastAsia="Inter" w:hAnsi="Inter"/>
          <w:b/>
          <w:bCs/>
          <w:color w:val="18181F"/>
          <w:sz w:val="27"/>
          <w:szCs w:val="27"/>
        </w:rPr>
        <w:t xml:space="preserve">   BREACH AND SUSPENSION OF SERVICE</w:t>
      </w:r>
    </w:p>
    <w:p>
      <w:pPr>
        <w:pStyle w:val="ListParagraph"/>
        <w:numPr>
          <w:ilvl w:val="0"/>
          <w:numId w:val="2"/>
        </w:numPr>
        <w:spacing w:after="140"/>
      </w:pPr>
      <w:r>
        <w:rPr>
          <w:rFonts w:ascii="Inter" w:cs="Inter" w:eastAsia="Inter" w:hAnsi="Inter"/>
          <w:color w:val="18181F"/>
          <w:sz w:val="21"/>
          <w:szCs w:val="21"/>
        </w:rPr>
        <w:t xml:space="preserve">Should either party breach the terms of this agreement, the affected party may immediately suspend performance of the service.</w:t>
      </w:r>
    </w:p>
    <w:p>
      <w:pPr>
        <w:pStyle w:val="ListParagraph"/>
        <w:numPr>
          <w:ilvl w:val="0"/>
          <w:numId w:val="2"/>
        </w:numPr>
        <w:spacing w:after="140"/>
      </w:pPr>
      <w:r>
        <w:rPr>
          <w:rFonts w:ascii="Inter" w:cs="Inter" w:eastAsia="Inter" w:hAnsi="Inter"/>
          <w:color w:val="18181F"/>
          <w:sz w:val="21"/>
          <w:szCs w:val="21"/>
        </w:rPr>
        <w:t xml:space="preserve">Suspension does not exempt the parties from settling work, services, or payments already performed or committed to as of that date.</w:t>
      </w:r>
    </w:p>
    <w:p>
      <w:pPr>
        <w:pBdr>
          <w:bottom w:val="single" w:color="DCDCE6" w:sz="4"/>
        </w:pBdr>
        <w:spacing w:after="280" w:before="40"/>
      </w:pPr>
      <w:r>
        <w:rPr>
          <w:rFonts w:ascii="Inter" w:cs="Inter" w:eastAsia="Inter" w:hAnsi="Inter"/>
          <w:color w:val="18181F"/>
          <w:sz w:val="21"/>
          <w:szCs w:val="21"/>
        </w:rPr>
        <w:t xml:space="preserve"/>
      </w:r>
    </w:p>
    <w:p>
      <w:pPr>
        <w:spacing w:after="140" w:before="400"/>
      </w:pPr>
      <w:r>
        <w:rPr>
          <w:rFonts w:ascii="Inter" w:cs="Inter" w:eastAsia="Inter" w:hAnsi="Inter"/>
          <w:b/>
          <w:bCs/>
          <w:color w:val="2A2AF0"/>
          <w:sz w:val="27"/>
          <w:szCs w:val="27"/>
        </w:rPr>
        <w:t xml:space="preserve">09</w:t>
      </w:r>
      <w:r>
        <w:rPr>
          <w:rFonts w:ascii="Inter" w:cs="Inter" w:eastAsia="Inter" w:hAnsi="Inter"/>
          <w:b/>
          <w:bCs/>
          <w:color w:val="18181F"/>
          <w:sz w:val="27"/>
          <w:szCs w:val="27"/>
        </w:rPr>
        <w:t xml:space="preserve">   LIABILITY</w:t>
      </w:r>
    </w:p>
    <w:p>
      <w:pPr>
        <w:spacing w:after="160"/>
      </w:pPr>
      <w:r>
        <w:rPr>
          <w:rFonts w:ascii="Inter" w:cs="Inter" w:eastAsia="Inter" w:hAnsi="Inter"/>
          <w:color w:val="18181F"/>
          <w:sz w:val="21"/>
          <w:szCs w:val="21"/>
        </w:rPr>
        <w:t xml:space="preserve">The PRODUCTION COMPANY will not be liable for delays or failures resulting from technical, weather-related, force majeure causes, or causes beyond its reasonable control.</w:t>
      </w:r>
    </w:p>
    <w:p>
      <w:pPr>
        <w:pBdr>
          <w:bottom w:val="single" w:color="DCDCE6" w:sz="4"/>
        </w:pBdr>
        <w:spacing w:after="280" w:before="40"/>
      </w:pPr>
      <w:r>
        <w:rPr>
          <w:rFonts w:ascii="Inter" w:cs="Inter" w:eastAsia="Inter" w:hAnsi="Inter"/>
          <w:color w:val="18181F"/>
          <w:sz w:val="21"/>
          <w:szCs w:val="21"/>
        </w:rPr>
        <w:t xml:space="preserve"/>
      </w:r>
    </w:p>
    <w:p>
      <w:pPr>
        <w:spacing w:after="140" w:before="400"/>
      </w:pPr>
      <w:r>
        <w:rPr>
          <w:rFonts w:ascii="Inter" w:cs="Inter" w:eastAsia="Inter" w:hAnsi="Inter"/>
          <w:b/>
          <w:bCs/>
          <w:color w:val="2A2AF0"/>
          <w:sz w:val="27"/>
          <w:szCs w:val="27"/>
        </w:rPr>
        <w:t xml:space="preserve">10</w:t>
      </w:r>
      <w:r>
        <w:rPr>
          <w:rFonts w:ascii="Inter" w:cs="Inter" w:eastAsia="Inter" w:hAnsi="Inter"/>
          <w:b/>
          <w:bCs/>
          <w:color w:val="18181F"/>
          <w:sz w:val="27"/>
          <w:szCs w:val="27"/>
        </w:rPr>
        <w:t xml:space="preserve">   GOVERNING LAW</w:t>
      </w:r>
    </w:p>
    <w:p>
      <w:pPr>
        <w:spacing w:after="160"/>
      </w:pPr>
      <w:r>
        <w:rPr>
          <w:rFonts w:ascii="Inter" w:cs="Inter" w:eastAsia="Inter" w:hAnsi="Inter"/>
          <w:color w:val="18181F"/>
          <w:sz w:val="21"/>
          <w:szCs w:val="21"/>
        </w:rPr>
        <w:t xml:space="preserve">This agreement shall be governed by and construed in accordance with the laws of the State of Florida, United States.</w:t>
      </w:r>
    </w:p>
    <w:p>
      <w:pPr>
        <w:pBdr>
          <w:bottom w:val="single" w:color="DCDCE6" w:sz="4"/>
        </w:pBdr>
        <w:spacing w:after="280" w:before="40"/>
      </w:pPr>
      <w:r>
        <w:rPr>
          <w:rFonts w:ascii="Inter" w:cs="Inter" w:eastAsia="Inter" w:hAnsi="Inter"/>
          <w:color w:val="18181F"/>
          <w:sz w:val="21"/>
          <w:szCs w:val="21"/>
        </w:rPr>
        <w:t xml:space="preserve"/>
      </w:r>
    </w:p>
    <w:p>
      <w:pPr>
        <w:spacing w:after="140" w:before="400"/>
      </w:pPr>
      <w:r>
        <w:rPr>
          <w:rFonts w:ascii="Inter" w:cs="Inter" w:eastAsia="Inter" w:hAnsi="Inter"/>
          <w:b/>
          <w:bCs/>
          <w:color w:val="2A2AF0"/>
          <w:sz w:val="27"/>
          <w:szCs w:val="27"/>
        </w:rPr>
        <w:t xml:space="preserve">11</w:t>
      </w:r>
      <w:r>
        <w:rPr>
          <w:rFonts w:ascii="Inter" w:cs="Inter" w:eastAsia="Inter" w:hAnsi="Inter"/>
          <w:b/>
          <w:bCs/>
          <w:color w:val="18181F"/>
          <w:sz w:val="27"/>
          <w:szCs w:val="27"/>
        </w:rPr>
        <w:t xml:space="preserve">   ACCEPTANCE</w:t>
      </w:r>
    </w:p>
    <w:p>
      <w:pPr>
        <w:spacing w:after="160"/>
      </w:pPr>
      <w:r>
        <w:rPr>
          <w:rFonts w:ascii="Inter" w:cs="Inter" w:eastAsia="Inter" w:hAnsi="Inter"/>
          <w:color w:val="18181F"/>
          <w:sz w:val="21"/>
          <w:szCs w:val="21"/>
        </w:rPr>
        <w:t xml:space="preserve">Acceptance of this agreement may be given by physical signature, digital signature, or written confirmation via email or messaging, and shall be fully legally valid.</w:t>
      </w:r>
    </w:p>
    <w:p>
      <w:pPr>
        <w:spacing w:after="200"/>
      </w:pPr>
      <w:r>
        <w:rPr>
          <w:rFonts w:ascii="Inter" w:cs="Inter" w:eastAsia="Inter" w:hAnsi="Inter"/>
          <w:color w:val="18181F"/>
          <w:sz w:val="21"/>
          <w:szCs w:val="21"/>
        </w:rPr>
        <w:t xml:space="preserve"/>
      </w:r>
    </w:p>
    <w:p>
      <w:pPr>
        <w:spacing w:after="60" w:before="0"/>
      </w:pPr>
      <w:r>
        <w:rPr>
          <w:rFonts w:ascii="Inter" w:cs="Inter" w:eastAsia="Inter" w:hAnsi="Inter"/>
          <w:b/>
          <w:bCs/>
          <w:color w:val="18181F"/>
          <w:sz w:val="21"/>
          <w:szCs w:val="21"/>
        </w:rPr>
        <w:t xml:space="preserve">[CLIENT NAME] Representative:</w:t>
      </w:r>
    </w:p>
    <w:p>
      <w:pPr>
        <w:spacing w:after="300"/>
      </w:pPr>
      <w:r>
        <w:rPr>
          <w:rFonts w:ascii="Inter" w:cs="Inter" w:eastAsia="Inter" w:hAnsi="Inter"/>
          <w:color w:val="18181F"/>
          <w:sz w:val="21"/>
          <w:szCs w:val="21"/>
        </w:rPr>
        <w:t xml:space="preserve">Signature: ______________________________</w:t>
      </w:r>
    </w:p>
    <w:p>
      <w:pPr>
        <w:spacing w:after="60"/>
      </w:pPr>
      <w:r>
        <w:rPr>
          <w:rFonts w:ascii="Inter" w:cs="Inter" w:eastAsia="Inter" w:hAnsi="Inter"/>
          <w:b/>
          <w:bCs/>
          <w:color w:val="18181F"/>
          <w:sz w:val="21"/>
          <w:szCs w:val="21"/>
        </w:rPr>
        <w:t xml:space="preserve">FOR THE PRODUCTION COMPANY:</w:t>
      </w:r>
    </w:p>
    <w:p>
      <w:pPr>
        <w:spacing w:after="160"/>
      </w:pPr>
      <w:r>
        <w:rPr>
          <w:rFonts w:ascii="Inter" w:cs="Inter" w:eastAsia="Inter" w:hAnsi="Inter"/>
          <w:color w:val="18181F"/>
          <w:sz w:val="21"/>
          <w:szCs w:val="21"/>
        </w:rPr>
        <w:t xml:space="preserve">Juan Morón – Director</w:t>
      </w:r>
    </w:p>
    <w:p>
      <w:r>
        <w:rPr>
          <w:rFonts w:ascii="Inter" w:cs="Inter" w:eastAsia="Inter" w:hAnsi="Inter"/>
          <w:i/>
          <w:iCs/>
          <w:color w:val="6E6E7C"/>
          <w:sz w:val="21"/>
          <w:szCs w:val="21"/>
        </w:rPr>
        <w:t xml:space="preserve">La Nostra Production</w:t>
      </w:r>
    </w:p>
    <w:p>
      <w:pPr>
        <w:spacing w:before="200"/>
      </w:pPr>
      <w:r>
        <w:rPr>
          <w:rFonts w:ascii="Inter" w:cs="Inter" w:eastAsia="Inter" w:hAnsi="Inter"/>
          <w:color w:val="18181F"/>
          <w:sz w:val="21"/>
          <w:szCs w:val="21"/>
        </w:rPr>
        <w:t xml:space="preserve">Date: ______________</w:t>
      </w:r>
    </w:p>
    <w:p>
      <w:pPr>
        <w:sectPr>
          <w:headerReference w:type="default" r:id="rId7"/>
          <w:pgSz w:w="12240" w:h="15840" w:orient="portrait"/>
          <w:pgMar w:top="1260" w:right="1080" w:bottom="1080" w:left="1080" w:header="620" w:footer="620" w:gutter="0"/>
          <w:pgNumType/>
          <w:docGrid w:linePitch="360"/>
        </w:sectPr>
      </w:pPr>
    </w:p>
    <w:p>
      <w:pPr>
        <w:spacing w:after="160"/>
      </w:pPr>
      <w:r>
        <w:rPr>
          <w:rFonts w:ascii="Inter" w:cs="Inter" w:eastAsia="Inter" w:hAnsi="Inter"/>
          <w:b/>
          <w:bCs/>
          <w:color w:val="6E6E7C"/>
          <w:sz w:val="15"/>
          <w:szCs w:val="15"/>
        </w:rPr>
        <w:t xml:space="preserve">LA NOSTRA PRODUCTION</w:t>
      </w:r>
    </w:p>
    <w:p>
      <w:pPr>
        <w:spacing w:after="60" w:before="40"/>
      </w:pPr>
      <w:r>
        <w:rPr>
          <w:rFonts w:ascii="Inter" w:cs="Inter" w:eastAsia="Inter" w:hAnsi="Inter"/>
          <w:b/>
          <w:bCs/>
          <w:color w:val="18181F"/>
          <w:sz w:val="52"/>
          <w:szCs w:val="52"/>
        </w:rPr>
        <w:t xml:space="preserve">EXHIBIT A —</w:t>
      </w:r>
    </w:p>
    <w:p>
      <w:pPr>
        <w:pBdr>
          <w:bottom w:val="single" w:color="2A2AF0" w:sz="16"/>
        </w:pBdr>
        <w:spacing w:after="260" w:before="0"/>
      </w:pPr>
      <w:r>
        <w:rPr>
          <w:rFonts w:ascii="Inter" w:cs="Inter" w:eastAsia="Inter" w:hAnsi="Inter"/>
          <w:b/>
          <w:bCs/>
          <w:color w:val="2A2AF0"/>
          <w:sz w:val="52"/>
          <w:szCs w:val="52"/>
        </w:rPr>
        <w:t xml:space="preserve">CONTENT PACKAGE</w:t>
      </w:r>
    </w:p>
    <w:p>
      <w:pPr>
        <w:spacing w:after="160"/>
      </w:pPr>
      <w:r>
        <w:rPr>
          <w:rFonts w:ascii="Inter" w:cs="Inter" w:eastAsia="Inter" w:hAnsi="Inter"/>
          <w:color w:val="18181F"/>
          <w:sz w:val="21"/>
          <w:szCs w:val="21"/>
        </w:rPr>
        <w:t xml:space="preserve">This Exhibit A forms an integral part of the Master Audiovisual Collaboration Agreement entered into between the PRODUCTION COMPANY and the CLIENT, and is governed by the terms and conditions set forth therein.</w:t>
      </w:r>
    </w:p>
    <w:p>
      <w:pPr>
        <w:spacing w:after="200"/>
      </w:pPr>
      <w:r>
        <w:rPr>
          <w:rFonts w:ascii="Inter" w:cs="Inter" w:eastAsia="Inter" w:hAnsi="Inter"/>
          <w:color w:val="18181F"/>
          <w:sz w:val="21"/>
          <w:szCs w:val="21"/>
        </w:rPr>
        <w:t xml:space="preserve"/>
      </w:r>
    </w:p>
    <w:p>
      <w:pPr>
        <w:spacing w:after="120" w:before="260"/>
      </w:pPr>
      <w:r>
        <w:rPr>
          <w:rFonts w:ascii="Inter" w:cs="Inter" w:eastAsia="Inter" w:hAnsi="Inter"/>
          <w:b/>
          <w:bCs/>
          <w:color w:val="18181F"/>
          <w:sz w:val="23"/>
          <w:szCs w:val="23"/>
        </w:rPr>
        <w:t xml:space="preserve">STANDARD MONTHLY PACKAGE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shd w:fill="E9E9FF" w:val="clear"/>
            <w:tcMar>
              <w:top w:type="dxa" w:w="220"/>
              <w:left w:type="dxa" w:w="300"/>
              <w:bottom w:type="dxa" w:w="220"/>
              <w:right w:type="dxa" w:w="300"/>
            </w:tcMar>
          </w:tcPr>
          <w:p>
            <w:pPr>
              <w:spacing w:after="100"/>
            </w:pPr>
            <w:r>
              <w:rPr>
                <w:rFonts w:ascii="Inter" w:cs="Inter" w:eastAsia="Inter" w:hAnsi="Inter"/>
                <w:b/>
                <w:bCs/>
                <w:color w:val="6E6E7C"/>
                <w:sz w:val="15"/>
                <w:szCs w:val="15"/>
              </w:rPr>
              <w:t xml:space="preserve">INCLUDES</w:t>
            </w:r>
          </w:p>
          <w:p>
            <w:pPr>
              <w:spacing w:after="60"/>
            </w:pPr>
            <w:r>
              <w:rPr>
                <w:rFonts w:ascii="Inter" w:cs="Inter" w:eastAsia="Inter" w:hAnsi="Inter"/>
                <w:b/>
                <w:bCs/>
                <w:color w:val="18181F"/>
                <w:sz w:val="24"/>
                <w:szCs w:val="24"/>
              </w:rPr>
              <w:t xml:space="preserve">12 edited reels per month</w:t>
            </w:r>
          </w:p>
          <w:p>
            <w:pPr>
              <w:spacing w:after="220"/>
            </w:pPr>
            <w:r>
              <w:rPr>
                <w:rFonts w:ascii="Inter" w:cs="Inter" w:eastAsia="Inter" w:hAnsi="Inter"/>
                <w:b/>
                <w:bCs/>
                <w:color w:val="18181F"/>
                <w:sz w:val="24"/>
                <w:szCs w:val="24"/>
              </w:rPr>
              <w:t xml:space="preserve">20 edited photographs per month</w:t>
            </w:r>
          </w:p>
          <w:p>
            <w:pPr>
              <w:pBdr>
                <w:top w:val="single" w:color="C7C7FA" w:sz="4"/>
              </w:pBdr>
              <w:spacing w:after="220" w:before="100"/>
            </w:pPr>
            <w:r>
              <w:rPr>
                <w:rFonts w:ascii="Inter" w:cs="Inter" w:eastAsia="Inter" w:hAnsi="Inter"/>
                <w:color w:val="18181F"/>
                <w:sz w:val="21"/>
                <w:szCs w:val="21"/>
              </w:rPr>
              <w:t xml:space="preserve"/>
            </w:r>
          </w:p>
          <w:p>
            <w:pPr>
              <w:spacing w:after="40"/>
            </w:pPr>
            <w:r>
              <w:rPr>
                <w:rFonts w:ascii="Inter" w:cs="Inter" w:eastAsia="Inter" w:hAnsi="Inter"/>
                <w:b/>
                <w:bCs/>
                <w:color w:val="6E6E7C"/>
                <w:sz w:val="15"/>
                <w:szCs w:val="15"/>
              </w:rPr>
              <w:t xml:space="preserve">PRICE</w:t>
            </w:r>
          </w:p>
          <w:p>
            <w:pPr>
              <w:spacing w:after="0"/>
            </w:pPr>
            <w:r>
              <w:rPr>
                <w:rFonts w:ascii="Inter" w:cs="Inter" w:eastAsia="Inter" w:hAnsi="Inter"/>
                <w:b/>
                <w:bCs/>
                <w:color w:val="2A2AF0"/>
                <w:sz w:val="36"/>
                <w:szCs w:val="36"/>
              </w:rPr>
              <w:t xml:space="preserve">USD $1,500.00</w:t>
            </w:r>
            <w:r>
              <w:rPr>
                <w:rFonts w:ascii="Inter" w:cs="Inter" w:eastAsia="Inter" w:hAnsi="Inter"/>
                <w:color w:val="6E6E7C"/>
                <w:sz w:val="18"/>
                <w:szCs w:val="18"/>
              </w:rPr>
              <w:t xml:space="preserve">  / month  ·  single payment (Section 3)</w:t>
            </w:r>
          </w:p>
        </w:tc>
      </w:tr>
    </w:tbl>
    <w:p>
      <w:pPr>
        <w:spacing w:after="320"/>
      </w:pPr>
      <w:r>
        <w:rPr>
          <w:rFonts w:ascii="Inter" w:cs="Inter" w:eastAsia="Inter" w:hAnsi="Inter"/>
          <w:color w:val="18181F"/>
          <w:sz w:val="21"/>
          <w:szCs w:val="21"/>
        </w:rPr>
        <w:t xml:space="preserve"/>
      </w:r>
    </w:p>
    <w:p>
      <w:pPr>
        <w:spacing w:after="120" w:before="260"/>
      </w:pPr>
      <w:r>
        <w:rPr>
          <w:rFonts w:ascii="Inter" w:cs="Inter" w:eastAsia="Inter" w:hAnsi="Inter"/>
          <w:b/>
          <w:bCs/>
          <w:color w:val="18181F"/>
          <w:sz w:val="23"/>
          <w:szCs w:val="23"/>
        </w:rPr>
        <w:t xml:space="preserve">PACKAGE-SPECIFIC TERMS</w:t>
      </w:r>
    </w:p>
    <w:p>
      <w:pPr>
        <w:pStyle w:val="ListParagraph"/>
        <w:numPr>
          <w:ilvl w:val="0"/>
          <w:numId w:val="2"/>
        </w:numPr>
        <w:spacing w:after="140"/>
      </w:pPr>
      <w:r>
        <w:rPr>
          <w:rFonts w:ascii="Inter" w:cs="Inter" w:eastAsia="Inter" w:hAnsi="Inter"/>
          <w:b/>
          <w:bCs/>
          <w:color w:val="18181F"/>
          <w:sz w:val="21"/>
          <w:szCs w:val="21"/>
        </w:rPr>
        <w:t xml:space="preserve">Unused Content: </w:t>
      </w:r>
      <w:r>
        <w:rPr>
          <w:rFonts w:ascii="Inter" w:cs="Inter" w:eastAsia="Inter" w:hAnsi="Inter"/>
          <w:color w:val="18181F"/>
          <w:sz w:val="21"/>
          <w:szCs w:val="21"/>
        </w:rPr>
        <w:t xml:space="preserve">Pieces (reels or photographs) not used within the corresponding month will not be cumulative or transferable to subsequent months.</w:t>
      </w:r>
    </w:p>
    <w:sectPr>
      <w:headerReference w:type="default" r:id="rId8"/>
      <w:pgSz w:w="12240" w:h="15840" w:orient="portrait"/>
      <w:pgMar w:top="1260" w:right="1080" w:bottom="1080" w:left="1080" w:header="620" w:footer="6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Inter" w:cs="Inter" w:eastAsia="Inter" w:hAnsi="Inter"/>
        <w:b/>
        <w:bCs/>
        <w:color w:val="6E6E7C"/>
        <w:sz w:val="15"/>
        <w:szCs w:val="15"/>
      </w:rPr>
      <w:t xml:space="preserve">LA NOSTRA PRODUCTION</w:t>
      <w:ptab w:alignment="right" w:relativeTo="margin" w:leader="none"/>
      <w:t xml:space="preserve">MASTER AGREEMENT — SERVICE CONTRACT</w:t>
    </w:r>
  </w:p>
  <w:p>
    <w:pPr>
      <w:pBdr>
        <w:bottom w:val="single" w:color="DCDCE6" w:sz="4"/>
      </w:pBdr>
      <w:spacing w:after="0" w:before="80"/>
    </w:pPr>
    <w:r>
      <w:rPr>
        <w:rFonts w:ascii="Inter" w:cs="Inter" w:eastAsia="Inter" w:hAnsi="Inter"/>
        <w:color w:val="18181F"/>
        <w:sz w:val="21"/>
        <w:szCs w:val="21"/>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Inter" w:cs="Inter" w:eastAsia="Inter" w:hAnsi="Inter"/>
        <w:b/>
        <w:bCs/>
        <w:color w:val="6E6E7C"/>
        <w:sz w:val="15"/>
        <w:szCs w:val="15"/>
      </w:rPr>
      <w:t xml:space="preserve">LA NOSTRA PRODUCTION</w:t>
      <w:ptab w:alignment="right" w:relativeTo="margin" w:leader="none"/>
      <w:t xml:space="preserve">EXHIBIT A — CONTENT PACKAGE DESCRIPTION</w:t>
    </w:r>
  </w:p>
  <w:p>
    <w:pPr>
      <w:pBdr>
        <w:bottom w:val="single" w:color="DCDCE6" w:sz="4"/>
      </w:pBdr>
      <w:spacing w:after="0" w:before="80"/>
    </w:pPr>
    <w:r>
      <w:rPr>
        <w:rFonts w:ascii="Inter" w:cs="Inter" w:eastAsia="Inter" w:hAnsi="Inter"/>
        <w:color w:val="18181F"/>
        <w:sz w:val="21"/>
        <w:szCs w:val="21"/>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Inter" w:cs="Inter" w:eastAsia="Inter" w:hAnsi="Inter"/>
        <w:color w:val="2A2AF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2026-07-22T22:54:42.860Z</dcterms:created>
  <dcterms:modified xsi:type="dcterms:W3CDTF">2026-07-22T22:54:42.861Z</dcterms:modified>
</cp:coreProperties>
</file>

<file path=docProps/custom.xml><?xml version="1.0" encoding="utf-8"?>
<Properties xmlns="http://schemas.openxmlformats.org/officeDocument/2006/custom-properties" xmlns:vt="http://schemas.openxmlformats.org/officeDocument/2006/docPropsVTypes"/>
</file>