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Sergio Martinez (A00045552), Duvan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77777777" w:rsidR="00BC01B9" w:rsidRPr="00D449A6" w:rsidRDefault="10C90FAC"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Fonts w:asciiTheme="majorHAnsi" w:eastAsia="Calibri" w:hAnsiTheme="majorHAnsi" w:cs="Calibri"/>
          <w:sz w:val="18"/>
          <w:szCs w:val="18"/>
          <w:lang w:val="es-ES"/>
        </w:rPr>
        <w:t xml:space="preserve">● </w:t>
      </w:r>
      <w:r w:rsidR="00BC01B9" w:rsidRPr="00D449A6">
        <w:rPr>
          <w:rStyle w:val="normaltextrun"/>
          <w:rFonts w:asciiTheme="majorHAnsi" w:hAnsiTheme="majorHAnsi" w:cs="Segoe UI"/>
          <w:sz w:val="18"/>
          <w:szCs w:val="18"/>
          <w:lang w:val="es-ES"/>
        </w:rPr>
        <w:t>Descripción del contexto problemático</w:t>
      </w:r>
      <w:r w:rsidR="00BC01B9" w:rsidRPr="00D449A6">
        <w:rPr>
          <w:rStyle w:val="eop"/>
          <w:rFonts w:asciiTheme="majorHAnsi" w:hAnsiTheme="majorHAnsi" w:cs="Segoe UI"/>
          <w:sz w:val="18"/>
          <w:szCs w:val="18"/>
        </w:rPr>
        <w:t> </w:t>
      </w:r>
    </w:p>
    <w:p w14:paraId="160C130A" w14:textId="380E2B55"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D449A6">
        <w:rPr>
          <w:rStyle w:val="normaltextrun"/>
          <w:rFonts w:asciiTheme="majorHAnsi" w:hAnsiTheme="majorHAnsi" w:cs="Segoe UI"/>
          <w:b/>
          <w:bCs/>
          <w:sz w:val="18"/>
          <w:szCs w:val="18"/>
          <w:u w:val="single"/>
          <w:lang w:val="es-ES"/>
        </w:rPr>
        <w:t>apéndice 1.</w:t>
      </w:r>
      <w:r w:rsidRPr="00D449A6">
        <w:rPr>
          <w:rStyle w:val="eop"/>
          <w:rFonts w:asciiTheme="majorHAnsi" w:hAnsiTheme="majorHAnsi" w:cs="Segoe UI"/>
          <w:sz w:val="18"/>
          <w:szCs w:val="18"/>
        </w:rPr>
        <w:t> </w:t>
      </w:r>
    </w:p>
    <w:p w14:paraId="12A12C21"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68432904" w14:textId="3DD96019"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D449A6">
        <w:rPr>
          <w:rStyle w:val="eop"/>
          <w:rFonts w:asciiTheme="majorHAnsi" w:hAnsiTheme="majorHAnsi" w:cs="Segoe UI"/>
          <w:sz w:val="18"/>
          <w:szCs w:val="18"/>
        </w:rPr>
        <w:t> </w:t>
      </w:r>
    </w:p>
    <w:p w14:paraId="574862E4"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73897C1B" w14:textId="77777777" w:rsidR="00BC01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●Identificación del problema</w:t>
      </w:r>
      <w:r w:rsidRPr="00D449A6">
        <w:rPr>
          <w:rStyle w:val="eop"/>
          <w:rFonts w:asciiTheme="majorHAnsi" w:hAnsiTheme="majorHAnsi" w:cs="Segoe UI"/>
          <w:sz w:val="18"/>
          <w:szCs w:val="18"/>
        </w:rPr>
        <w:t> </w:t>
      </w:r>
    </w:p>
    <w:p w14:paraId="7C6B0919" w14:textId="6F4F8FB2"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Se deberá multiplicar una matriz de coeficientes con matrices que poseen números primos (no necesariamente en su totalidad), el resultado será una matriz con números primos, en algunos de sus coeficientes, que revelará la posición de las naves enemigas.</w:t>
      </w:r>
      <w:r w:rsidRPr="00D449A6">
        <w:rPr>
          <w:rStyle w:val="eop"/>
          <w:rFonts w:asciiTheme="majorHAnsi" w:hAnsiTheme="majorHAnsi" w:cs="Segoe UI"/>
          <w:sz w:val="18"/>
          <w:szCs w:val="18"/>
        </w:rPr>
        <w:t> </w:t>
      </w:r>
    </w:p>
    <w:p w14:paraId="6E32555F"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3148F680" w14:textId="77777777" w:rsidR="00BC01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 Requerimientos funcionales y no funcionales</w:t>
      </w:r>
      <w:r w:rsidRPr="00D449A6">
        <w:rPr>
          <w:rStyle w:val="eop"/>
          <w:rFonts w:asciiTheme="majorHAnsi" w:hAnsiTheme="majorHAnsi" w:cs="Segoe UI"/>
          <w:sz w:val="18"/>
          <w:szCs w:val="18"/>
        </w:rPr>
        <w:t> </w:t>
      </w:r>
    </w:p>
    <w:p w14:paraId="57254E10" w14:textId="5A489813"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El programa debe estar en la capacidad de:</w:t>
      </w:r>
      <w:r w:rsidRPr="00D449A6">
        <w:rPr>
          <w:rStyle w:val="eop"/>
          <w:rFonts w:asciiTheme="majorHAnsi" w:hAnsiTheme="majorHAnsi" w:cs="Segoe UI"/>
          <w:sz w:val="18"/>
          <w:szCs w:val="18"/>
        </w:rPr>
        <w:t> </w:t>
      </w:r>
    </w:p>
    <w:p w14:paraId="2DFEE6D9"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2CE0D362" w14:textId="53D4DB28" w:rsidR="00811B24" w:rsidRDefault="00BC01B9" w:rsidP="00811B24">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RF1 – Identificar cuando dos matrices son multiplicables</w:t>
      </w:r>
      <w:r w:rsidR="00811B24">
        <w:rPr>
          <w:rStyle w:val="eop"/>
          <w:rFonts w:asciiTheme="majorHAnsi" w:hAnsiTheme="majorHAnsi" w:cs="Segoe UI"/>
          <w:sz w:val="18"/>
          <w:szCs w:val="18"/>
        </w:rPr>
        <w:t xml:space="preserve">; compara una matriz Am*n con una matriz </w:t>
      </w:r>
      <w:r w:rsidR="00AE2B15">
        <w:rPr>
          <w:rStyle w:val="eop"/>
          <w:rFonts w:asciiTheme="majorHAnsi" w:hAnsiTheme="majorHAnsi" w:cs="Segoe UI"/>
          <w:sz w:val="18"/>
          <w:szCs w:val="18"/>
        </w:rPr>
        <w:t>B</w:t>
      </w:r>
      <w:r w:rsidR="00811B24">
        <w:rPr>
          <w:rStyle w:val="eop"/>
          <w:rFonts w:asciiTheme="majorHAnsi" w:hAnsiTheme="majorHAnsi" w:cs="Segoe UI"/>
          <w:sz w:val="18"/>
          <w:szCs w:val="18"/>
        </w:rPr>
        <w:t>q*p para ver si n = q</w:t>
      </w:r>
      <w:r w:rsidR="00AE2B15">
        <w:rPr>
          <w:rStyle w:val="eop"/>
          <w:rFonts w:asciiTheme="majorHAnsi" w:hAnsiTheme="majorHAnsi" w:cs="Segoe UI"/>
          <w:sz w:val="18"/>
          <w:szCs w:val="18"/>
        </w:rPr>
        <w:t>.</w:t>
      </w:r>
    </w:p>
    <w:p w14:paraId="1A89FD94" w14:textId="02BC8B57" w:rsidR="00AE2B15" w:rsidRDefault="00AE2B15" w:rsidP="00811B24">
      <w:pPr>
        <w:pStyle w:val="paragraph"/>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&lt;pre&gt; los coeficientes de las matrices son Ci tal que Ci sea entero &gt;= 0</w:t>
      </w:r>
    </w:p>
    <w:p w14:paraId="7691C995" w14:textId="3603633F" w:rsidR="00811B24" w:rsidRDefault="00811B24"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sidRPr="00811B24">
        <w:rPr>
          <w:rFonts w:asciiTheme="majorHAnsi" w:hAnsiTheme="majorHAnsi" w:cs="Segoe UI"/>
          <w:sz w:val="18"/>
          <w:szCs w:val="18"/>
        </w:rPr>
        <w:t>Entradas: 2 matrices</w:t>
      </w:r>
      <w:r>
        <w:rPr>
          <w:rFonts w:asciiTheme="majorHAnsi" w:hAnsiTheme="majorHAnsi" w:cs="Segoe UI"/>
          <w:sz w:val="18"/>
          <w:szCs w:val="18"/>
        </w:rPr>
        <w:tab/>
      </w:r>
      <w:r>
        <w:rPr>
          <w:rFonts w:asciiTheme="majorHAnsi" w:hAnsiTheme="majorHAnsi" w:cs="Segoe UI"/>
          <w:sz w:val="18"/>
          <w:szCs w:val="18"/>
        </w:rPr>
        <w:tab/>
        <w:t>- salida: valor booleano</w:t>
      </w:r>
      <w:r w:rsidR="00AE2B15">
        <w:rPr>
          <w:rFonts w:asciiTheme="majorHAnsi" w:hAnsiTheme="majorHAnsi" w:cs="Segoe UI"/>
          <w:sz w:val="18"/>
          <w:szCs w:val="18"/>
        </w:rPr>
        <w:t xml:space="preserve"> true para matrices validas</w:t>
      </w:r>
    </w:p>
    <w:p w14:paraId="2CFF2EAF" w14:textId="77777777" w:rsidR="00811B24" w:rsidRPr="00811B24" w:rsidRDefault="00811B24" w:rsidP="00811B24">
      <w:pPr>
        <w:pStyle w:val="paragraph"/>
        <w:spacing w:before="0" w:beforeAutospacing="0" w:after="0" w:afterAutospacing="0"/>
        <w:ind w:left="720"/>
        <w:jc w:val="both"/>
        <w:textAlignment w:val="baseline"/>
        <w:rPr>
          <w:rFonts w:asciiTheme="majorHAnsi" w:hAnsiTheme="majorHAnsi" w:cs="Segoe UI"/>
          <w:sz w:val="18"/>
          <w:szCs w:val="18"/>
        </w:rPr>
      </w:pPr>
    </w:p>
    <w:p w14:paraId="5B8B1D9B" w14:textId="290BE8C5" w:rsidR="00BC01B9" w:rsidRDefault="00BC01B9" w:rsidP="00BC01B9">
      <w:pPr>
        <w:pStyle w:val="paragraph"/>
        <w:spacing w:before="0" w:beforeAutospacing="0" w:after="0" w:afterAutospacing="0"/>
        <w:jc w:val="both"/>
        <w:textAlignment w:val="baseline"/>
        <w:rPr>
          <w:rStyle w:val="eop"/>
          <w:rFonts w:asciiTheme="majorHAnsi" w:hAnsiTheme="majorHAnsi" w:cs="Segoe UI"/>
          <w:b/>
          <w:bCs/>
          <w:sz w:val="18"/>
          <w:szCs w:val="18"/>
          <w:u w:val="single"/>
        </w:rPr>
      </w:pPr>
      <w:r w:rsidRPr="00D449A6">
        <w:rPr>
          <w:rStyle w:val="normaltextrun"/>
          <w:rFonts w:asciiTheme="majorHAnsi" w:hAnsiTheme="majorHAnsi" w:cs="Segoe UI"/>
          <w:sz w:val="18"/>
          <w:szCs w:val="18"/>
          <w:lang w:val="es-ES"/>
        </w:rPr>
        <w:t>RF2 – Multiplicar 2 matrices</w:t>
      </w:r>
      <w:r w:rsidR="003B0E37">
        <w:rPr>
          <w:rStyle w:val="eop"/>
          <w:rFonts w:asciiTheme="majorHAnsi" w:hAnsiTheme="majorHAnsi" w:cs="Segoe UI"/>
          <w:sz w:val="18"/>
          <w:szCs w:val="18"/>
        </w:rPr>
        <w:t>;</w:t>
      </w:r>
      <w:r w:rsidR="00AE2B15">
        <w:rPr>
          <w:rStyle w:val="eop"/>
          <w:rFonts w:asciiTheme="majorHAnsi" w:hAnsiTheme="majorHAnsi" w:cs="Segoe UI"/>
          <w:sz w:val="18"/>
          <w:szCs w:val="18"/>
        </w:rPr>
        <w:t xml:space="preserve"> sigue el proceso de multiplicación </w:t>
      </w:r>
      <w:r w:rsidR="00AE2B15" w:rsidRPr="00AE2B15">
        <w:rPr>
          <w:rStyle w:val="eop"/>
          <w:rFonts w:asciiTheme="majorHAnsi" w:hAnsiTheme="majorHAnsi" w:cs="Segoe UI"/>
          <w:sz w:val="18"/>
          <w:szCs w:val="18"/>
        </w:rPr>
        <w:t>d</w:t>
      </w:r>
      <w:r w:rsidR="00AE2B15">
        <w:rPr>
          <w:rStyle w:val="eop"/>
          <w:rFonts w:asciiTheme="majorHAnsi" w:hAnsiTheme="majorHAnsi" w:cs="Segoe UI"/>
          <w:sz w:val="18"/>
          <w:szCs w:val="18"/>
        </w:rPr>
        <w:t xml:space="preserve">el </w:t>
      </w:r>
      <w:r w:rsidR="00AE2B15" w:rsidRPr="00AE2B15">
        <w:rPr>
          <w:rStyle w:val="eop"/>
          <w:rFonts w:asciiTheme="majorHAnsi" w:hAnsiTheme="majorHAnsi" w:cs="Segoe UI"/>
          <w:b/>
          <w:bCs/>
          <w:sz w:val="18"/>
          <w:szCs w:val="18"/>
          <w:u w:val="single"/>
        </w:rPr>
        <w:t>apéndice 1</w:t>
      </w:r>
    </w:p>
    <w:p w14:paraId="754F79C2" w14:textId="1AB8C40D" w:rsidR="00AE2B15" w:rsidRPr="00AE2B15" w:rsidRDefault="00AE2B15" w:rsidP="00BC01B9">
      <w:pPr>
        <w:pStyle w:val="paragraph"/>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&lt;pre&gt; las matrices son validas</w:t>
      </w:r>
    </w:p>
    <w:p w14:paraId="4E806F8D" w14:textId="200AACD3" w:rsidR="00811B24" w:rsidRDefault="00811B24" w:rsidP="00811B24">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2 matrices validas</w:t>
      </w:r>
      <w:r>
        <w:rPr>
          <w:rStyle w:val="eop"/>
          <w:rFonts w:asciiTheme="majorHAnsi" w:hAnsiTheme="majorHAnsi" w:cs="Segoe UI"/>
          <w:sz w:val="18"/>
          <w:szCs w:val="18"/>
        </w:rPr>
        <w:tab/>
      </w:r>
      <w:r>
        <w:rPr>
          <w:rStyle w:val="eop"/>
          <w:rFonts w:asciiTheme="majorHAnsi" w:hAnsiTheme="majorHAnsi" w:cs="Segoe UI"/>
          <w:sz w:val="18"/>
          <w:szCs w:val="18"/>
        </w:rPr>
        <w:tab/>
        <w:t>- Salida: matriz resultante de la multiplicación</w:t>
      </w:r>
    </w:p>
    <w:p w14:paraId="32FC8C35" w14:textId="77777777" w:rsidR="00811B24" w:rsidRPr="00D449A6" w:rsidRDefault="00811B24" w:rsidP="00811B24">
      <w:pPr>
        <w:pStyle w:val="paragraph"/>
        <w:spacing w:before="0" w:beforeAutospacing="0" w:after="0" w:afterAutospacing="0"/>
        <w:ind w:left="720"/>
        <w:jc w:val="both"/>
        <w:textAlignment w:val="baseline"/>
        <w:rPr>
          <w:rFonts w:asciiTheme="majorHAnsi" w:hAnsiTheme="majorHAnsi" w:cs="Segoe UI"/>
          <w:sz w:val="18"/>
          <w:szCs w:val="18"/>
        </w:rPr>
      </w:pPr>
    </w:p>
    <w:p w14:paraId="633BD5CF" w14:textId="5F281EDE" w:rsidR="00AE2B15" w:rsidRDefault="00BC01B9" w:rsidP="00BC01B9">
      <w:pPr>
        <w:pStyle w:val="paragraph"/>
        <w:spacing w:before="0" w:beforeAutospacing="0" w:after="0" w:afterAutospacing="0"/>
        <w:jc w:val="both"/>
        <w:textAlignment w:val="baseline"/>
        <w:rPr>
          <w:rStyle w:val="normaltextrun"/>
          <w:rFonts w:asciiTheme="majorHAnsi" w:hAnsiTheme="majorHAnsi" w:cs="Segoe UI"/>
          <w:sz w:val="18"/>
          <w:szCs w:val="18"/>
          <w:lang w:val="es-ES"/>
        </w:rPr>
      </w:pPr>
      <w:r w:rsidRPr="00D449A6">
        <w:rPr>
          <w:rStyle w:val="normaltextrun"/>
          <w:rFonts w:asciiTheme="majorHAnsi" w:hAnsiTheme="majorHAnsi" w:cs="Segoe UI"/>
          <w:sz w:val="18"/>
          <w:szCs w:val="18"/>
          <w:lang w:val="es-ES"/>
        </w:rPr>
        <w:t xml:space="preserve">RF3 – </w:t>
      </w:r>
      <w:r w:rsidR="003B0E37">
        <w:rPr>
          <w:rStyle w:val="normaltextrun"/>
          <w:rFonts w:asciiTheme="majorHAnsi" w:hAnsiTheme="majorHAnsi" w:cs="Segoe UI"/>
          <w:sz w:val="18"/>
          <w:szCs w:val="18"/>
          <w:lang w:val="es-ES"/>
        </w:rPr>
        <w:t xml:space="preserve">Crear </w:t>
      </w:r>
      <w:r w:rsidRPr="00D449A6">
        <w:rPr>
          <w:rStyle w:val="normaltextrun"/>
          <w:rFonts w:asciiTheme="majorHAnsi" w:hAnsiTheme="majorHAnsi" w:cs="Segoe UI"/>
          <w:sz w:val="18"/>
          <w:szCs w:val="18"/>
          <w:lang w:val="es-ES"/>
        </w:rPr>
        <w:t>matrices</w:t>
      </w:r>
      <w:r w:rsidR="003B0E37">
        <w:rPr>
          <w:rStyle w:val="normaltextrun"/>
          <w:rFonts w:asciiTheme="majorHAnsi" w:hAnsiTheme="majorHAnsi" w:cs="Segoe UI"/>
          <w:sz w:val="18"/>
          <w:szCs w:val="18"/>
          <w:lang w:val="es-ES"/>
        </w:rPr>
        <w:t>;</w:t>
      </w:r>
      <w:r w:rsidR="00AE2B15">
        <w:rPr>
          <w:rStyle w:val="normaltextrun"/>
          <w:rFonts w:asciiTheme="majorHAnsi" w:hAnsiTheme="majorHAnsi" w:cs="Segoe UI"/>
          <w:sz w:val="18"/>
          <w:szCs w:val="18"/>
          <w:lang w:val="es-ES"/>
        </w:rPr>
        <w:t xml:space="preserve"> el usuario puede determinar el tamaño y los valores de una matriz</w:t>
      </w:r>
    </w:p>
    <w:p w14:paraId="54A733BD" w14:textId="48FAEE68" w:rsidR="00AE2B15" w:rsidRPr="006B6C28" w:rsidRDefault="00AE2B15"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AE2B15">
        <w:rPr>
          <w:rStyle w:val="normaltextrun"/>
          <w:rFonts w:asciiTheme="majorHAnsi" w:hAnsiTheme="majorHAnsi" w:cs="Segoe UI"/>
          <w:sz w:val="18"/>
          <w:szCs w:val="18"/>
        </w:rPr>
        <w:t xml:space="preserve">&lt;pre&gt; solo puede digitar valores </w:t>
      </w:r>
      <w:r w:rsidR="006B6C28" w:rsidRPr="006B6C28">
        <w:rPr>
          <w:rStyle w:val="normaltextrun"/>
          <w:rFonts w:asciiTheme="majorHAnsi" w:hAnsiTheme="majorHAnsi" w:cs="Segoe UI"/>
          <w:sz w:val="18"/>
          <w:szCs w:val="18"/>
        </w:rPr>
        <w:t>&gt;</w:t>
      </w:r>
      <w:r w:rsidR="006B6C28">
        <w:rPr>
          <w:rStyle w:val="normaltextrun"/>
          <w:rFonts w:asciiTheme="majorHAnsi" w:hAnsiTheme="majorHAnsi" w:cs="Segoe UI"/>
          <w:sz w:val="18"/>
          <w:szCs w:val="18"/>
        </w:rPr>
        <w:t>= 0</w:t>
      </w:r>
    </w:p>
    <w:p w14:paraId="2F5DDC4E" w14:textId="1B49C21D" w:rsidR="00811B24" w:rsidRDefault="00AE2B15"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 xml:space="preserve">Entradas: m y n son números enteros y determinan el </w:t>
      </w:r>
      <w:r w:rsidR="003B0E37">
        <w:rPr>
          <w:rFonts w:asciiTheme="majorHAnsi" w:hAnsiTheme="majorHAnsi" w:cs="Segoe UI"/>
          <w:sz w:val="18"/>
          <w:szCs w:val="18"/>
        </w:rPr>
        <w:t>nú</w:t>
      </w:r>
      <w:r>
        <w:rPr>
          <w:rFonts w:asciiTheme="majorHAnsi" w:hAnsiTheme="majorHAnsi" w:cs="Segoe UI"/>
          <w:sz w:val="18"/>
          <w:szCs w:val="18"/>
        </w:rPr>
        <w:t xml:space="preserve">mero de filas y columnas respectivamente, </w:t>
      </w:r>
      <w:r w:rsidR="003B0E37">
        <w:rPr>
          <w:rFonts w:asciiTheme="majorHAnsi" w:hAnsiTheme="majorHAnsi" w:cs="Segoe UI"/>
          <w:sz w:val="18"/>
          <w:szCs w:val="18"/>
        </w:rPr>
        <w:t>una colección de números enteros con los valores de los coeficientes.</w:t>
      </w:r>
    </w:p>
    <w:p w14:paraId="325209CE" w14:textId="457808E9" w:rsidR="003B0E37" w:rsidRDefault="003B0E37"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Salida: una matriz C</w:t>
      </w:r>
    </w:p>
    <w:p w14:paraId="3276B9E5" w14:textId="77777777" w:rsidR="003B0E37" w:rsidRPr="00D449A6" w:rsidRDefault="003B0E37" w:rsidP="003B0E37">
      <w:pPr>
        <w:pStyle w:val="paragraph"/>
        <w:spacing w:before="0" w:beforeAutospacing="0" w:after="0" w:afterAutospacing="0"/>
        <w:ind w:left="720"/>
        <w:jc w:val="both"/>
        <w:textAlignment w:val="baseline"/>
        <w:rPr>
          <w:rFonts w:asciiTheme="majorHAnsi" w:hAnsiTheme="majorHAnsi" w:cs="Segoe UI"/>
          <w:sz w:val="18"/>
          <w:szCs w:val="18"/>
        </w:rPr>
      </w:pPr>
    </w:p>
    <w:p w14:paraId="0CD9492D" w14:textId="725E2FC9" w:rsidR="00BC01B9" w:rsidRPr="003B0E37"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RF4 – generar aleatoriamente matrices</w:t>
      </w:r>
      <w:r w:rsidR="003B0E37">
        <w:rPr>
          <w:rStyle w:val="normaltextrun"/>
          <w:rFonts w:asciiTheme="majorHAnsi" w:hAnsiTheme="majorHAnsi" w:cs="Segoe UI"/>
          <w:sz w:val="18"/>
          <w:szCs w:val="18"/>
          <w:lang w:val="es-ES"/>
        </w:rPr>
        <w:t>;</w:t>
      </w:r>
      <w:r w:rsidR="003B0E37">
        <w:rPr>
          <w:rStyle w:val="eop"/>
          <w:rFonts w:asciiTheme="majorHAnsi" w:hAnsiTheme="majorHAnsi" w:cs="Segoe UI"/>
          <w:sz w:val="18"/>
          <w:szCs w:val="18"/>
        </w:rPr>
        <w:t xml:space="preserve"> crea una matriz de tamaños y coeficientes aleatorios</w:t>
      </w:r>
    </w:p>
    <w:p w14:paraId="2FBE0BD3" w14:textId="1580AB06" w:rsidR="003B0E37" w:rsidRPr="003B0E37" w:rsidRDefault="003B0E37" w:rsidP="003B0E37">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Entradas: n/a</w:t>
      </w:r>
      <w:r>
        <w:rPr>
          <w:rFonts w:asciiTheme="majorHAnsi" w:hAnsiTheme="majorHAnsi" w:cs="Segoe UI"/>
          <w:sz w:val="18"/>
          <w:szCs w:val="18"/>
        </w:rPr>
        <w:tab/>
      </w:r>
      <w:r>
        <w:rPr>
          <w:rFonts w:asciiTheme="majorHAnsi" w:hAnsiTheme="majorHAnsi" w:cs="Segoe UI"/>
          <w:sz w:val="18"/>
          <w:szCs w:val="18"/>
        </w:rPr>
        <w:tab/>
        <w:t>- Salida: matriz Cm*n</w:t>
      </w:r>
    </w:p>
    <w:p w14:paraId="07982200" w14:textId="77777777" w:rsidR="003B0E37" w:rsidRDefault="003B0E37" w:rsidP="00BC01B9">
      <w:pPr>
        <w:pStyle w:val="paragraph"/>
        <w:spacing w:before="0" w:beforeAutospacing="0" w:after="0" w:afterAutospacing="0"/>
        <w:jc w:val="both"/>
        <w:textAlignment w:val="baseline"/>
        <w:rPr>
          <w:rStyle w:val="normaltextrun"/>
          <w:rFonts w:asciiTheme="majorHAnsi" w:hAnsiTheme="majorHAnsi" w:cs="Segoe UI"/>
          <w:sz w:val="18"/>
          <w:szCs w:val="18"/>
          <w:lang w:val="es-ES"/>
        </w:rPr>
      </w:pPr>
    </w:p>
    <w:p w14:paraId="06D8E9DE" w14:textId="684E5F7F" w:rsidR="00BC01B9"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RF5 – generar colecciones de matrices</w:t>
      </w:r>
      <w:r w:rsidR="003B0E37">
        <w:rPr>
          <w:rStyle w:val="eop"/>
          <w:rFonts w:asciiTheme="majorHAnsi" w:hAnsiTheme="majorHAnsi" w:cs="Segoe UI"/>
          <w:sz w:val="18"/>
          <w:szCs w:val="18"/>
        </w:rPr>
        <w:t>; una colección de matrices</w:t>
      </w:r>
      <w:r w:rsidR="006B6C28">
        <w:rPr>
          <w:rStyle w:val="eop"/>
          <w:rFonts w:asciiTheme="majorHAnsi" w:hAnsiTheme="majorHAnsi" w:cs="Segoe UI"/>
          <w:sz w:val="18"/>
          <w:szCs w:val="18"/>
        </w:rPr>
        <w:t xml:space="preserve"> Aij, Bij, Cij …., Nij tal que los tamaños de las matrices puede ser diferentes o iguales</w:t>
      </w:r>
    </w:p>
    <w:p w14:paraId="21B27038" w14:textId="718511E3" w:rsidR="006B6C28" w:rsidRDefault="006B6C28" w:rsidP="006B6C28">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un numero entero &lt;=0 que designara el nú</w:t>
      </w:r>
      <w:r w:rsidRPr="006B6C28">
        <w:rPr>
          <w:rStyle w:val="eop"/>
          <w:rFonts w:asciiTheme="majorHAnsi" w:hAnsiTheme="majorHAnsi" w:cs="Segoe UI"/>
          <w:sz w:val="18"/>
          <w:szCs w:val="18"/>
        </w:rPr>
        <w:t>me</w:t>
      </w:r>
      <w:r>
        <w:rPr>
          <w:rStyle w:val="eop"/>
          <w:rFonts w:asciiTheme="majorHAnsi" w:hAnsiTheme="majorHAnsi" w:cs="Segoe UI"/>
          <w:sz w:val="18"/>
          <w:szCs w:val="18"/>
        </w:rPr>
        <w:t>ro total de matrices o el tamaño de la colección</w:t>
      </w:r>
    </w:p>
    <w:p w14:paraId="12A5C4A5" w14:textId="4A5B312D" w:rsidR="006B6C28" w:rsidRPr="006B6C28" w:rsidRDefault="006B6C28" w:rsidP="006B6C28">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Salida: una colección</w:t>
      </w:r>
      <w:r>
        <w:rPr>
          <w:rStyle w:val="eop"/>
          <w:rFonts w:asciiTheme="majorHAnsi" w:hAnsiTheme="majorHAnsi" w:cs="Segoe UI"/>
          <w:sz w:val="18"/>
          <w:szCs w:val="18"/>
          <w:lang w:val="en-US"/>
        </w:rPr>
        <w:t xml:space="preserve"> de matrices</w:t>
      </w:r>
    </w:p>
    <w:p w14:paraId="277A5EBF" w14:textId="77777777" w:rsidR="006B6C28" w:rsidRPr="00D449A6" w:rsidRDefault="006B6C28" w:rsidP="006B6C28">
      <w:pPr>
        <w:pStyle w:val="paragraph"/>
        <w:spacing w:before="0" w:beforeAutospacing="0" w:after="0" w:afterAutospacing="0"/>
        <w:ind w:left="720"/>
        <w:jc w:val="both"/>
        <w:textAlignment w:val="baseline"/>
        <w:rPr>
          <w:rFonts w:asciiTheme="majorHAnsi" w:hAnsiTheme="majorHAnsi" w:cs="Segoe UI"/>
          <w:sz w:val="18"/>
          <w:szCs w:val="18"/>
        </w:rPr>
      </w:pPr>
    </w:p>
    <w:p w14:paraId="4A909BB1" w14:textId="3B6B642A" w:rsidR="00BC01B9"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RF6 – generar números primos aleatorios</w:t>
      </w:r>
      <w:r w:rsidR="006B6C28">
        <w:rPr>
          <w:rStyle w:val="eop"/>
          <w:rFonts w:asciiTheme="majorHAnsi" w:hAnsiTheme="majorHAnsi" w:cs="Segoe UI"/>
          <w:sz w:val="18"/>
          <w:szCs w:val="18"/>
        </w:rPr>
        <w:t xml:space="preserve">; </w:t>
      </w:r>
      <w:r w:rsidR="00EF55E1">
        <w:rPr>
          <w:rStyle w:val="eop"/>
          <w:rFonts w:asciiTheme="majorHAnsi" w:hAnsiTheme="majorHAnsi" w:cs="Segoe UI"/>
          <w:sz w:val="18"/>
          <w:szCs w:val="18"/>
        </w:rPr>
        <w:t>genera un numero primo</w:t>
      </w:r>
    </w:p>
    <w:p w14:paraId="21EE66E4" w14:textId="2401E4D6" w:rsidR="00EF55E1" w:rsidRPr="00D449A6" w:rsidRDefault="00EF55E1" w:rsidP="00EF55E1">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n/a</w:t>
      </w:r>
      <w:r>
        <w:rPr>
          <w:rStyle w:val="eop"/>
          <w:rFonts w:asciiTheme="majorHAnsi" w:hAnsiTheme="majorHAnsi" w:cs="Segoe UI"/>
          <w:sz w:val="18"/>
          <w:szCs w:val="18"/>
        </w:rPr>
        <w:tab/>
      </w:r>
      <w:r>
        <w:rPr>
          <w:rStyle w:val="eop"/>
          <w:rFonts w:asciiTheme="majorHAnsi" w:hAnsiTheme="majorHAnsi" w:cs="Segoe UI"/>
          <w:sz w:val="18"/>
          <w:szCs w:val="18"/>
        </w:rPr>
        <w:tab/>
        <w:t>- salida: un numero primo</w:t>
      </w:r>
    </w:p>
    <w:p w14:paraId="19BD9FBE"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0A36F432" w14:textId="1A115AED" w:rsidR="00EF55E1"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RNF1 – El tiempo que tome multiplicar matrices deberá ser el más pequeño posible</w:t>
      </w:r>
      <w:bookmarkStart w:id="0" w:name="_GoBack"/>
      <w:bookmarkEnd w:id="0"/>
    </w:p>
    <w:p w14:paraId="53FB82B6" w14:textId="37652110" w:rsidR="00811B24" w:rsidRPr="00811B24" w:rsidRDefault="00BC01B9" w:rsidP="00811B24">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RNF2 – Ahorrar espacio en el manejo y almacenamiento de matrices.</w:t>
      </w:r>
      <w:r w:rsidRPr="00D449A6">
        <w:rPr>
          <w:rStyle w:val="eop"/>
          <w:rFonts w:asciiTheme="majorHAnsi" w:hAnsiTheme="majorHAnsi" w:cs="Segoe UI"/>
          <w:sz w:val="18"/>
          <w:szCs w:val="18"/>
        </w:rPr>
        <w:t> </w:t>
      </w:r>
    </w:p>
    <w:p w14:paraId="478D67F8" w14:textId="77777777" w:rsidR="00811B24" w:rsidRPr="00D449A6" w:rsidRDefault="00811B24" w:rsidP="00BC01B9">
      <w:pPr>
        <w:jc w:val="both"/>
        <w:rPr>
          <w:rFonts w:asciiTheme="majorHAnsi" w:eastAsia="Calibri" w:hAnsiTheme="majorHAnsi" w:cs="Calibri"/>
          <w:b/>
          <w:bCs/>
          <w:sz w:val="18"/>
          <w:szCs w:val="18"/>
        </w:rPr>
      </w:pPr>
    </w:p>
    <w:p w14:paraId="27E2ECD3" w14:textId="5820B0BB" w:rsidR="10C90FAC" w:rsidRPr="00D449A6" w:rsidRDefault="10C90FAC" w:rsidP="00BC01B9">
      <w:pPr>
        <w:jc w:val="both"/>
        <w:rPr>
          <w:rFonts w:asciiTheme="majorHAnsi" w:eastAsia="Calibri" w:hAnsiTheme="majorHAnsi" w:cs="Calibri"/>
          <w:b/>
          <w:bCs/>
          <w:sz w:val="18"/>
          <w:szCs w:val="18"/>
        </w:rPr>
      </w:pPr>
      <w:r w:rsidRPr="00D449A6">
        <w:rPr>
          <w:rFonts w:asciiTheme="majorHAnsi" w:eastAsia="Calibri" w:hAnsiTheme="majorHAnsi" w:cs="Calibri"/>
          <w:b/>
          <w:bCs/>
          <w:sz w:val="18"/>
          <w:szCs w:val="18"/>
        </w:rPr>
        <w:t>FASE 2: RECOPILACIÓN DE LA INFORMACIÓN NECESARIA</w:t>
      </w:r>
    </w:p>
    <w:p w14:paraId="22C9D884" w14:textId="20B64FFA"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Multiplicación de matrices</w:t>
      </w:r>
      <w:r w:rsidRPr="00D449A6">
        <w:rPr>
          <w:rFonts w:asciiTheme="majorHAnsi" w:eastAsia="Times New Roman" w:hAnsiTheme="majorHAnsi" w:cs="Segoe UI"/>
          <w:sz w:val="18"/>
          <w:szCs w:val="18"/>
          <w:lang w:val="es-CO" w:eastAsia="es-CO"/>
        </w:rPr>
        <w:t> </w:t>
      </w:r>
    </w:p>
    <w:p w14:paraId="36E91120"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34841632" w14:textId="48964576"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“En matemática, la multiplicación o producto de matrices es la operación de composición efectuada entre dos matrices, o bien la multiplicación entre una matriz y un escalar según unas determinadas reglas.</w:t>
      </w:r>
      <w:r w:rsidRPr="00D449A6">
        <w:rPr>
          <w:rFonts w:asciiTheme="majorHAnsi" w:eastAsia="Times New Roman" w:hAnsiTheme="majorHAnsi" w:cs="Segoe UI"/>
          <w:sz w:val="18"/>
          <w:szCs w:val="18"/>
          <w:lang w:val="es-CO" w:eastAsia="es-CO"/>
        </w:rPr>
        <w:t> </w:t>
      </w:r>
    </w:p>
    <w:p w14:paraId="47F3AA7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4A5458A0" w14:textId="69E06974"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D449A6">
        <w:rPr>
          <w:rFonts w:asciiTheme="majorHAnsi" w:eastAsia="Times New Roman" w:hAnsiTheme="majorHAnsi" w:cs="Segoe UI"/>
          <w:b/>
          <w:bCs/>
          <w:sz w:val="18"/>
          <w:szCs w:val="18"/>
          <w:lang w:eastAsia="es-CO"/>
        </w:rPr>
        <w:t>Ref. 2</w:t>
      </w:r>
      <w:r w:rsidRPr="00D449A6">
        <w:rPr>
          <w:rFonts w:asciiTheme="majorHAnsi" w:eastAsia="Times New Roman" w:hAnsiTheme="majorHAnsi" w:cs="Segoe UI"/>
          <w:sz w:val="18"/>
          <w:szCs w:val="18"/>
          <w:lang w:val="es-CO" w:eastAsia="es-CO"/>
        </w:rPr>
        <w:t> </w:t>
      </w:r>
    </w:p>
    <w:p w14:paraId="613A847E"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20D8D183"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“Dos matrices A y B son multiplicables si el número de columnas de A coincide con el número de filas de B.”</w:t>
      </w:r>
      <w:r w:rsidRPr="00D449A6">
        <w:rPr>
          <w:rFonts w:asciiTheme="majorHAnsi" w:eastAsia="Times New Roman" w:hAnsiTheme="majorHAnsi" w:cs="Segoe UI"/>
          <w:sz w:val="18"/>
          <w:szCs w:val="18"/>
          <w:lang w:val="es-CO" w:eastAsia="es-CO"/>
        </w:rPr>
        <w:t> </w:t>
      </w:r>
    </w:p>
    <w:p w14:paraId="38EA4AD5" w14:textId="77777777" w:rsidR="00D449A6" w:rsidRPr="00D449A6" w:rsidRDefault="00D449A6" w:rsidP="00D449A6">
      <w:pPr>
        <w:spacing w:after="0" w:line="240" w:lineRule="auto"/>
        <w:jc w:val="center"/>
        <w:textAlignment w:val="baseline"/>
        <w:rPr>
          <w:rFonts w:asciiTheme="majorHAnsi" w:eastAsia="Times New Roman" w:hAnsiTheme="majorHAnsi" w:cs="Segoe UI"/>
          <w:sz w:val="18"/>
          <w:szCs w:val="18"/>
          <w:lang w:val="en-US" w:eastAsia="es-CO"/>
        </w:rPr>
      </w:pPr>
      <w:r w:rsidRPr="00D449A6">
        <w:rPr>
          <w:rFonts w:asciiTheme="majorHAnsi" w:eastAsia="Times New Roman" w:hAnsiTheme="majorHAnsi" w:cs="Segoe UI"/>
          <w:b/>
          <w:bCs/>
          <w:sz w:val="18"/>
          <w:szCs w:val="18"/>
          <w:lang w:val="en-US" w:eastAsia="es-CO"/>
        </w:rPr>
        <w:t>M</w:t>
      </w:r>
      <w:r w:rsidRPr="00D449A6">
        <w:rPr>
          <w:rFonts w:asciiTheme="majorHAnsi" w:eastAsia="Times New Roman" w:hAnsiTheme="majorHAnsi" w:cs="Segoe UI"/>
          <w:b/>
          <w:bCs/>
          <w:sz w:val="18"/>
          <w:szCs w:val="18"/>
          <w:vertAlign w:val="subscript"/>
          <w:lang w:val="en-US" w:eastAsia="es-CO"/>
        </w:rPr>
        <w:t>m x n</w:t>
      </w:r>
      <w:r w:rsidRPr="00D449A6">
        <w:rPr>
          <w:rFonts w:asciiTheme="majorHAnsi" w:eastAsia="Times New Roman" w:hAnsiTheme="majorHAnsi" w:cs="Segoe UI"/>
          <w:b/>
          <w:bCs/>
          <w:sz w:val="18"/>
          <w:szCs w:val="18"/>
          <w:lang w:val="en-US" w:eastAsia="es-CO"/>
        </w:rPr>
        <w:t> x M</w:t>
      </w:r>
      <w:r w:rsidRPr="00D449A6">
        <w:rPr>
          <w:rFonts w:asciiTheme="majorHAnsi" w:eastAsia="Times New Roman" w:hAnsiTheme="majorHAnsi" w:cs="Segoe UI"/>
          <w:b/>
          <w:bCs/>
          <w:sz w:val="18"/>
          <w:szCs w:val="18"/>
          <w:vertAlign w:val="subscript"/>
          <w:lang w:val="en-US" w:eastAsia="es-CO"/>
        </w:rPr>
        <w:t>n x p </w:t>
      </w:r>
      <w:r w:rsidRPr="00D449A6">
        <w:rPr>
          <w:rFonts w:asciiTheme="majorHAnsi" w:eastAsia="Times New Roman" w:hAnsiTheme="majorHAnsi" w:cs="Segoe UI"/>
          <w:b/>
          <w:bCs/>
          <w:sz w:val="18"/>
          <w:szCs w:val="18"/>
          <w:lang w:val="en-US" w:eastAsia="es-CO"/>
        </w:rPr>
        <w:t>= M </w:t>
      </w:r>
      <w:r w:rsidRPr="00D449A6">
        <w:rPr>
          <w:rFonts w:asciiTheme="majorHAnsi" w:eastAsia="Times New Roman" w:hAnsiTheme="majorHAnsi" w:cs="Segoe UI"/>
          <w:b/>
          <w:bCs/>
          <w:sz w:val="18"/>
          <w:szCs w:val="18"/>
          <w:vertAlign w:val="subscript"/>
          <w:lang w:val="en-US" w:eastAsia="es-CO"/>
        </w:rPr>
        <w:t>m x p</w:t>
      </w:r>
      <w:r w:rsidRPr="00D449A6">
        <w:rPr>
          <w:rFonts w:asciiTheme="majorHAnsi" w:eastAsia="Times New Roman" w:hAnsiTheme="majorHAnsi" w:cs="Segoe UI"/>
          <w:sz w:val="18"/>
          <w:szCs w:val="18"/>
          <w:lang w:val="en-US" w:eastAsia="es-CO"/>
        </w:rPr>
        <w:t> </w:t>
      </w:r>
    </w:p>
    <w:p w14:paraId="0F45A8B8" w14:textId="77777777" w:rsidR="00D449A6" w:rsidRPr="00D449A6" w:rsidRDefault="00D449A6" w:rsidP="00D449A6">
      <w:pPr>
        <w:spacing w:after="0" w:line="240" w:lineRule="auto"/>
        <w:jc w:val="right"/>
        <w:textAlignment w:val="baseline"/>
        <w:rPr>
          <w:rFonts w:asciiTheme="majorHAnsi" w:eastAsia="Times New Roman" w:hAnsiTheme="majorHAnsi" w:cs="Segoe UI"/>
          <w:b/>
          <w:bCs/>
          <w:sz w:val="20"/>
          <w:szCs w:val="20"/>
          <w:lang w:val="es-CO" w:eastAsia="es-CO"/>
        </w:rPr>
      </w:pPr>
      <w:r w:rsidRPr="00D449A6">
        <w:rPr>
          <w:rFonts w:asciiTheme="majorHAnsi" w:eastAsia="Times New Roman" w:hAnsiTheme="majorHAnsi" w:cs="Segoe UI"/>
          <w:b/>
          <w:bCs/>
          <w:sz w:val="20"/>
          <w:szCs w:val="20"/>
          <w:vertAlign w:val="subscript"/>
          <w:lang w:eastAsia="es-CO"/>
        </w:rPr>
        <w:t>Ref. 1</w:t>
      </w:r>
      <w:r w:rsidRPr="00D449A6">
        <w:rPr>
          <w:rFonts w:asciiTheme="majorHAnsi" w:eastAsia="Times New Roman" w:hAnsiTheme="majorHAnsi" w:cs="Segoe UI"/>
          <w:b/>
          <w:bCs/>
          <w:sz w:val="20"/>
          <w:szCs w:val="20"/>
          <w:lang w:val="es-CO" w:eastAsia="es-CO"/>
        </w:rPr>
        <w:t> </w:t>
      </w:r>
    </w:p>
    <w:p w14:paraId="7E665E6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val="es-CO" w:eastAsia="es-CO"/>
        </w:rPr>
        <w:t> </w:t>
      </w:r>
    </w:p>
    <w:p w14:paraId="384175A8" w14:textId="420A86E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Números primos </w:t>
      </w:r>
      <w:r w:rsidRPr="00D449A6">
        <w:rPr>
          <w:rFonts w:asciiTheme="majorHAnsi" w:eastAsia="Times New Roman" w:hAnsiTheme="majorHAnsi" w:cs="Segoe UI"/>
          <w:sz w:val="18"/>
          <w:szCs w:val="18"/>
          <w:lang w:val="es-CO" w:eastAsia="es-CO"/>
        </w:rPr>
        <w:t> </w:t>
      </w:r>
    </w:p>
    <w:p w14:paraId="17B9A908"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424B83D3" w14:textId="144C14AF"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D449A6">
        <w:rPr>
          <w:rFonts w:asciiTheme="majorHAnsi" w:eastAsia="Times New Roman" w:hAnsiTheme="majorHAnsi" w:cs="Segoe UI"/>
          <w:b/>
          <w:bCs/>
          <w:sz w:val="18"/>
          <w:szCs w:val="18"/>
          <w:lang w:eastAsia="es-CO"/>
        </w:rPr>
        <w:t> Ref. 3</w:t>
      </w:r>
      <w:r w:rsidRPr="00D449A6">
        <w:rPr>
          <w:rFonts w:asciiTheme="majorHAnsi" w:eastAsia="Times New Roman" w:hAnsiTheme="majorHAnsi" w:cs="Segoe UI"/>
          <w:sz w:val="18"/>
          <w:szCs w:val="18"/>
          <w:lang w:val="es-CO" w:eastAsia="es-CO"/>
        </w:rPr>
        <w:t> </w:t>
      </w:r>
    </w:p>
    <w:p w14:paraId="45C2418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660D0EAA" w14:textId="2DAA35A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“El algoritmo más sencillo que puede utilizarse para saber si un número n es primo es el de la división. Se trata de ir probando para ver si tiene algún divisor propio. Para ello vamos dividiendo el número n entre 2, 3, 4, 5, ... ,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 , [√ n]. En realidad, bastaría hacer las divisiones entre los números primos menores o iguales que √ n.” </w:t>
      </w:r>
      <w:r w:rsidRPr="00D449A6">
        <w:rPr>
          <w:rFonts w:asciiTheme="majorHAnsi" w:eastAsia="Times New Roman" w:hAnsiTheme="majorHAnsi" w:cs="Segoe UI"/>
          <w:b/>
          <w:bCs/>
          <w:sz w:val="18"/>
          <w:szCs w:val="18"/>
          <w:lang w:eastAsia="es-CO"/>
        </w:rPr>
        <w:t>Ref. 3</w:t>
      </w:r>
      <w:r w:rsidRPr="00D449A6">
        <w:rPr>
          <w:rFonts w:asciiTheme="majorHAnsi" w:eastAsia="Times New Roman" w:hAnsiTheme="majorHAnsi" w:cs="Segoe UI"/>
          <w:sz w:val="18"/>
          <w:szCs w:val="18"/>
          <w:lang w:val="es-CO" w:eastAsia="es-CO"/>
        </w:rPr>
        <w:t> </w:t>
      </w:r>
    </w:p>
    <w:p w14:paraId="75D8AC04"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DF887DF" w14:textId="334E6C73"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Aleatoriedad de los números primos y aproximación al manejo de las matrices</w:t>
      </w:r>
      <w:r w:rsidRPr="00D449A6">
        <w:rPr>
          <w:rFonts w:asciiTheme="majorHAnsi" w:eastAsia="Times New Roman" w:hAnsiTheme="majorHAnsi" w:cs="Segoe UI"/>
          <w:sz w:val="18"/>
          <w:szCs w:val="18"/>
          <w:lang w:val="es-CO" w:eastAsia="es-CO"/>
        </w:rPr>
        <w:t> </w:t>
      </w:r>
    </w:p>
    <w:p w14:paraId="62A34C12"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62813001" w14:textId="3A23F2E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Para la aleatoriedad en los coeficientes de las matrices se empleará el método “random” de la clase “Math”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D449A6">
        <w:rPr>
          <w:rFonts w:asciiTheme="majorHAnsi" w:eastAsia="Times New Roman" w:hAnsiTheme="majorHAnsi" w:cs="Segoe UI"/>
          <w:sz w:val="18"/>
          <w:szCs w:val="18"/>
          <w:lang w:val="es-CO" w:eastAsia="es-CO"/>
        </w:rPr>
        <w:t> </w:t>
      </w:r>
    </w:p>
    <w:p w14:paraId="1029EBF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11B86D5" w14:textId="6A41A9D9"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Como no es posible realizar la multiplicación de matrices inplace las matrices resultantes deberán ser objetos nuevos que contengan el resultado.</w:t>
      </w:r>
      <w:r w:rsidRPr="00D449A6">
        <w:rPr>
          <w:rFonts w:asciiTheme="majorHAnsi" w:eastAsia="Times New Roman" w:hAnsiTheme="majorHAnsi" w:cs="Segoe UI"/>
          <w:sz w:val="18"/>
          <w:szCs w:val="18"/>
          <w:lang w:val="es-CO" w:eastAsia="es-CO"/>
        </w:rPr>
        <w:t> </w:t>
      </w:r>
    </w:p>
    <w:p w14:paraId="741DE696" w14:textId="77777777" w:rsidR="00D449A6" w:rsidRPr="00D449A6" w:rsidRDefault="00D449A6" w:rsidP="00D449A6">
      <w:pPr>
        <w:spacing w:after="0" w:line="240" w:lineRule="auto"/>
        <w:jc w:val="both"/>
        <w:textAlignment w:val="baseline"/>
        <w:rPr>
          <w:rFonts w:ascii="Segoe UI" w:eastAsia="Times New Roman" w:hAnsi="Segoe UI" w:cs="Segoe UI"/>
          <w:sz w:val="18"/>
          <w:szCs w:val="18"/>
          <w:lang w:val="es-CO" w:eastAsia="es-CO"/>
        </w:rPr>
      </w:pPr>
    </w:p>
    <w:p w14:paraId="3DA4AADC" w14:textId="7F1412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3: BÚSQUEDA DE SOLUCIONES CREATIVAS</w:t>
      </w:r>
    </w:p>
    <w:p w14:paraId="3C593DBF" w14:textId="6ABCBD62" w:rsidR="10C90FAC" w:rsidRDefault="10C90FAC" w:rsidP="10C90FAC">
      <w:pPr>
        <w:ind w:firstLine="708"/>
        <w:jc w:val="both"/>
      </w:pPr>
      <w:r w:rsidRPr="10C90FAC">
        <w:rPr>
          <w:rFonts w:ascii="Calibri" w:eastAsia="Calibri" w:hAnsi="Calibri" w:cs="Calibri"/>
          <w:sz w:val="20"/>
          <w:szCs w:val="20"/>
        </w:rPr>
        <w:t>● Descripción técnica de generación de ideas</w:t>
      </w:r>
    </w:p>
    <w:p w14:paraId="23BA206C" w14:textId="2EE393C2"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4: TRANSICIÓN DE LA FORMULACIÓN DE IDEAS A LOS DISEÑOS PRELIMINARES</w:t>
      </w:r>
    </w:p>
    <w:p w14:paraId="78505703" w14:textId="12C4C06A" w:rsidR="10C90FAC" w:rsidRDefault="10C90FAC" w:rsidP="10C90FAC">
      <w:pPr>
        <w:ind w:firstLine="708"/>
        <w:jc w:val="both"/>
      </w:pPr>
      <w:r w:rsidRPr="10C90FAC">
        <w:rPr>
          <w:rFonts w:ascii="Calibri" w:eastAsia="Calibri" w:hAnsi="Calibri" w:cs="Calibri"/>
          <w:sz w:val="20"/>
          <w:szCs w:val="20"/>
        </w:rPr>
        <w:t>●Descarte de ideas no factibles</w:t>
      </w:r>
    </w:p>
    <w:p w14:paraId="6D36E5B0" w14:textId="0C076AA9" w:rsidR="10C90FAC" w:rsidRDefault="10C90FAC" w:rsidP="10C90FAC">
      <w:pPr>
        <w:jc w:val="both"/>
      </w:pPr>
      <w:r w:rsidRPr="10C90FAC">
        <w:rPr>
          <w:rFonts w:ascii="Calibri" w:eastAsia="Calibri" w:hAnsi="Calibri" w:cs="Calibri"/>
          <w:sz w:val="20"/>
          <w:szCs w:val="20"/>
        </w:rPr>
        <w:t xml:space="preserve">Se descartaron las siguientes ideas: </w:t>
      </w:r>
    </w:p>
    <w:p w14:paraId="7EF71EF7" w14:textId="13CDBA68" w:rsidR="10C90FAC" w:rsidRDefault="10C90FAC" w:rsidP="10C90FAC">
      <w:pPr>
        <w:jc w:val="both"/>
        <w:rPr>
          <w:rFonts w:ascii="Calibri" w:eastAsia="Calibri" w:hAnsi="Calibri" w:cs="Calibri"/>
          <w:sz w:val="20"/>
          <w:szCs w:val="20"/>
        </w:rPr>
      </w:pPr>
    </w:p>
    <w:p w14:paraId="61893BA9" w14:textId="347DF7D3" w:rsidR="10C90FAC" w:rsidRDefault="10C90FAC" w:rsidP="10C90FAC">
      <w:pPr>
        <w:jc w:val="both"/>
        <w:rPr>
          <w:rFonts w:ascii="Calibri" w:eastAsia="Calibri" w:hAnsi="Calibri" w:cs="Calibri"/>
          <w:color w:val="FFFFFF" w:themeColor="background1"/>
          <w:sz w:val="18"/>
          <w:szCs w:val="18"/>
        </w:rPr>
      </w:pPr>
      <w:r w:rsidRPr="10C90FAC">
        <w:rPr>
          <w:rFonts w:ascii="Calibri" w:eastAsia="Calibri" w:hAnsi="Calibri" w:cs="Calibri"/>
          <w:color w:val="FFFFFF" w:themeColor="background1"/>
          <w:sz w:val="18"/>
          <w:szCs w:val="18"/>
        </w:rPr>
        <w:t>O(n2)</w:t>
      </w:r>
      <w:r>
        <w:rPr>
          <w:noProof/>
        </w:rPr>
        <w:drawing>
          <wp:inline distT="0" distB="0" distL="0" distR="0" wp14:anchorId="39A476A7" wp14:editId="2838D3F2">
            <wp:extent cx="4572000" cy="866775"/>
            <wp:effectExtent l="0" t="0" r="0" b="0"/>
            <wp:docPr id="941876130" name="Picture 9418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DE50A66" w14:textId="48584D67" w:rsidR="10C90FAC" w:rsidRDefault="10C90FAC" w:rsidP="10C90FAC">
      <w:pPr>
        <w:ind w:firstLine="708"/>
        <w:jc w:val="both"/>
      </w:pPr>
      <w:r w:rsidRPr="10C90FAC">
        <w:rPr>
          <w:rFonts w:ascii="Calibri" w:eastAsia="Calibri" w:hAnsi="Calibri" w:cs="Calibri"/>
          <w:sz w:val="18"/>
          <w:szCs w:val="18"/>
        </w:rPr>
        <w:t>● Diseños preliminares</w:t>
      </w:r>
    </w:p>
    <w:p w14:paraId="3A0B5011" w14:textId="5E907BB6" w:rsidR="10C90FAC" w:rsidRDefault="10C90FAC" w:rsidP="10C90FAC">
      <w:pPr>
        <w:jc w:val="both"/>
      </w:pPr>
      <w:r w:rsidRPr="10C90FAC">
        <w:rPr>
          <w:rFonts w:ascii="Calibri" w:eastAsia="Calibri" w:hAnsi="Calibri" w:cs="Calibri"/>
          <w:sz w:val="18"/>
          <w:szCs w:val="18"/>
        </w:rPr>
        <w:t>Pseudocódigos de los algoritmos.</w:t>
      </w:r>
    </w:p>
    <w:p w14:paraId="1B39FA38" w14:textId="2A70D3D8" w:rsidR="10C90FAC" w:rsidRDefault="10C90FAC" w:rsidP="10C90FAC">
      <w:pPr>
        <w:jc w:val="both"/>
      </w:pPr>
      <w:r w:rsidRPr="10C90FAC">
        <w:rPr>
          <w:rFonts w:ascii="Calibri" w:eastAsia="Calibri" w:hAnsi="Calibri" w:cs="Calibri"/>
          <w:sz w:val="18"/>
          <w:szCs w:val="18"/>
        </w:rPr>
        <w:t>Análisis temporal y espacial de algoritmos.</w:t>
      </w:r>
    </w:p>
    <w:p w14:paraId="7F2A930E" w14:textId="2B1F9AFC" w:rsidR="10C90FAC" w:rsidRDefault="10C90FAC" w:rsidP="10C90FAC">
      <w:pPr>
        <w:jc w:val="both"/>
      </w:pPr>
      <w:r w:rsidRPr="10C90FAC">
        <w:rPr>
          <w:rFonts w:ascii="Calibri" w:eastAsia="Calibri" w:hAnsi="Calibri" w:cs="Calibri"/>
          <w:sz w:val="18"/>
          <w:szCs w:val="18"/>
        </w:rPr>
        <w:t>Bosquejo de la interfaz.</w:t>
      </w:r>
    </w:p>
    <w:p w14:paraId="4D4FC0E5" w14:textId="5F98B7A0" w:rsidR="10C90FAC" w:rsidRDefault="10C90FAC" w:rsidP="10C90FAC">
      <w:pPr>
        <w:jc w:val="both"/>
      </w:pPr>
      <w:r w:rsidRPr="10C90FAC">
        <w:rPr>
          <w:rFonts w:ascii="Calibri" w:eastAsia="Calibri" w:hAnsi="Calibri" w:cs="Calibri"/>
          <w:sz w:val="18"/>
          <w:szCs w:val="18"/>
        </w:rPr>
        <w:t>Diseño (borrador) del diagrama de clases.</w:t>
      </w:r>
    </w:p>
    <w:p w14:paraId="75749B30" w14:textId="6E3A07E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5: EVALUACIÓN Y SELECCIÓN DE LA MEJOR SOLUCIÓN</w:t>
      </w:r>
    </w:p>
    <w:p w14:paraId="0717B266" w14:textId="2002EF78"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Criterios de evaluación</w:t>
      </w:r>
    </w:p>
    <w:p w14:paraId="763F2D74" w14:textId="763B1794" w:rsidR="10C90FAC" w:rsidRDefault="10C90FAC" w:rsidP="10C90FAC">
      <w:pPr>
        <w:jc w:val="both"/>
      </w:pPr>
      <w:r>
        <w:rPr>
          <w:noProof/>
        </w:rPr>
        <w:lastRenderedPageBreak/>
        <w:drawing>
          <wp:inline distT="0" distB="0" distL="0" distR="0" wp14:anchorId="548668E3" wp14:editId="5008A1A0">
            <wp:extent cx="5486400" cy="1520190"/>
            <wp:effectExtent l="0" t="0" r="0" b="0"/>
            <wp:docPr id="267384574" name="Picture 26738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1027A362" w14:textId="23E47231"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Evaluación según criterios</w:t>
      </w:r>
    </w:p>
    <w:p w14:paraId="54106987" w14:textId="013F0AB9" w:rsidR="10C90FAC" w:rsidRDefault="10C90FAC" w:rsidP="10C90FAC">
      <w:pPr>
        <w:jc w:val="both"/>
      </w:pPr>
      <w:r>
        <w:rPr>
          <w:noProof/>
        </w:rPr>
        <w:drawing>
          <wp:inline distT="0" distB="0" distL="0" distR="0" wp14:anchorId="182D65E8" wp14:editId="73F07EB7">
            <wp:extent cx="5514975" cy="1757898"/>
            <wp:effectExtent l="0" t="0" r="0" b="0"/>
            <wp:docPr id="1966785624" name="Picture 196678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1757898"/>
                    </a:xfrm>
                    <a:prstGeom prst="rect">
                      <a:avLst/>
                    </a:prstGeom>
                  </pic:spPr>
                </pic:pic>
              </a:graphicData>
            </a:graphic>
          </wp:inline>
        </w:drawing>
      </w:r>
    </w:p>
    <w:p w14:paraId="1739835C" w14:textId="4E38488E" w:rsidR="10C90FAC" w:rsidRPr="00F92E49" w:rsidRDefault="00F92E49" w:rsidP="10C90FAC">
      <w:pPr>
        <w:jc w:val="both"/>
        <w:rPr>
          <w:rFonts w:ascii="Calibri" w:eastAsia="Calibri" w:hAnsi="Calibri" w:cs="Calibri"/>
          <w:b/>
          <w:bCs/>
          <w:sz w:val="20"/>
          <w:szCs w:val="20"/>
        </w:rPr>
      </w:pPr>
      <w:r w:rsidRPr="00F92E49">
        <w:rPr>
          <w:rFonts w:ascii="Calibri" w:eastAsia="Calibri" w:hAnsi="Calibri" w:cs="Calibri"/>
          <w:b/>
          <w:bCs/>
          <w:sz w:val="20"/>
          <w:szCs w:val="20"/>
        </w:rPr>
        <w:t xml:space="preserve">Apéndice </w:t>
      </w:r>
    </w:p>
    <w:p w14:paraId="52760905" w14:textId="41380B9A" w:rsidR="00F92E49" w:rsidRPr="00D449A6" w:rsidRDefault="00D449A6" w:rsidP="00D449A6">
      <w:pPr>
        <w:ind w:left="360"/>
        <w:jc w:val="both"/>
        <w:rPr>
          <w:rFonts w:ascii="Calibri" w:eastAsia="Calibri" w:hAnsi="Calibri" w:cs="Calibri"/>
          <w:b/>
          <w:bCs/>
          <w:sz w:val="20"/>
          <w:szCs w:val="20"/>
        </w:rPr>
      </w:pPr>
      <w:r w:rsidRPr="00D449A6">
        <w:rPr>
          <w:rFonts w:ascii="Calibri" w:eastAsia="Calibri" w:hAnsi="Calibri" w:cs="Calibri"/>
          <w:b/>
          <w:bCs/>
          <w:sz w:val="20"/>
          <w:szCs w:val="20"/>
        </w:rPr>
        <w:t>Apéndice 1.</w:t>
      </w: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r w:rsidRPr="00F92E49">
        <w:rPr>
          <w:rStyle w:val="Strong"/>
          <w:rFonts w:ascii="Verdana" w:hAnsi="Verdana"/>
          <w:color w:val="000000"/>
          <w:spacing w:val="20"/>
          <w:sz w:val="20"/>
          <w:szCs w:val="20"/>
          <w:shd w:val="clear" w:color="auto" w:fill="FFFFFF"/>
          <w:vertAlign w:val="subscript"/>
          <w:lang w:val="en-US"/>
        </w:rPr>
        <w:t>m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811B24" w:rsidRDefault="00D449A6" w:rsidP="00F92E49">
      <w:pPr>
        <w:jc w:val="both"/>
        <w:rPr>
          <w:rStyle w:val="Hyperlink"/>
          <w:lang w:val="es-CO"/>
        </w:rPr>
      </w:pPr>
      <w:r w:rsidRPr="00811B24">
        <w:rPr>
          <w:rFonts w:ascii="Calibri" w:eastAsia="Calibri" w:hAnsi="Calibri" w:cs="Calibri"/>
          <w:b/>
          <w:bCs/>
          <w:sz w:val="20"/>
          <w:szCs w:val="20"/>
          <w:lang w:val="es-CO"/>
        </w:rPr>
        <w:t>Ref.</w:t>
      </w:r>
      <w:r w:rsidR="00F92E49" w:rsidRPr="00811B24">
        <w:rPr>
          <w:rFonts w:ascii="Calibri" w:eastAsia="Calibri" w:hAnsi="Calibri" w:cs="Calibri"/>
          <w:b/>
          <w:bCs/>
          <w:sz w:val="20"/>
          <w:szCs w:val="20"/>
          <w:lang w:val="es-CO"/>
        </w:rPr>
        <w:t xml:space="preserve"> 1: </w:t>
      </w:r>
      <w:hyperlink r:id="rId9" w:history="1">
        <w:r w:rsidR="00F92E49" w:rsidRPr="00811B24">
          <w:rPr>
            <w:rStyle w:val="Hyperlink"/>
            <w:lang w:val="es-CO"/>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0"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1"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6"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3B0E37"/>
    <w:rsid w:val="006B6C28"/>
    <w:rsid w:val="00811B24"/>
    <w:rsid w:val="00AE2B15"/>
    <w:rsid w:val="00BC01B9"/>
    <w:rsid w:val="00D449A6"/>
    <w:rsid w:val="00EF55E1"/>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imosa.pntic.mec.es/jgomez53/matema/conocer/primos.htm" TargetMode="External"/><Relationship Id="rId5" Type="http://schemas.openxmlformats.org/officeDocument/2006/relationships/image" Target="media/image1.png"/><Relationship Id="rId10" Type="http://schemas.openxmlformats.org/officeDocument/2006/relationships/hyperlink" Target="https://es.wikipedia.org/wiki/Multiplicaci%C3%B3n_de_matrices" TargetMode="External"/><Relationship Id="rId4" Type="http://schemas.openxmlformats.org/officeDocument/2006/relationships/webSettings" Target="webSettings.xml"/><Relationship Id="rId9" Type="http://schemas.openxmlformats.org/officeDocument/2006/relationships/hyperlink" Target="https://www.ditutor.com/matrices/multiplicacion_matr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1043</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5</cp:revision>
  <dcterms:created xsi:type="dcterms:W3CDTF">2019-08-16T16:30:00Z</dcterms:created>
  <dcterms:modified xsi:type="dcterms:W3CDTF">2019-08-20T16:59:00Z</dcterms:modified>
</cp:coreProperties>
</file>