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C90FAC" w:rsidP="10C90FAC" w:rsidRDefault="10C90FAC" w14:paraId="2B7FC3E9" w14:textId="53293A80">
      <w:pPr>
        <w:jc w:val="center"/>
      </w:pPr>
      <w:r w:rsidRPr="10C90FAC" w:rsidR="10C90FAC">
        <w:rPr>
          <w:rFonts w:ascii="Calibri" w:hAnsi="Calibri" w:eastAsia="Calibri" w:cs="Calibri"/>
          <w:noProof w:val="0"/>
          <w:sz w:val="23"/>
          <w:szCs w:val="23"/>
          <w:lang w:val="es-ES"/>
        </w:rPr>
        <w:t>MÉTODO DE LA INGENIERÍA</w:t>
      </w:r>
    </w:p>
    <w:p w:rsidR="10C90FAC" w:rsidP="10C90FAC" w:rsidRDefault="10C90FAC" w14:paraId="4EDBEFD5" w14:textId="6BEEB3FE">
      <w:pPr>
        <w:pStyle w:val="Normal"/>
        <w:jc w:val="center"/>
        <w:rPr>
          <w:rFonts w:ascii="Calibri" w:hAnsi="Calibri" w:eastAsia="Calibri" w:cs="Calibri"/>
          <w:noProof w:val="0"/>
          <w:sz w:val="20"/>
          <w:szCs w:val="20"/>
          <w:lang w:val="es-ES"/>
        </w:rPr>
      </w:pPr>
      <w:r w:rsidRPr="10C90FAC" w:rsidR="10C90FAC">
        <w:rPr>
          <w:rFonts w:ascii="Calibri" w:hAnsi="Calibri" w:eastAsia="Calibri" w:cs="Calibri"/>
          <w:noProof w:val="0"/>
          <w:sz w:val="20"/>
          <w:szCs w:val="20"/>
          <w:lang w:val="es-ES"/>
        </w:rPr>
        <w:t>Sergio Martinez (A00</w:t>
      </w:r>
      <w:r w:rsidRPr="10C90FAC" w:rsidR="10C90FAC">
        <w:rPr>
          <w:rFonts w:ascii="Calibri" w:hAnsi="Calibri" w:eastAsia="Calibri" w:cs="Calibri"/>
          <w:noProof w:val="0"/>
          <w:sz w:val="20"/>
          <w:szCs w:val="20"/>
          <w:lang w:val="es-ES"/>
        </w:rPr>
        <w:t>045552</w:t>
      </w:r>
      <w:r w:rsidRPr="10C90FAC" w:rsidR="10C90FAC">
        <w:rPr>
          <w:rFonts w:ascii="Calibri" w:hAnsi="Calibri" w:eastAsia="Calibri" w:cs="Calibri"/>
          <w:noProof w:val="0"/>
          <w:sz w:val="20"/>
          <w:szCs w:val="20"/>
          <w:lang w:val="es-ES"/>
        </w:rPr>
        <w:t>), Duvan García (A00346605), Juan David Vera Usman (A00293816)</w:t>
      </w:r>
    </w:p>
    <w:p w:rsidR="10C90FAC" w:rsidP="10C90FAC" w:rsidRDefault="10C90FAC" w14:paraId="67450BF2" w14:textId="6DB07D3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s-ES"/>
        </w:rPr>
      </w:pPr>
      <w:r w:rsidRPr="10C90FAC" w:rsidR="10C90FAC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s-ES"/>
        </w:rPr>
        <w:t>FASE 1: IDENTIFICACIÓN DEL PROBLEMA</w:t>
      </w:r>
    </w:p>
    <w:p w:rsidR="10C90FAC" w:rsidP="10C90FAC" w:rsidRDefault="10C90FAC" w14:paraId="3D476F72" w14:textId="12B710F0">
      <w:pPr>
        <w:ind w:firstLine="708"/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23"/>
          <w:szCs w:val="23"/>
          <w:lang w:val="es-ES"/>
        </w:rPr>
        <w:t xml:space="preserve">● </w:t>
      </w: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Descripción del contexto problemático (causas y síntomas) Caracterizan brevemente los aspectos relevantes.</w:t>
      </w:r>
    </w:p>
    <w:p w:rsidR="10C90FAC" w:rsidP="10C90FAC" w:rsidRDefault="10C90FAC" w14:paraId="3AF23778" w14:textId="3B1EE045">
      <w:pPr>
        <w:ind w:firstLine="0"/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Los hechos deben ser debidamente explicados e ilustrados en términos de datos, cifras, lugar, tiempo y fuente.</w:t>
      </w:r>
    </w:p>
    <w:p w:rsidR="10C90FAC" w:rsidP="10C90FAC" w:rsidRDefault="10C90FAC" w14:paraId="770423F9" w14:textId="7ED2A153">
      <w:pPr>
        <w:ind w:left="0" w:firstLine="0"/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Identificar los síntomas señalando las variables que configuran el problema (lo que es, lo que ocurre). Se pueden hacer referencias a problemas similares en diferentes ámbitos.</w:t>
      </w:r>
    </w:p>
    <w:p w:rsidR="10C90FAC" w:rsidP="10C90FAC" w:rsidRDefault="10C90FAC" w14:paraId="67BFD4C4" w14:textId="20797232">
      <w:pPr>
        <w:ind w:firstLine="0"/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Describir brevemente antecedentes realizadas en el área temática y enfoque respectivo.</w:t>
      </w:r>
    </w:p>
    <w:p w:rsidR="10C90FAC" w:rsidP="10C90FAC" w:rsidRDefault="10C90FAC" w14:paraId="5F944AD3" w14:textId="67406F60">
      <w:pPr>
        <w:pStyle w:val="Normal"/>
        <w:ind w:firstLine="0"/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//</w:t>
      </w:r>
    </w:p>
    <w:p w:rsidR="10C90FAC" w:rsidP="10C90FAC" w:rsidRDefault="10C90FAC" w14:paraId="67C5A47A" w14:textId="31B3E4DF">
      <w:pPr>
        <w:ind w:firstLine="708"/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23"/>
          <w:szCs w:val="23"/>
          <w:lang w:val="es-ES"/>
        </w:rPr>
        <w:t>●</w:t>
      </w: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Identificación del problema</w:t>
      </w:r>
    </w:p>
    <w:p w:rsidR="10C90FAC" w:rsidP="10C90FAC" w:rsidRDefault="10C90FAC" w14:paraId="6B9B30BE" w14:textId="77D83A52">
      <w:pPr>
        <w:ind w:firstLine="0"/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Síntesis del contexto situacional del problema. Se debe expresar de forma concreta en términos de una oración</w:t>
      </w:r>
    </w:p>
    <w:p w:rsidR="10C90FAC" w:rsidP="10C90FAC" w:rsidRDefault="10C90FAC" w14:paraId="72E595A0" w14:textId="232BA306">
      <w:pPr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. (Máximo 3 líneas)</w:t>
      </w:r>
    </w:p>
    <w:p w:rsidR="10C90FAC" w:rsidP="10C90FAC" w:rsidRDefault="10C90FAC" w14:paraId="041C761B" w14:textId="10A2496F">
      <w:pPr>
        <w:ind w:firstLine="708"/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23"/>
          <w:szCs w:val="23"/>
          <w:lang w:val="es-ES"/>
        </w:rPr>
        <w:t xml:space="preserve">● </w:t>
      </w: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Requerimientos funcionales y no funcionales</w:t>
      </w:r>
    </w:p>
    <w:p w:rsidR="10C90FAC" w:rsidP="10C90FAC" w:rsidRDefault="10C90FAC" w14:paraId="3C9AE790" w14:textId="4C89808F">
      <w:pPr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El programa debe estar en la capacidad de:</w:t>
      </w:r>
    </w:p>
    <w:p w:rsidR="10C90FAC" w:rsidP="10C90FAC" w:rsidRDefault="10C90FAC" w14:paraId="40B9FD6C" w14:textId="4112DB8A">
      <w:pPr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RF1 - Identificar...</w:t>
      </w:r>
    </w:p>
    <w:p w:rsidR="10C90FAC" w:rsidP="10C90FAC" w:rsidRDefault="10C90FAC" w14:paraId="1635539D" w14:textId="0DA2C52C">
      <w:pPr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RF2 - Generar...</w:t>
      </w:r>
    </w:p>
    <w:p w:rsidR="10C90FAC" w:rsidP="10C90FAC" w:rsidRDefault="10C90FAC" w14:paraId="70D41F8F" w14:textId="23FBFF54">
      <w:pPr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RNF1 - Características de funcionamiento (rendimiento, disponibilidad, seguridad, etc.)</w:t>
      </w:r>
    </w:p>
    <w:p w:rsidR="10C90FAC" w:rsidP="10C90FAC" w:rsidRDefault="10C90FAC" w14:paraId="27E2ECD3" w14:textId="49D4396D">
      <w:pPr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s-ES"/>
        </w:rPr>
      </w:pPr>
      <w:r w:rsidRPr="10C90FAC" w:rsidR="10C90FAC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s-ES"/>
        </w:rPr>
        <w:t>FASE 2: RECOPILACIÓN DE LA INFORMACIÓN NECESARIA</w:t>
      </w:r>
    </w:p>
    <w:p w:rsidR="10C90FAC" w:rsidP="10C90FAC" w:rsidRDefault="10C90FAC" w14:paraId="3D526089" w14:textId="36ED5B78">
      <w:pPr>
        <w:ind w:firstLine="708"/>
        <w:jc w:val="both"/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auto"/>
          <w:sz w:val="23"/>
          <w:szCs w:val="23"/>
          <w:lang w:val="es-ES"/>
        </w:rPr>
        <w:t xml:space="preserve">● </w:t>
      </w:r>
      <w:r w:rsidRPr="10C90FAC" w:rsidR="10C90FAC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>Marco teórico</w:t>
      </w:r>
    </w:p>
    <w:p w:rsidR="10C90FAC" w:rsidP="10C90FAC" w:rsidRDefault="10C90FAC" w14:paraId="3DA4AADC" w14:textId="7F141239">
      <w:pPr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</w:pPr>
      <w:r w:rsidRPr="10C90FAC" w:rsidR="10C90FA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FASE 3: BÚSQUEDA DE SOLUCIONES </w:t>
      </w:r>
      <w:r w:rsidRPr="10C90FAC" w:rsidR="10C90FA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CREATIVAS</w:t>
      </w:r>
    </w:p>
    <w:p w:rsidR="10C90FAC" w:rsidP="10C90FAC" w:rsidRDefault="10C90FAC" w14:paraId="3C593DBF" w14:textId="6ABCBD62">
      <w:pPr>
        <w:ind w:firstLine="708"/>
        <w:jc w:val="both"/>
      </w:pPr>
      <w:r w:rsidRPr="10C90FAC" w:rsidR="10C90FAC">
        <w:rPr>
          <w:rFonts w:ascii="Calibri" w:hAnsi="Calibri" w:eastAsia="Calibri" w:cs="Calibri"/>
          <w:noProof w:val="0"/>
          <w:sz w:val="20"/>
          <w:szCs w:val="20"/>
          <w:lang w:val="es-ES"/>
        </w:rPr>
        <w:t>● Descripción técnica de generación de ideas</w:t>
      </w:r>
    </w:p>
    <w:p w:rsidR="10C90FAC" w:rsidP="10C90FAC" w:rsidRDefault="10C90FAC" w14:paraId="23BA206C" w14:textId="2EE393C2">
      <w:pPr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</w:pPr>
      <w:r w:rsidRPr="10C90FAC" w:rsidR="10C90FA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FASE</w:t>
      </w:r>
      <w:r w:rsidRPr="10C90FAC" w:rsidR="10C90FA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4: TRANSICIÓN DE LA FORMULACIÓN DE IDEAS A LOS DISEÑOS </w:t>
      </w:r>
      <w:r w:rsidRPr="10C90FAC" w:rsidR="10C90FA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PRELIMINARES</w:t>
      </w:r>
    </w:p>
    <w:p w:rsidR="10C90FAC" w:rsidP="10C90FAC" w:rsidRDefault="10C90FAC" w14:paraId="78505703" w14:textId="12C4C06A">
      <w:pPr>
        <w:ind w:firstLine="708"/>
        <w:jc w:val="both"/>
      </w:pPr>
      <w:r w:rsidRPr="10C90FAC" w:rsidR="10C90FAC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●Descarte de ideas no </w:t>
      </w:r>
      <w:r w:rsidRPr="10C90FAC" w:rsidR="10C90FAC">
        <w:rPr>
          <w:rFonts w:ascii="Calibri" w:hAnsi="Calibri" w:eastAsia="Calibri" w:cs="Calibri"/>
          <w:noProof w:val="0"/>
          <w:sz w:val="20"/>
          <w:szCs w:val="20"/>
          <w:lang w:val="es-ES"/>
        </w:rPr>
        <w:t>factibles</w:t>
      </w:r>
    </w:p>
    <w:p w:rsidR="10C90FAC" w:rsidP="10C90FAC" w:rsidRDefault="10C90FAC" w14:paraId="6D36E5B0" w14:textId="0C076AA9">
      <w:pPr>
        <w:ind w:firstLine="0"/>
        <w:jc w:val="both"/>
      </w:pPr>
      <w:r w:rsidRPr="10C90FAC" w:rsidR="10C90FAC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Se descartaron las siguientes ideas: </w:t>
      </w:r>
    </w:p>
    <w:p w:rsidR="10C90FAC" w:rsidP="10C90FAC" w:rsidRDefault="10C90FAC" w14:paraId="7EF71EF7" w14:textId="13CDBA68">
      <w:pPr>
        <w:pStyle w:val="Normal"/>
        <w:ind w:firstLine="0"/>
        <w:jc w:val="both"/>
        <w:rPr>
          <w:rFonts w:ascii="Calibri" w:hAnsi="Calibri" w:eastAsia="Calibri" w:cs="Calibri"/>
          <w:noProof w:val="0"/>
          <w:sz w:val="20"/>
          <w:szCs w:val="20"/>
          <w:lang w:val="es-ES"/>
        </w:rPr>
      </w:pPr>
    </w:p>
    <w:p w:rsidR="10C90FAC" w:rsidP="10C90FAC" w:rsidRDefault="10C90FAC" w14:paraId="61893BA9" w14:textId="347DF7D3">
      <w:pPr>
        <w:jc w:val="both"/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lang w:val="es-ES"/>
        </w:rPr>
      </w:pPr>
      <w:r w:rsidRPr="10C90FAC" w:rsidR="10C90FAC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lang w:val="es-ES"/>
        </w:rPr>
        <w:t>O(n2)</w:t>
      </w:r>
      <w:r>
        <w:drawing>
          <wp:inline wp14:editId="2838D3F2" wp14:anchorId="39A476A7">
            <wp:extent cx="4572000" cy="866775"/>
            <wp:effectExtent l="0" t="0" r="0" b="0"/>
            <wp:docPr id="941876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fee3a7c82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90FAC" w:rsidP="10C90FAC" w:rsidRDefault="10C90FAC" w14:paraId="7DE50A66" w14:textId="48584D67">
      <w:pPr>
        <w:ind w:firstLine="708"/>
        <w:jc w:val="both"/>
      </w:pPr>
      <w:r w:rsidRPr="10C90FAC" w:rsidR="10C90FAC">
        <w:rPr>
          <w:rFonts w:ascii="Calibri" w:hAnsi="Calibri" w:eastAsia="Calibri" w:cs="Calibri"/>
          <w:noProof w:val="0"/>
          <w:sz w:val="18"/>
          <w:szCs w:val="18"/>
          <w:lang w:val="es-ES"/>
        </w:rPr>
        <w:t>● Diseños preliminares</w:t>
      </w:r>
    </w:p>
    <w:p w:rsidR="10C90FAC" w:rsidP="10C90FAC" w:rsidRDefault="10C90FAC" w14:paraId="3A0B5011" w14:textId="5E907BB6">
      <w:pPr>
        <w:jc w:val="both"/>
      </w:pPr>
      <w:r w:rsidRPr="10C90FAC" w:rsidR="10C90FAC">
        <w:rPr>
          <w:rFonts w:ascii="Calibri" w:hAnsi="Calibri" w:eastAsia="Calibri" w:cs="Calibri"/>
          <w:noProof w:val="0"/>
          <w:sz w:val="18"/>
          <w:szCs w:val="18"/>
          <w:lang w:val="es-ES"/>
        </w:rPr>
        <w:t>Pseudocódigos de los algoritmos.</w:t>
      </w:r>
    </w:p>
    <w:p w:rsidR="10C90FAC" w:rsidP="10C90FAC" w:rsidRDefault="10C90FAC" w14:paraId="1B39FA38" w14:textId="2A70D3D8">
      <w:pPr>
        <w:jc w:val="both"/>
      </w:pPr>
      <w:r w:rsidRPr="10C90FAC" w:rsidR="10C90FAC">
        <w:rPr>
          <w:rFonts w:ascii="Calibri" w:hAnsi="Calibri" w:eastAsia="Calibri" w:cs="Calibri"/>
          <w:noProof w:val="0"/>
          <w:sz w:val="18"/>
          <w:szCs w:val="18"/>
          <w:lang w:val="es-ES"/>
        </w:rPr>
        <w:t>Análisis temporal y espacial de algoritmos.</w:t>
      </w:r>
    </w:p>
    <w:p w:rsidR="10C90FAC" w:rsidP="10C90FAC" w:rsidRDefault="10C90FAC" w14:paraId="7F2A930E" w14:textId="2B1F9AFC">
      <w:pPr>
        <w:jc w:val="both"/>
      </w:pPr>
      <w:r w:rsidRPr="10C90FAC" w:rsidR="10C90FAC">
        <w:rPr>
          <w:rFonts w:ascii="Calibri" w:hAnsi="Calibri" w:eastAsia="Calibri" w:cs="Calibri"/>
          <w:noProof w:val="0"/>
          <w:sz w:val="18"/>
          <w:szCs w:val="18"/>
          <w:lang w:val="es-ES"/>
        </w:rPr>
        <w:t>Bosquejo de la interfaz.</w:t>
      </w:r>
    </w:p>
    <w:p w:rsidR="10C90FAC" w:rsidP="10C90FAC" w:rsidRDefault="10C90FAC" w14:paraId="4D4FC0E5" w14:textId="5F98B7A0">
      <w:pPr>
        <w:jc w:val="both"/>
      </w:pPr>
      <w:r w:rsidRPr="10C90FAC" w:rsidR="10C90FAC">
        <w:rPr>
          <w:rFonts w:ascii="Calibri" w:hAnsi="Calibri" w:eastAsia="Calibri" w:cs="Calibri"/>
          <w:noProof w:val="0"/>
          <w:sz w:val="18"/>
          <w:szCs w:val="18"/>
          <w:lang w:val="es-ES"/>
        </w:rPr>
        <w:t>Diseño (borrador) del diagrama de clases.</w:t>
      </w:r>
    </w:p>
    <w:p w:rsidR="10C90FAC" w:rsidP="10C90FAC" w:rsidRDefault="10C90FAC" w14:paraId="75749B30" w14:textId="6E3A07E9">
      <w:pPr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</w:pPr>
      <w:r w:rsidRPr="10C90FAC" w:rsidR="10C90FA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FASE 5: EVALUACIÓN Y SELECCIÓN DE LA MEJOR SOLUCIÓN</w:t>
      </w:r>
    </w:p>
    <w:p w:rsidR="10C90FAC" w:rsidP="10C90FAC" w:rsidRDefault="10C90FAC" w14:paraId="0717B266" w14:textId="2002EF78">
      <w:pPr>
        <w:ind w:firstLine="708"/>
        <w:jc w:val="both"/>
      </w:pPr>
      <w:r w:rsidRPr="10C90FAC" w:rsidR="10C90FAC">
        <w:rPr>
          <w:rFonts w:ascii="Calibri" w:hAnsi="Calibri" w:eastAsia="Calibri" w:cs="Calibri"/>
          <w:noProof w:val="0"/>
          <w:sz w:val="23"/>
          <w:szCs w:val="23"/>
          <w:lang w:val="es-ES"/>
        </w:rPr>
        <w:t xml:space="preserve">● </w:t>
      </w:r>
      <w:r w:rsidRPr="10C90FAC" w:rsidR="10C90FAC">
        <w:rPr>
          <w:rFonts w:ascii="Calibri" w:hAnsi="Calibri" w:eastAsia="Calibri" w:cs="Calibri"/>
          <w:noProof w:val="0"/>
          <w:sz w:val="18"/>
          <w:szCs w:val="18"/>
          <w:lang w:val="es-ES"/>
        </w:rPr>
        <w:t>Criterios de evaluación</w:t>
      </w:r>
    </w:p>
    <w:p w:rsidR="10C90FAC" w:rsidP="10C90FAC" w:rsidRDefault="10C90FAC" w14:paraId="763F2D74" w14:textId="763B1794">
      <w:pPr>
        <w:pStyle w:val="Normal"/>
        <w:ind w:firstLine="0"/>
        <w:jc w:val="both"/>
      </w:pPr>
      <w:r>
        <w:drawing>
          <wp:inline wp14:editId="5008A1A0" wp14:anchorId="548668E3">
            <wp:extent cx="5486400" cy="1520190"/>
            <wp:effectExtent l="0" t="0" r="0" b="0"/>
            <wp:docPr id="267384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7d08948f9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90FAC" w:rsidP="10C90FAC" w:rsidRDefault="10C90FAC" w14:paraId="1027A362" w14:textId="23E47231">
      <w:pPr>
        <w:ind w:firstLine="708"/>
        <w:jc w:val="both"/>
      </w:pPr>
      <w:r w:rsidRPr="10C90FAC" w:rsidR="10C90FAC">
        <w:rPr>
          <w:rFonts w:ascii="Calibri" w:hAnsi="Calibri" w:eastAsia="Calibri" w:cs="Calibri"/>
          <w:noProof w:val="0"/>
          <w:sz w:val="23"/>
          <w:szCs w:val="23"/>
          <w:lang w:val="es-ES"/>
        </w:rPr>
        <w:t xml:space="preserve">● </w:t>
      </w:r>
      <w:r w:rsidRPr="10C90FAC" w:rsidR="10C90FAC">
        <w:rPr>
          <w:rFonts w:ascii="Calibri" w:hAnsi="Calibri" w:eastAsia="Calibri" w:cs="Calibri"/>
          <w:noProof w:val="0"/>
          <w:sz w:val="18"/>
          <w:szCs w:val="18"/>
          <w:lang w:val="es-ES"/>
        </w:rPr>
        <w:t>Evaluación según criterios</w:t>
      </w:r>
    </w:p>
    <w:p w:rsidR="10C90FAC" w:rsidP="10C90FAC" w:rsidRDefault="10C90FAC" w14:paraId="54106987" w14:textId="013F0AB9">
      <w:pPr>
        <w:pStyle w:val="Normal"/>
        <w:ind w:firstLine="0"/>
        <w:jc w:val="both"/>
      </w:pPr>
      <w:r>
        <w:drawing>
          <wp:inline wp14:editId="73F07EB7" wp14:anchorId="182D65E8">
            <wp:extent cx="5514975" cy="1757898"/>
            <wp:effectExtent l="0" t="0" r="0" b="0"/>
            <wp:docPr id="1966785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6294219c441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90FAC" w:rsidP="10C90FAC" w:rsidRDefault="10C90FAC" w14:paraId="1739835C" w14:textId="70F70D16">
      <w:pPr>
        <w:pStyle w:val="Normal"/>
        <w:ind w:firstLine="0"/>
        <w:jc w:val="both"/>
        <w:rPr>
          <w:rFonts w:ascii="Calibri" w:hAnsi="Calibri" w:eastAsia="Calibri" w:cs="Calibri"/>
          <w:noProof w:val="0"/>
          <w:sz w:val="20"/>
          <w:szCs w:val="2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B092CF"/>
  <w15:docId w15:val="{eba57f00-73d8-48d5-982f-ceb247dcc5c6}"/>
  <w:rsids>
    <w:rsidRoot w:val="3FC34017"/>
    <w:rsid w:val="10C90FAC"/>
    <w:rsid w:val="3FC340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00fee3a7c824998" /><Relationship Type="http://schemas.openxmlformats.org/officeDocument/2006/relationships/image" Target="/media/image2.png" Id="R4317d08948f94801" /><Relationship Type="http://schemas.openxmlformats.org/officeDocument/2006/relationships/image" Target="/media/image3.png" Id="Rd4d6294219c441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2019-08-16T16:30:51.6441932Z</dcterms:created>
  <dcterms:modified xsi:type="dcterms:W3CDTF">2019-08-16T17:02:30.2999748Z</dcterms:modified>
  <dc:creator>Juan David Vera Usman</dc:creator>
  <lastModifiedBy>sergio martinez</lastModifiedBy>
</coreProperties>
</file>