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5379" w14:textId="77777777" w:rsidR="000D3F75" w:rsidRPr="000D3F75" w:rsidRDefault="000D3F75" w:rsidP="000D3F75">
      <w:r w:rsidRPr="000D3F75">
        <w:t>Explicación del Código y Justificación del Patrón Adaptador</w:t>
      </w:r>
    </w:p>
    <w:p w14:paraId="2D3513A9" w14:textId="77777777" w:rsidR="000D3F75" w:rsidRPr="000D3F75" w:rsidRDefault="000D3F75" w:rsidP="000D3F75">
      <w:r w:rsidRPr="000D3F75">
        <w:t>1. Estructura del Código</w:t>
      </w:r>
    </w:p>
    <w:p w14:paraId="684017E7" w14:textId="77777777" w:rsidR="000D3F75" w:rsidRPr="000D3F75" w:rsidRDefault="000D3F75" w:rsidP="000D3F75">
      <w:r w:rsidRPr="000D3F75">
        <w:t>Este código implementa el Patrón Adaptador (</w:t>
      </w:r>
      <w:proofErr w:type="spellStart"/>
      <w:r w:rsidRPr="000D3F75">
        <w:t>Adapter</w:t>
      </w:r>
      <w:proofErr w:type="spellEnd"/>
      <w:r w:rsidRPr="000D3F75">
        <w:t xml:space="preserve"> </w:t>
      </w:r>
      <w:proofErr w:type="spellStart"/>
      <w:r w:rsidRPr="000D3F75">
        <w:t>Pattern</w:t>
      </w:r>
      <w:proofErr w:type="spellEnd"/>
      <w:r w:rsidRPr="000D3F75">
        <w:t xml:space="preserve">) para permitir que una aplicación de consola en C# .NET 8 se conecte a múltiples servicios de pago (PayPal, </w:t>
      </w:r>
      <w:proofErr w:type="spellStart"/>
      <w:r w:rsidRPr="000D3F75">
        <w:t>Stripe</w:t>
      </w:r>
      <w:proofErr w:type="spellEnd"/>
      <w:r w:rsidRPr="000D3F75">
        <w:t xml:space="preserve"> y </w:t>
      </w:r>
      <w:proofErr w:type="spellStart"/>
      <w:r w:rsidRPr="000D3F75">
        <w:t>MercadoPago</w:t>
      </w:r>
      <w:proofErr w:type="spellEnd"/>
      <w:r w:rsidRPr="000D3F75">
        <w:t xml:space="preserve">) sin depender directamente de sus </w:t>
      </w:r>
      <w:proofErr w:type="spellStart"/>
      <w:r w:rsidRPr="000D3F75">
        <w:t>APIs</w:t>
      </w:r>
      <w:proofErr w:type="spellEnd"/>
      <w:r w:rsidRPr="000D3F75">
        <w:t xml:space="preserve"> específicas.</w:t>
      </w:r>
    </w:p>
    <w:p w14:paraId="7DE1ED21" w14:textId="77777777" w:rsidR="000D3F75" w:rsidRPr="000D3F75" w:rsidRDefault="000D3F75" w:rsidP="000D3F75">
      <w:r w:rsidRPr="000D3F75">
        <w:t>2. Componentes Clave</w:t>
      </w:r>
    </w:p>
    <w:p w14:paraId="5F5300A0" w14:textId="77777777" w:rsidR="000D3F75" w:rsidRPr="000D3F75" w:rsidRDefault="000D3F75" w:rsidP="000D3F75">
      <w:pPr>
        <w:numPr>
          <w:ilvl w:val="0"/>
          <w:numId w:val="3"/>
        </w:numPr>
      </w:pPr>
      <w:r w:rsidRPr="000D3F75">
        <w:t>Interfaz Común (</w:t>
      </w:r>
      <w:proofErr w:type="spellStart"/>
      <w:r w:rsidRPr="000D3F75">
        <w:t>IPaymentService</w:t>
      </w:r>
      <w:proofErr w:type="spellEnd"/>
      <w:r w:rsidRPr="000D3F75">
        <w:t>)</w:t>
      </w:r>
    </w:p>
    <w:p w14:paraId="0E4BDADC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 xml:space="preserve">Define el método </w:t>
      </w:r>
      <w:proofErr w:type="spellStart"/>
      <w:proofErr w:type="gramStart"/>
      <w:r w:rsidRPr="000D3F75">
        <w:t>ProcessPayment</w:t>
      </w:r>
      <w:proofErr w:type="spellEnd"/>
      <w:r w:rsidRPr="000D3F75">
        <w:t>(</w:t>
      </w:r>
      <w:proofErr w:type="gramEnd"/>
      <w:r w:rsidRPr="000D3F75">
        <w:t xml:space="preserve">decimal </w:t>
      </w:r>
      <w:proofErr w:type="spellStart"/>
      <w:r w:rsidRPr="000D3F75">
        <w:t>amount</w:t>
      </w:r>
      <w:proofErr w:type="spellEnd"/>
      <w:r w:rsidRPr="000D3F75">
        <w:t>), que todos los adaptadores implementan.</w:t>
      </w:r>
    </w:p>
    <w:p w14:paraId="0F17F082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Esto permite que la aplicación interactúe con los servicios de pago sin conocer los detalles internos de cada API.</w:t>
      </w:r>
    </w:p>
    <w:p w14:paraId="247262C0" w14:textId="77777777" w:rsidR="000D3F75" w:rsidRPr="000D3F75" w:rsidRDefault="000D3F75" w:rsidP="000D3F75">
      <w:pPr>
        <w:numPr>
          <w:ilvl w:val="0"/>
          <w:numId w:val="3"/>
        </w:numPr>
      </w:pPr>
      <w:r w:rsidRPr="000D3F75">
        <w:t xml:space="preserve">Simulación de </w:t>
      </w:r>
      <w:proofErr w:type="spellStart"/>
      <w:r w:rsidRPr="000D3F75">
        <w:t>APIs</w:t>
      </w:r>
      <w:proofErr w:type="spellEnd"/>
      <w:r w:rsidRPr="000D3F75">
        <w:t xml:space="preserve"> de Terceros</w:t>
      </w:r>
    </w:p>
    <w:p w14:paraId="53432A14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Se crean clases simuladas (</w:t>
      </w:r>
      <w:proofErr w:type="spellStart"/>
      <w:r w:rsidRPr="000D3F75">
        <w:t>PayPalAPI</w:t>
      </w:r>
      <w:proofErr w:type="spellEnd"/>
      <w:r w:rsidRPr="000D3F75">
        <w:t xml:space="preserve">, </w:t>
      </w:r>
      <w:proofErr w:type="spellStart"/>
      <w:r w:rsidRPr="000D3F75">
        <w:t>StripeAPI</w:t>
      </w:r>
      <w:proofErr w:type="spellEnd"/>
      <w:r w:rsidRPr="000D3F75">
        <w:t xml:space="preserve">, </w:t>
      </w:r>
      <w:proofErr w:type="spellStart"/>
      <w:r w:rsidRPr="000D3F75">
        <w:t>MercadoPagoAPI</w:t>
      </w:r>
      <w:proofErr w:type="spellEnd"/>
      <w:r w:rsidRPr="000D3F75">
        <w:t xml:space="preserve">) que representan las </w:t>
      </w:r>
      <w:proofErr w:type="spellStart"/>
      <w:r w:rsidRPr="000D3F75">
        <w:t>APIs</w:t>
      </w:r>
      <w:proofErr w:type="spellEnd"/>
      <w:r w:rsidRPr="000D3F75">
        <w:t xml:space="preserve"> originales de cada proveedor de pago.</w:t>
      </w:r>
    </w:p>
    <w:p w14:paraId="52B2224C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 xml:space="preserve">Cada una tiene un método que simula el proceso de pago en su respectiva plataforma: </w:t>
      </w:r>
    </w:p>
    <w:p w14:paraId="16DAA011" w14:textId="77777777" w:rsidR="000D3F75" w:rsidRPr="000D3F75" w:rsidRDefault="000D3F75" w:rsidP="000D3F75">
      <w:pPr>
        <w:numPr>
          <w:ilvl w:val="2"/>
          <w:numId w:val="3"/>
        </w:numPr>
      </w:pPr>
      <w:proofErr w:type="spellStart"/>
      <w:r w:rsidRPr="000D3F75">
        <w:t>PayPalAPI.MakePayment</w:t>
      </w:r>
      <w:proofErr w:type="spellEnd"/>
      <w:r w:rsidRPr="000D3F75">
        <w:t>(</w:t>
      </w:r>
      <w:proofErr w:type="spellStart"/>
      <w:r w:rsidRPr="000D3F75">
        <w:t>amount</w:t>
      </w:r>
      <w:proofErr w:type="spellEnd"/>
      <w:r w:rsidRPr="000D3F75">
        <w:t>)</w:t>
      </w:r>
    </w:p>
    <w:p w14:paraId="5C3B7993" w14:textId="77777777" w:rsidR="000D3F75" w:rsidRPr="000D3F75" w:rsidRDefault="000D3F75" w:rsidP="000D3F75">
      <w:pPr>
        <w:numPr>
          <w:ilvl w:val="2"/>
          <w:numId w:val="3"/>
        </w:numPr>
      </w:pPr>
      <w:proofErr w:type="spellStart"/>
      <w:r w:rsidRPr="000D3F75">
        <w:t>StripeAPI.Charge</w:t>
      </w:r>
      <w:proofErr w:type="spellEnd"/>
      <w:r w:rsidRPr="000D3F75">
        <w:t>(</w:t>
      </w:r>
      <w:proofErr w:type="spellStart"/>
      <w:r w:rsidRPr="000D3F75">
        <w:t>amount</w:t>
      </w:r>
      <w:proofErr w:type="spellEnd"/>
      <w:r w:rsidRPr="000D3F75">
        <w:t>)</w:t>
      </w:r>
    </w:p>
    <w:p w14:paraId="70B3EE97" w14:textId="77777777" w:rsidR="000D3F75" w:rsidRPr="000D3F75" w:rsidRDefault="000D3F75" w:rsidP="000D3F75">
      <w:pPr>
        <w:numPr>
          <w:ilvl w:val="2"/>
          <w:numId w:val="3"/>
        </w:numPr>
      </w:pPr>
      <w:proofErr w:type="spellStart"/>
      <w:r w:rsidRPr="000D3F75">
        <w:t>MercadoPagoAPI.Pagar</w:t>
      </w:r>
      <w:proofErr w:type="spellEnd"/>
      <w:r w:rsidRPr="000D3F75">
        <w:t>(</w:t>
      </w:r>
      <w:proofErr w:type="spellStart"/>
      <w:r w:rsidRPr="000D3F75">
        <w:t>amount</w:t>
      </w:r>
      <w:proofErr w:type="spellEnd"/>
      <w:r w:rsidRPr="000D3F75">
        <w:t>)</w:t>
      </w:r>
    </w:p>
    <w:p w14:paraId="41D5102A" w14:textId="77777777" w:rsidR="000D3F75" w:rsidRPr="000D3F75" w:rsidRDefault="000D3F75" w:rsidP="000D3F75">
      <w:pPr>
        <w:numPr>
          <w:ilvl w:val="0"/>
          <w:numId w:val="3"/>
        </w:numPr>
      </w:pPr>
      <w:r w:rsidRPr="000D3F75">
        <w:t>Adaptadores (</w:t>
      </w:r>
      <w:proofErr w:type="spellStart"/>
      <w:r w:rsidRPr="000D3F75">
        <w:t>PayPalAdapter</w:t>
      </w:r>
      <w:proofErr w:type="spellEnd"/>
      <w:r w:rsidRPr="000D3F75">
        <w:t xml:space="preserve">, </w:t>
      </w:r>
      <w:proofErr w:type="spellStart"/>
      <w:r w:rsidRPr="000D3F75">
        <w:t>StripeAdapter</w:t>
      </w:r>
      <w:proofErr w:type="spellEnd"/>
      <w:r w:rsidRPr="000D3F75">
        <w:t xml:space="preserve">, </w:t>
      </w:r>
      <w:proofErr w:type="spellStart"/>
      <w:r w:rsidRPr="000D3F75">
        <w:t>MercadoPagoAdapter</w:t>
      </w:r>
      <w:proofErr w:type="spellEnd"/>
      <w:r w:rsidRPr="000D3F75">
        <w:t>)</w:t>
      </w:r>
    </w:p>
    <w:p w14:paraId="25D9F819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 xml:space="preserve">Cada adaptador implementa la interfaz </w:t>
      </w:r>
      <w:proofErr w:type="spellStart"/>
      <w:r w:rsidRPr="000D3F75">
        <w:t>IPaymentService</w:t>
      </w:r>
      <w:proofErr w:type="spellEnd"/>
      <w:r w:rsidRPr="000D3F75">
        <w:t>.</w:t>
      </w:r>
    </w:p>
    <w:p w14:paraId="360F8C95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Internamente, cada adaptador se comunica con su respectiva API a través de su instancia privada.</w:t>
      </w:r>
    </w:p>
    <w:p w14:paraId="0D90FE22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La conversión de métodos específicos a un formato común permite a la aplicación utilizar cualquier proveedor sin modificar el código principal.</w:t>
      </w:r>
    </w:p>
    <w:p w14:paraId="0E721534" w14:textId="77777777" w:rsidR="000D3F75" w:rsidRPr="000D3F75" w:rsidRDefault="000D3F75" w:rsidP="000D3F75">
      <w:pPr>
        <w:numPr>
          <w:ilvl w:val="0"/>
          <w:numId w:val="3"/>
        </w:numPr>
      </w:pPr>
      <w:r w:rsidRPr="000D3F75">
        <w:t>Menú de Consola Interactivo</w:t>
      </w:r>
    </w:p>
    <w:p w14:paraId="49A41DDE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Presenta opciones al usuario para seleccionar un servicio de pago.</w:t>
      </w:r>
    </w:p>
    <w:p w14:paraId="381AAD68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>Solicita un monto y utiliza un switch para instanciar el adaptador correspondiente.</w:t>
      </w:r>
    </w:p>
    <w:p w14:paraId="727B4DDD" w14:textId="77777777" w:rsidR="000D3F75" w:rsidRPr="000D3F75" w:rsidRDefault="000D3F75" w:rsidP="000D3F75">
      <w:pPr>
        <w:numPr>
          <w:ilvl w:val="1"/>
          <w:numId w:val="3"/>
        </w:numPr>
      </w:pPr>
      <w:r w:rsidRPr="000D3F75">
        <w:t xml:space="preserve">Llama al método </w:t>
      </w:r>
      <w:proofErr w:type="spellStart"/>
      <w:proofErr w:type="gramStart"/>
      <w:r w:rsidRPr="000D3F75">
        <w:t>ProcessPayment</w:t>
      </w:r>
      <w:proofErr w:type="spellEnd"/>
      <w:r w:rsidRPr="000D3F75">
        <w:t>(</w:t>
      </w:r>
      <w:proofErr w:type="gramEnd"/>
      <w:r w:rsidRPr="000D3F75">
        <w:t>) sin preocuparse por la API subyacente.</w:t>
      </w:r>
    </w:p>
    <w:p w14:paraId="7F670461" w14:textId="77777777" w:rsidR="000D3F75" w:rsidRPr="000D3F75" w:rsidRDefault="000D3F75" w:rsidP="000D3F75">
      <w:r w:rsidRPr="000D3F75">
        <w:pict w14:anchorId="07F6F19D">
          <v:rect id="_x0000_i1061" style="width:0;height:1.5pt" o:hralign="center" o:hrstd="t" o:hr="t" fillcolor="#a0a0a0" stroked="f"/>
        </w:pict>
      </w:r>
    </w:p>
    <w:p w14:paraId="2E1FE910" w14:textId="77777777" w:rsidR="000D3F75" w:rsidRPr="000D3F75" w:rsidRDefault="000D3F75" w:rsidP="000D3F75">
      <w:r w:rsidRPr="000D3F75">
        <w:t>¿Por qué usar el Patrón Adaptador?</w:t>
      </w:r>
    </w:p>
    <w:p w14:paraId="193CCCFA" w14:textId="77777777" w:rsidR="000D3F75" w:rsidRPr="000D3F75" w:rsidRDefault="000D3F75" w:rsidP="000D3F75">
      <w:pPr>
        <w:numPr>
          <w:ilvl w:val="0"/>
          <w:numId w:val="4"/>
        </w:numPr>
      </w:pPr>
      <w:r w:rsidRPr="000D3F75">
        <w:lastRenderedPageBreak/>
        <w:t>Desacoplamiento del código principal</w:t>
      </w:r>
    </w:p>
    <w:p w14:paraId="4C905535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>La aplicación no necesita conocer los detalles internos de cada API de pago.</w:t>
      </w:r>
    </w:p>
    <w:p w14:paraId="5821A98B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 xml:space="preserve">Solo interactúa con la interfaz </w:t>
      </w:r>
      <w:proofErr w:type="spellStart"/>
      <w:r w:rsidRPr="000D3F75">
        <w:t>IPaymentService</w:t>
      </w:r>
      <w:proofErr w:type="spellEnd"/>
      <w:r w:rsidRPr="000D3F75">
        <w:t>, lo que facilita el mantenimiento y la escalabilidad.</w:t>
      </w:r>
    </w:p>
    <w:p w14:paraId="1E722ACA" w14:textId="77777777" w:rsidR="000D3F75" w:rsidRPr="000D3F75" w:rsidRDefault="000D3F75" w:rsidP="000D3F75">
      <w:pPr>
        <w:numPr>
          <w:ilvl w:val="0"/>
          <w:numId w:val="4"/>
        </w:numPr>
      </w:pPr>
      <w:r w:rsidRPr="000D3F75">
        <w:t>Flexibilidad para cambiar proveedores de pago</w:t>
      </w:r>
    </w:p>
    <w:p w14:paraId="1CE05370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>Si la empresa decide agregar o reemplazar un servicio de pago, solo se necesita crear un nuevo adaptador sin afectar el resto del código.</w:t>
      </w:r>
    </w:p>
    <w:p w14:paraId="64EDB12C" w14:textId="77777777" w:rsidR="000D3F75" w:rsidRPr="000D3F75" w:rsidRDefault="000D3F75" w:rsidP="000D3F75">
      <w:pPr>
        <w:numPr>
          <w:ilvl w:val="0"/>
          <w:numId w:val="4"/>
        </w:numPr>
      </w:pPr>
      <w:r w:rsidRPr="000D3F75">
        <w:t>Unificación de interfaces incompatibles</w:t>
      </w:r>
    </w:p>
    <w:p w14:paraId="0DB2DBC0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>Cada API de pago tiene métodos diferentes (</w:t>
      </w:r>
      <w:proofErr w:type="spellStart"/>
      <w:r w:rsidRPr="000D3F75">
        <w:t>MakePayment</w:t>
      </w:r>
      <w:proofErr w:type="spellEnd"/>
      <w:r w:rsidRPr="000D3F75">
        <w:t xml:space="preserve">, </w:t>
      </w:r>
      <w:proofErr w:type="spellStart"/>
      <w:r w:rsidRPr="000D3F75">
        <w:t>Charge</w:t>
      </w:r>
      <w:proofErr w:type="spellEnd"/>
      <w:r w:rsidRPr="000D3F75">
        <w:t>, Pagar).</w:t>
      </w:r>
    </w:p>
    <w:p w14:paraId="21A50468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 xml:space="preserve">Los adaptadores convierten estas diferencias en un método común </w:t>
      </w:r>
      <w:proofErr w:type="spellStart"/>
      <w:r w:rsidRPr="000D3F75">
        <w:t>ProcessPayment</w:t>
      </w:r>
      <w:proofErr w:type="spellEnd"/>
      <w:r w:rsidRPr="000D3F75">
        <w:t>, permitiendo un uso uniforme.</w:t>
      </w:r>
    </w:p>
    <w:p w14:paraId="52A6D156" w14:textId="77777777" w:rsidR="000D3F75" w:rsidRPr="000D3F75" w:rsidRDefault="000D3F75" w:rsidP="000D3F75">
      <w:pPr>
        <w:numPr>
          <w:ilvl w:val="0"/>
          <w:numId w:val="4"/>
        </w:numPr>
      </w:pPr>
      <w:r w:rsidRPr="000D3F75">
        <w:t>Mantenibilidad y Extensibilidad</w:t>
      </w:r>
    </w:p>
    <w:p w14:paraId="64B9BBFD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>Si en el futuro se necesita agregar otro servicio de pago, simplemente se implementa un nuevo adaptador en lugar de modificar el código existente.</w:t>
      </w:r>
    </w:p>
    <w:p w14:paraId="446DBA64" w14:textId="77777777" w:rsidR="000D3F75" w:rsidRPr="000D3F75" w:rsidRDefault="000D3F75" w:rsidP="000D3F75">
      <w:pPr>
        <w:numPr>
          <w:ilvl w:val="1"/>
          <w:numId w:val="4"/>
        </w:numPr>
      </w:pPr>
      <w:r w:rsidRPr="000D3F75">
        <w:t>Esto sigue el principio de abierto/cerrado (Open/</w:t>
      </w:r>
      <w:proofErr w:type="spellStart"/>
      <w:r w:rsidRPr="000D3F75">
        <w:t>Closed</w:t>
      </w:r>
      <w:proofErr w:type="spellEnd"/>
      <w:r w:rsidRPr="000D3F75">
        <w:t xml:space="preserve"> </w:t>
      </w:r>
      <w:proofErr w:type="spellStart"/>
      <w:r w:rsidRPr="000D3F75">
        <w:t>Principle</w:t>
      </w:r>
      <w:proofErr w:type="spellEnd"/>
      <w:r w:rsidRPr="000D3F75">
        <w:t xml:space="preserve">): el código está abierto para </w:t>
      </w:r>
      <w:proofErr w:type="gramStart"/>
      <w:r w:rsidRPr="000D3F75">
        <w:t>extensiones</w:t>
      </w:r>
      <w:proofErr w:type="gramEnd"/>
      <w:r w:rsidRPr="000D3F75">
        <w:t xml:space="preserve"> pero cerrado para modificaciones.</w:t>
      </w:r>
    </w:p>
    <w:p w14:paraId="4094743B" w14:textId="77777777" w:rsidR="000D3F75" w:rsidRPr="000D3F75" w:rsidRDefault="000D3F75" w:rsidP="000D3F75">
      <w:r w:rsidRPr="000D3F75">
        <w:pict w14:anchorId="279FBB39">
          <v:rect id="_x0000_i1062" style="width:0;height:1.5pt" o:hralign="center" o:hrstd="t" o:hr="t" fillcolor="#a0a0a0" stroked="f"/>
        </w:pict>
      </w:r>
    </w:p>
    <w:p w14:paraId="1A3BD679" w14:textId="77777777" w:rsidR="000D3F75" w:rsidRPr="000D3F75" w:rsidRDefault="000D3F75" w:rsidP="000D3F75">
      <w:r w:rsidRPr="000D3F75">
        <w:t>Conclusión</w:t>
      </w:r>
    </w:p>
    <w:p w14:paraId="049FAE09" w14:textId="047C9AA4" w:rsidR="000D3F75" w:rsidRPr="000D3F75" w:rsidRDefault="000D3F75" w:rsidP="000D3F75">
      <w:r w:rsidRPr="000D3F75">
        <w:t xml:space="preserve">El Patrón Adaptador resuelve el problema de integrar múltiples </w:t>
      </w:r>
      <w:proofErr w:type="spellStart"/>
      <w:r w:rsidRPr="000D3F75">
        <w:t>APIs</w:t>
      </w:r>
      <w:proofErr w:type="spellEnd"/>
      <w:r w:rsidRPr="000D3F75">
        <w:t xml:space="preserve"> de pago con diferentes interfaces en un solo punto de acceso unificado. Permite que la aplicación sea más modular, escalable y fácil de mantener, evitando dependencias directas con cada API de terceros. </w:t>
      </w:r>
    </w:p>
    <w:p w14:paraId="11648397" w14:textId="77777777" w:rsidR="00F503E0" w:rsidRPr="000D3F75" w:rsidRDefault="00F503E0" w:rsidP="000D3F75"/>
    <w:sectPr w:rsidR="00F503E0" w:rsidRPr="000D3F75" w:rsidSect="004A677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9EE"/>
    <w:multiLevelType w:val="multilevel"/>
    <w:tmpl w:val="1C16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C4ABA"/>
    <w:multiLevelType w:val="multilevel"/>
    <w:tmpl w:val="2220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7110A"/>
    <w:multiLevelType w:val="multilevel"/>
    <w:tmpl w:val="E4AA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41863"/>
    <w:multiLevelType w:val="multilevel"/>
    <w:tmpl w:val="7004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849097">
    <w:abstractNumId w:val="0"/>
  </w:num>
  <w:num w:numId="2" w16cid:durableId="161774105">
    <w:abstractNumId w:val="3"/>
  </w:num>
  <w:num w:numId="3" w16cid:durableId="2002078495">
    <w:abstractNumId w:val="2"/>
  </w:num>
  <w:num w:numId="4" w16cid:durableId="78323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4"/>
    <w:rsid w:val="000971C8"/>
    <w:rsid w:val="000D3F75"/>
    <w:rsid w:val="00184FB4"/>
    <w:rsid w:val="001C1055"/>
    <w:rsid w:val="00256940"/>
    <w:rsid w:val="0035788C"/>
    <w:rsid w:val="004A677C"/>
    <w:rsid w:val="009B3084"/>
    <w:rsid w:val="00F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B21"/>
  <w15:chartTrackingRefBased/>
  <w15:docId w15:val="{020B97FB-1BB1-439E-9426-5872A422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Gaviria Correa</dc:creator>
  <cp:keywords/>
  <dc:description/>
  <cp:lastModifiedBy>Juan David Gaviria Correa</cp:lastModifiedBy>
  <cp:revision>2</cp:revision>
  <dcterms:created xsi:type="dcterms:W3CDTF">2025-03-11T02:34:00Z</dcterms:created>
  <dcterms:modified xsi:type="dcterms:W3CDTF">2025-03-11T02:34:00Z</dcterms:modified>
</cp:coreProperties>
</file>