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Profundizar el el modelo (Modelo Vista Controlador (MVC)) y presentar un caso práctico de su uso.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Modelo Vista Controlador (MVC) es un patrón de diseño ampliamente utilizado en el desarrollo de software para organizar y estructurar aplicaciones. Se divide en tres componentes principales: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Modelo: Representa los datos y la lógica empresarial de la aplicación. Es responsable de interactuar con la base de datos y proporcionar los datos necesarios a la vista.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Vista: Es la interfaz de usuario que muestra los datos al usuario y recibe las interacciones del usuario. No tiene lógica de negocio y se limita a mostrar la información de manera adecuada.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Controlador: Actúa como intermediario entre el modelo y la vista. Recibe las interacciones del usuario desde la vista y realiza las operaciones necesarias en el modelo, actualizando la vista en consecuencia.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 caso práctico de uso de MVC sería en el desarrollo de una aplicación web. Por ejemplo, considera una aplicación de redes sociales: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Modelo: Aquí se gestionarían los datos de los usuarios (nombres, fotos de perfil, publicaciones, etc.) y la lógica relacionada con la interacción social, como la creación de amistades, la publicación de mensajes, la gestión de notificaciones,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Vista: Representaría la parte de la aplicación que los usuarios ven y con la que interactúan. Esto incluiría las páginas de perfil de usuario, el muro de noticias, la página de inicio de sesión,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Controlador: Se encargaría de manejar las solicitudes del usuario, como cuando un usuario inicia sesión, envía una publicación o agrega un amigo. El controlador interactúa con el modelo para realizar estas acciones y luego actualiza la vista para reflejar los cambios.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Usar el patrón MVC en esta aplicación permite una separación clara de responsabilidades, lo que facilita la gestión y el mantenimiento del código a medida que la aplicación crece. Además, permite a los desarrolladores trabajar de manera más eficiente, ya que pueden centrarse en áreas específicas sin afectar directamente a las demás.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Presentar ventajas y desventajas del modelo (Modelo Vista Controlador (MVC)).</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b w:val="1"/>
          <w:sz w:val="40"/>
          <w:szCs w:val="40"/>
          <w:rtl w:val="0"/>
        </w:rPr>
        <w:t xml:space="preserve">Modelo Vista Controlador (MVC)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Modelo Vista Controlador (MVC) es un patrón de diseño ampliamente utilizado en el desarrollo de software para separar la lógica de la aplicación en tres componentes principales: el Modelo, la Vista y el Controlador. A continuación, se presentan las ventajas y desventajas de este modelo: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Ventajas del Modelo Vista Controlador (MVC):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1.Separación de preocupaciones: MVC divide la aplicación en componentes que se encargan de tareas específicas, lo que facilita la gestión y el mantenimiento del código.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Reutilización de código: Al separar la lógica de negocio (Modelo) de la interfaz de usuario (Vista), es más sencillo reutilizar el código en diferentes partes de la aplicación o incluso en otros proyectos.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Facilita la colaboración: MVC permite que equipos de desarrollo trabajen en paralelo en las distintas partes de la aplicación, ya que cada componente tiene una responsabilidad claramente definida.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Testabilidad: Debido a la separación de la lógica de negocio, es más fácil realizar pruebas unitarias y de integración, lo que mejora la calidad del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Adaptabilidad a cambios en la interfaz de usuario:Puedes cambiar la interfaz de usuario (Vista) sin afectar la lógica subyacente (Modelo) y viceversa.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Desventajas del Modelo Vista Controlador (MVC):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Complejidad inicial: Implementar el patrón MVC puede requerir más tiempo y esfuerzo en comparación con enfoques más simples, especialmente para proyectos pequeños.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Posible sobreingeniería: En proyectos simples, MVC puede resultar excesivo y llevar a una estructura innecesariamente compleja.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Curva de aprendizaje: Los desarrolladores nuevos en el patrón MVC pueden requerir tiempo para comprender su estructura y cómo funciona.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Coordinación entre componentes: La comunicación y la sincronización entre el Modelo, la Vista y el Controlador pueden ser complicadas en aplicaciones muy grandes.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 resumen, el Modelo Vista Controlador es una elección sólida para proyectos de software más grandes y complejos, ya que brinda beneficios significativos en términos de mantenimiento, escalabilidad y organización del código. Sin embargo, en proyectos más simples, puede resultar excesivo y complicado de implementar. La elección de utilizar MVC dependerá de las necesidades específicas de tu proyecto y la experiencia de tu equipo de desarrollo.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spacing w:after="40" w:before="40" w:lineRule="auto"/>
        <w:ind w:left="40" w:right="40" w:firstLine="0"/>
        <w:rPr>
          <w:sz w:val="17"/>
          <w:szCs w:val="17"/>
        </w:rPr>
      </w:pPr>
      <w:r w:rsidDel="00000000" w:rsidR="00000000" w:rsidRPr="00000000">
        <w:rPr>
          <w:sz w:val="17"/>
          <w:szCs w:val="17"/>
          <w:rtl w:val="0"/>
        </w:rPr>
        <w:t xml:space="preserve">1+</w:t>
      </w:r>
    </w:p>
    <w:p w:rsidR="00000000" w:rsidDel="00000000" w:rsidP="00000000" w:rsidRDefault="00000000" w:rsidRPr="00000000" w14:paraId="00000034">
      <w:pPr>
        <w:shd w:fill="ffffff" w:val="clear"/>
        <w:spacing w:after="40" w:before="40" w:lineRule="auto"/>
        <w:ind w:left="40" w:right="40" w:firstLine="0"/>
        <w:rPr>
          <w:sz w:val="17"/>
          <w:szCs w:val="17"/>
        </w:rPr>
      </w:pPr>
      <w:r w:rsidDel="00000000" w:rsidR="00000000" w:rsidRPr="00000000">
        <w:rPr>
          <w:sz w:val="17"/>
          <w:szCs w:val="17"/>
          <w:rtl w:val="0"/>
        </w:rPr>
        <w:t xml:space="preserve">2</w:t>
      </w:r>
    </w:p>
    <w:p w:rsidR="00000000" w:rsidDel="00000000" w:rsidP="00000000" w:rsidRDefault="00000000" w:rsidRPr="00000000" w14:paraId="00000035">
      <w:pPr>
        <w:shd w:fill="ffffff" w:val="clear"/>
        <w:spacing w:after="360" w:lineRule="auto"/>
        <w:rPr/>
      </w:pPr>
      <w:r w:rsidDel="00000000" w:rsidR="00000000" w:rsidRPr="00000000">
        <w:rPr>
          <w:rtl w:val="0"/>
        </w:rPr>
        <w:t xml:space="preserve">Para conectar una base de datos MySQL desde Java 17, se debe utilizar el conector JDBC de MySQL. Este conector es un conjunto de clases y métodos que permiten a las aplicaciones Java interactuar con bases de datos MySQL.</w:t>
      </w:r>
    </w:p>
    <w:p w:rsidR="00000000" w:rsidDel="00000000" w:rsidP="00000000" w:rsidRDefault="00000000" w:rsidRPr="00000000" w14:paraId="00000036">
      <w:pPr>
        <w:rPr>
          <w:b w:val="1"/>
        </w:rPr>
      </w:pPr>
      <w:r w:rsidDel="00000000" w:rsidR="00000000" w:rsidRPr="00000000">
        <w:rPr>
          <w:b w:val="1"/>
          <w:rtl w:val="0"/>
        </w:rPr>
        <w:t xml:space="preserve">Investigar sobre conexión a base de datos (MySQL) desde Java (17).</w:t>
      </w:r>
    </w:p>
    <w:p w:rsidR="00000000" w:rsidDel="00000000" w:rsidP="00000000" w:rsidRDefault="00000000" w:rsidRPr="00000000" w14:paraId="00000037">
      <w:pPr>
        <w:shd w:fill="ffffff" w:val="clear"/>
        <w:spacing w:after="360" w:lineRule="auto"/>
        <w:rPr/>
      </w:pPr>
      <w:r w:rsidDel="00000000" w:rsidR="00000000" w:rsidRPr="00000000">
        <w:rPr>
          <w:rtl w:val="0"/>
        </w:rPr>
      </w:r>
    </w:p>
    <w:p w:rsidR="00000000" w:rsidDel="00000000" w:rsidP="00000000" w:rsidRDefault="00000000" w:rsidRPr="00000000" w14:paraId="00000038">
      <w:pPr>
        <w:shd w:fill="ffffff" w:val="clear"/>
        <w:spacing w:after="360" w:before="360" w:lineRule="auto"/>
        <w:rPr/>
      </w:pPr>
      <w:r w:rsidDel="00000000" w:rsidR="00000000" w:rsidRPr="00000000">
        <w:rPr>
          <w:rtl w:val="0"/>
        </w:rPr>
        <w:t xml:space="preserve">Para agregar el conector JDBC de MySQL a un proyecto Java, se puede descargar el archivo JAR del sitio web de MySQL. Una vez descargado el archivo JAR, se debe agregar al proyecto Java como una dependencia. Esto se puede hacer manualmente o utilizando un administrador de dependencias como Maven o Gradle.</w:t>
      </w:r>
    </w:p>
    <w:p w:rsidR="00000000" w:rsidDel="00000000" w:rsidP="00000000" w:rsidRDefault="00000000" w:rsidRPr="00000000" w14:paraId="00000039">
      <w:pPr>
        <w:shd w:fill="ffffff" w:val="clear"/>
        <w:spacing w:after="360" w:before="360" w:lineRule="auto"/>
        <w:rPr/>
      </w:pPr>
      <w:r w:rsidDel="00000000" w:rsidR="00000000" w:rsidRPr="00000000">
        <w:rPr>
          <w:rtl w:val="0"/>
        </w:rPr>
        <w:t xml:space="preserve">Una vez agregado el conector JDBC de MySQL al proyecto, se puede crear una conexión a la base de datos. Para ello, se debe crear un objeto de la clase </w:t>
      </w:r>
      <w:r w:rsidDel="00000000" w:rsidR="00000000" w:rsidRPr="00000000">
        <w:rPr>
          <w:rFonts w:ascii="Courier New" w:cs="Courier New" w:eastAsia="Courier New" w:hAnsi="Courier New"/>
          <w:color w:val="188038"/>
          <w:rtl w:val="0"/>
        </w:rPr>
        <w:t xml:space="preserve">Connection</w:t>
      </w:r>
      <w:r w:rsidDel="00000000" w:rsidR="00000000" w:rsidRPr="00000000">
        <w:rPr>
          <w:rtl w:val="0"/>
        </w:rPr>
        <w:t xml:space="preserve">. Este objeto se puede obtener utilizando el método </w:t>
      </w:r>
      <w:r w:rsidDel="00000000" w:rsidR="00000000" w:rsidRPr="00000000">
        <w:rPr>
          <w:rFonts w:ascii="Courier New" w:cs="Courier New" w:eastAsia="Courier New" w:hAnsi="Courier New"/>
          <w:color w:val="188038"/>
          <w:rtl w:val="0"/>
        </w:rPr>
        <w:t xml:space="preserve">DriverManager.getConnection()</w:t>
      </w:r>
      <w:r w:rsidDel="00000000" w:rsidR="00000000" w:rsidRPr="00000000">
        <w:rPr>
          <w:rtl w:val="0"/>
        </w:rPr>
        <w:t xml:space="preserve">.</w:t>
      </w:r>
    </w:p>
    <w:p w:rsidR="00000000" w:rsidDel="00000000" w:rsidP="00000000" w:rsidRDefault="00000000" w:rsidRPr="00000000" w14:paraId="0000003A">
      <w:pPr>
        <w:shd w:fill="ffffff" w:val="clear"/>
        <w:spacing w:after="360" w:before="360" w:lineRule="auto"/>
        <w:rPr/>
      </w:pPr>
      <w:r w:rsidDel="00000000" w:rsidR="00000000" w:rsidRPr="00000000">
        <w:rPr>
          <w:rtl w:val="0"/>
        </w:rPr>
        <w:t xml:space="preserve">El método </w:t>
      </w:r>
      <w:r w:rsidDel="00000000" w:rsidR="00000000" w:rsidRPr="00000000">
        <w:rPr>
          <w:rFonts w:ascii="Courier New" w:cs="Courier New" w:eastAsia="Courier New" w:hAnsi="Courier New"/>
          <w:color w:val="188038"/>
          <w:rtl w:val="0"/>
        </w:rPr>
        <w:t xml:space="preserve">DriverManager.getConnection()</w:t>
      </w:r>
      <w:r w:rsidDel="00000000" w:rsidR="00000000" w:rsidRPr="00000000">
        <w:rPr>
          <w:rtl w:val="0"/>
        </w:rPr>
        <w:t xml:space="preserve"> recibe tres parámetros:</w:t>
      </w:r>
    </w:p>
    <w:p w:rsidR="00000000" w:rsidDel="00000000" w:rsidP="00000000" w:rsidRDefault="00000000" w:rsidRPr="00000000" w14:paraId="0000003B">
      <w:pPr>
        <w:numPr>
          <w:ilvl w:val="0"/>
          <w:numId w:val="1"/>
        </w:numPr>
        <w:spacing w:after="0" w:afterAutospacing="0" w:before="60" w:lineRule="auto"/>
        <w:ind w:left="720" w:hanging="360"/>
      </w:pPr>
      <w:r w:rsidDel="00000000" w:rsidR="00000000" w:rsidRPr="00000000">
        <w:rPr>
          <w:rtl w:val="0"/>
        </w:rPr>
        <w:t xml:space="preserve">La cadena de conexión a la base de datos. Esta cadena contiene la información necesaria para conectarse a la base de datos, como el nombre del servidor, el puerto, el nombre de la base de datos, el usuario y la contraseña.</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Un objeto de la clase </w:t>
      </w:r>
      <w:r w:rsidDel="00000000" w:rsidR="00000000" w:rsidRPr="00000000">
        <w:rPr>
          <w:rFonts w:ascii="Courier New" w:cs="Courier New" w:eastAsia="Courier New" w:hAnsi="Courier New"/>
          <w:color w:val="188038"/>
          <w:rtl w:val="0"/>
        </w:rPr>
        <w:t xml:space="preserve">Properties</w:t>
      </w:r>
      <w:r w:rsidDel="00000000" w:rsidR="00000000" w:rsidRPr="00000000">
        <w:rPr>
          <w:rtl w:val="0"/>
        </w:rPr>
        <w:t xml:space="preserve">. Este objeto se puede utilizar para especificar opciones adicionales para la conexión, como el modo de conexión o el nivel de aislamiento de la transacción.</w:t>
      </w:r>
    </w:p>
    <w:p w:rsidR="00000000" w:rsidDel="00000000" w:rsidP="00000000" w:rsidRDefault="00000000" w:rsidRPr="00000000" w14:paraId="0000003D">
      <w:pPr>
        <w:numPr>
          <w:ilvl w:val="0"/>
          <w:numId w:val="1"/>
        </w:numPr>
        <w:spacing w:after="220" w:before="0" w:beforeAutospacing="0" w:lineRule="auto"/>
        <w:ind w:left="720" w:hanging="360"/>
      </w:pPr>
      <w:r w:rsidDel="00000000" w:rsidR="00000000" w:rsidRPr="00000000">
        <w:rPr>
          <w:rtl w:val="0"/>
        </w:rPr>
        <w:t xml:space="preserve">Un objeto de la clase </w:t>
      </w:r>
      <w:r w:rsidDel="00000000" w:rsidR="00000000" w:rsidRPr="00000000">
        <w:rPr>
          <w:rFonts w:ascii="Courier New" w:cs="Courier New" w:eastAsia="Courier New" w:hAnsi="Courier New"/>
          <w:color w:val="188038"/>
          <w:rtl w:val="0"/>
        </w:rPr>
        <w:t xml:space="preserve">Exception</w:t>
      </w:r>
      <w:r w:rsidDel="00000000" w:rsidR="00000000" w:rsidRPr="00000000">
        <w:rPr>
          <w:rtl w:val="0"/>
        </w:rPr>
        <w:t xml:space="preserve">. Este objeto se utiliza para capturar cualquier excepción que se produzca durante la conexión.</w:t>
      </w:r>
    </w:p>
    <w:p w:rsidR="00000000" w:rsidDel="00000000" w:rsidP="00000000" w:rsidRDefault="00000000" w:rsidRPr="00000000" w14:paraId="0000003E">
      <w:pPr>
        <w:shd w:fill="ffffff" w:val="clear"/>
        <w:spacing w:after="360" w:before="360" w:lineRule="auto"/>
        <w:rPr/>
      </w:pPr>
      <w:r w:rsidDel="00000000" w:rsidR="00000000" w:rsidRPr="00000000">
        <w:rPr>
          <w:rtl w:val="0"/>
        </w:rPr>
        <w:t xml:space="preserve">Una vez creada la conexión, se puede utilizar para realizar operaciones en la base de datos. Para ello, se pueden utilizar los métodos proporcionados por la clase </w:t>
      </w:r>
      <w:r w:rsidDel="00000000" w:rsidR="00000000" w:rsidRPr="00000000">
        <w:rPr>
          <w:rFonts w:ascii="Courier New" w:cs="Courier New" w:eastAsia="Courier New" w:hAnsi="Courier New"/>
          <w:color w:val="188038"/>
          <w:rtl w:val="0"/>
        </w:rPr>
        <w:t xml:space="preserve">Connection</w:t>
      </w:r>
      <w:r w:rsidDel="00000000" w:rsidR="00000000" w:rsidRPr="00000000">
        <w:rPr>
          <w:rtl w:val="0"/>
        </w:rPr>
        <w:t xml:space="preserve">.</w:t>
      </w:r>
    </w:p>
    <w:p w:rsidR="00000000" w:rsidDel="00000000" w:rsidP="00000000" w:rsidRDefault="00000000" w:rsidRPr="00000000" w14:paraId="0000003F">
      <w:pPr>
        <w:shd w:fill="ffffff" w:val="clear"/>
        <w:spacing w:after="360" w:before="360" w:lineRule="auto"/>
        <w:rPr/>
      </w:pPr>
      <w:r w:rsidDel="00000000" w:rsidR="00000000" w:rsidRPr="00000000">
        <w:rPr>
          <w:rtl w:val="0"/>
        </w:rPr>
        <w:t xml:space="preserve">A continuación se muestra un ejemplo de código que muestra cómo conectar una base de datos MySQL desde Java 17:</w:t>
      </w:r>
    </w:p>
    <w:p w:rsidR="00000000" w:rsidDel="00000000" w:rsidP="00000000" w:rsidRDefault="00000000" w:rsidRPr="00000000" w14:paraId="00000040">
      <w:pPr>
        <w:shd w:fill="ffffff" w:val="clear"/>
        <w:rPr/>
      </w:pPr>
      <w:r w:rsidDel="00000000" w:rsidR="00000000" w:rsidRPr="00000000">
        <w:rPr>
          <w:rtl w:val="0"/>
        </w:rPr>
        <w:t xml:space="preserve">Java</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java.sql.Connection;</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java.sql.DriverManager;</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java.sql.SQLException;</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MySQLConnection {</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throws SQLException {</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 Cargar el conector JDBC de MySQL</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Class.forName("com.mysql.cj.jdbc.Driver");</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 Crear la cadena de conexión</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connectionUrl = "jdbc:mysql://localhost:3306/test";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username = "root";</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String password = "";</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 Crear la conexión</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Connection connection = DriverManager.getConnection(connectionUrl, username, password);</w:t>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 Imprimir el estado de la conexión</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System.out.println(connection.isClosed());</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 Cerrar la conexión</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connection.close();</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shd w:fill="ffffff"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hd w:fill="ffffff" w:val="clear"/>
        <w:rPr>
          <w:color w:val="1155cc"/>
          <w:u w:val="single"/>
        </w:rPr>
      </w:pPr>
      <w:r w:rsidDel="00000000" w:rsidR="00000000" w:rsidRPr="00000000">
        <w:rPr>
          <w:rtl w:val="0"/>
        </w:rPr>
      </w:r>
    </w:p>
    <w:p w:rsidR="00000000" w:rsidDel="00000000" w:rsidP="00000000" w:rsidRDefault="00000000" w:rsidRPr="00000000" w14:paraId="0000005C">
      <w:pPr>
        <w:shd w:fill="ffffff" w:val="clear"/>
        <w:spacing w:after="0" w:before="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content_copy</w:t>
      </w:r>
    </w:p>
    <w:p w:rsidR="00000000" w:rsidDel="00000000" w:rsidP="00000000" w:rsidRDefault="00000000" w:rsidRPr="00000000" w14:paraId="0000005D">
      <w:pPr>
        <w:shd w:fill="ffffff" w:val="clear"/>
        <w:spacing w:after="360" w:before="360" w:lineRule="auto"/>
        <w:rPr/>
      </w:pPr>
      <w:r w:rsidDel="00000000" w:rsidR="00000000" w:rsidRPr="00000000">
        <w:rPr>
          <w:rtl w:val="0"/>
        </w:rPr>
        <w:t xml:space="preserve">Este código creará una conexión a una base de datos MySQL llamada </w:t>
      </w:r>
      <w:r w:rsidDel="00000000" w:rsidR="00000000" w:rsidRPr="00000000">
        <w:rPr>
          <w:rFonts w:ascii="Courier New" w:cs="Courier New" w:eastAsia="Courier New" w:hAnsi="Courier New"/>
          <w:color w:val="188038"/>
          <w:rtl w:val="0"/>
        </w:rPr>
        <w:t xml:space="preserve">test</w:t>
      </w:r>
      <w:r w:rsidDel="00000000" w:rsidR="00000000" w:rsidRPr="00000000">
        <w:rPr>
          <w:rtl w:val="0"/>
        </w:rPr>
        <w:t xml:space="preserve"> en el servidor local. El usuario y la contraseña son </w:t>
      </w:r>
      <w:r w:rsidDel="00000000" w:rsidR="00000000" w:rsidRPr="00000000">
        <w:rPr>
          <w:rFonts w:ascii="Courier New" w:cs="Courier New" w:eastAsia="Courier New" w:hAnsi="Courier New"/>
          <w:color w:val="188038"/>
          <w:rtl w:val="0"/>
        </w:rPr>
        <w:t xml:space="preserve">root</w:t>
      </w:r>
      <w:r w:rsidDel="00000000" w:rsidR="00000000" w:rsidRPr="00000000">
        <w:rPr>
          <w:rtl w:val="0"/>
        </w:rPr>
        <w:t xml:space="preserve"> y ``.</w:t>
      </w:r>
    </w:p>
    <w:p w:rsidR="00000000" w:rsidDel="00000000" w:rsidP="00000000" w:rsidRDefault="00000000" w:rsidRPr="00000000" w14:paraId="0000005E">
      <w:pPr>
        <w:shd w:fill="ffffff" w:val="clear"/>
        <w:spacing w:after="360" w:before="360" w:lineRule="auto"/>
        <w:rPr/>
      </w:pPr>
      <w:r w:rsidDel="00000000" w:rsidR="00000000" w:rsidRPr="00000000">
        <w:rPr>
          <w:rtl w:val="0"/>
        </w:rPr>
        <w:t xml:space="preserve">La salida del código es la siguiente:</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60">
      <w:pPr>
        <w:shd w:fill="ffffff"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shd w:fill="ffffff" w:val="clear"/>
        <w:spacing w:after="360" w:before="360" w:lineRule="auto"/>
        <w:rPr/>
      </w:pPr>
      <w:r w:rsidDel="00000000" w:rsidR="00000000" w:rsidRPr="00000000">
        <w:rPr>
          <w:rtl w:val="0"/>
        </w:rPr>
        <w:t xml:space="preserve">Opciones de conexión</w:t>
      </w:r>
    </w:p>
    <w:p w:rsidR="00000000" w:rsidDel="00000000" w:rsidP="00000000" w:rsidRDefault="00000000" w:rsidRPr="00000000" w14:paraId="00000062">
      <w:pPr>
        <w:shd w:fill="ffffff" w:val="clear"/>
        <w:spacing w:after="360" w:before="360" w:lineRule="auto"/>
        <w:rPr/>
      </w:pPr>
      <w:r w:rsidDel="00000000" w:rsidR="00000000" w:rsidRPr="00000000">
        <w:rPr>
          <w:rtl w:val="0"/>
        </w:rPr>
        <w:t xml:space="preserve">El método </w:t>
      </w:r>
      <w:r w:rsidDel="00000000" w:rsidR="00000000" w:rsidRPr="00000000">
        <w:rPr>
          <w:rFonts w:ascii="Courier New" w:cs="Courier New" w:eastAsia="Courier New" w:hAnsi="Courier New"/>
          <w:color w:val="188038"/>
          <w:rtl w:val="0"/>
        </w:rPr>
        <w:t xml:space="preserve">DriverManager.getConnection()</w:t>
      </w:r>
      <w:r w:rsidDel="00000000" w:rsidR="00000000" w:rsidRPr="00000000">
        <w:rPr>
          <w:rtl w:val="0"/>
        </w:rPr>
        <w:t xml:space="preserve"> admite varias opciones que se pueden utilizar para personalizar la conexión. Estas opciones se pasan como pares clave-valor en un objeto de la clase </w:t>
      </w:r>
      <w:r w:rsidDel="00000000" w:rsidR="00000000" w:rsidRPr="00000000">
        <w:rPr>
          <w:rFonts w:ascii="Courier New" w:cs="Courier New" w:eastAsia="Courier New" w:hAnsi="Courier New"/>
          <w:color w:val="188038"/>
          <w:rtl w:val="0"/>
        </w:rPr>
        <w:t xml:space="preserve">Properties</w:t>
      </w:r>
      <w:r w:rsidDel="00000000" w:rsidR="00000000" w:rsidRPr="00000000">
        <w:rPr>
          <w:rtl w:val="0"/>
        </w:rPr>
        <w:t xml:space="preserve">.</w:t>
      </w:r>
    </w:p>
    <w:p w:rsidR="00000000" w:rsidDel="00000000" w:rsidP="00000000" w:rsidRDefault="00000000" w:rsidRPr="00000000" w14:paraId="00000063">
      <w:pPr>
        <w:shd w:fill="ffffff" w:val="clear"/>
        <w:spacing w:after="360" w:before="360" w:lineRule="auto"/>
        <w:rPr/>
      </w:pPr>
      <w:r w:rsidDel="00000000" w:rsidR="00000000" w:rsidRPr="00000000">
        <w:rPr>
          <w:rtl w:val="0"/>
        </w:rPr>
        <w:t xml:space="preserve">Algunas de las opciones de conexión más comunes son:</w:t>
      </w:r>
    </w:p>
    <w:p w:rsidR="00000000" w:rsidDel="00000000" w:rsidP="00000000" w:rsidRDefault="00000000" w:rsidRPr="00000000" w14:paraId="00000064">
      <w:pPr>
        <w:numPr>
          <w:ilvl w:val="0"/>
          <w:numId w:val="2"/>
        </w:numPr>
        <w:spacing w:after="0" w:afterAutospacing="0" w:before="60" w:lineRule="auto"/>
        <w:ind w:left="720" w:hanging="360"/>
      </w:pPr>
      <w:r w:rsidDel="00000000" w:rsidR="00000000" w:rsidRPr="00000000">
        <w:rPr>
          <w:rFonts w:ascii="Courier New" w:cs="Courier New" w:eastAsia="Courier New" w:hAnsi="Courier New"/>
          <w:color w:val="188038"/>
          <w:rtl w:val="0"/>
        </w:rPr>
        <w:t xml:space="preserve">user</w:t>
      </w:r>
      <w:r w:rsidDel="00000000" w:rsidR="00000000" w:rsidRPr="00000000">
        <w:rPr>
          <w:rtl w:val="0"/>
        </w:rPr>
        <w:t xml:space="preserve">: El nombre de usuario para conectarse a la base de datos.</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password</w:t>
      </w:r>
      <w:r w:rsidDel="00000000" w:rsidR="00000000" w:rsidRPr="00000000">
        <w:rPr>
          <w:rtl w:val="0"/>
        </w:rPr>
        <w:t xml:space="preserve">: La contraseña para conectarse a la base de datos.</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database</w:t>
      </w:r>
      <w:r w:rsidDel="00000000" w:rsidR="00000000" w:rsidRPr="00000000">
        <w:rPr>
          <w:rtl w:val="0"/>
        </w:rPr>
        <w:t xml:space="preserve">: El nombre de la base de datos a la que conectarse.</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serverName</w:t>
      </w:r>
      <w:r w:rsidDel="00000000" w:rsidR="00000000" w:rsidRPr="00000000">
        <w:rPr>
          <w:rtl w:val="0"/>
        </w:rPr>
        <w:t xml:space="preserve">: El nombre del servidor MySQL.</w:t>
      </w:r>
    </w:p>
    <w:p w:rsidR="00000000" w:rsidDel="00000000" w:rsidP="00000000" w:rsidRDefault="00000000" w:rsidRPr="00000000" w14:paraId="00000068">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portNumber</w:t>
      </w:r>
      <w:r w:rsidDel="00000000" w:rsidR="00000000" w:rsidRPr="00000000">
        <w:rPr>
          <w:rtl w:val="0"/>
        </w:rPr>
        <w:t xml:space="preserve">: El puerto MySQL.</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useSSL</w:t>
      </w:r>
      <w:r w:rsidDel="00000000" w:rsidR="00000000" w:rsidRPr="00000000">
        <w:rPr>
          <w:rtl w:val="0"/>
        </w:rPr>
        <w:t xml:space="preserve">: Una bandera que indica si se debe utilizar SSL para conectarse a la base de datos.</w:t>
      </w:r>
    </w:p>
    <w:p w:rsidR="00000000" w:rsidDel="00000000" w:rsidP="00000000" w:rsidRDefault="00000000" w:rsidRPr="00000000" w14:paraId="0000006A">
      <w:pPr>
        <w:numPr>
          <w:ilvl w:val="0"/>
          <w:numId w:val="2"/>
        </w:numPr>
        <w:spacing w:after="220" w:before="0" w:beforeAutospacing="0" w:lineRule="auto"/>
        <w:ind w:left="720" w:hanging="360"/>
      </w:pPr>
      <w:r w:rsidDel="00000000" w:rsidR="00000000" w:rsidRPr="00000000">
        <w:rPr>
          <w:rFonts w:ascii="Courier New" w:cs="Courier New" w:eastAsia="Courier New" w:hAnsi="Courier New"/>
          <w:color w:val="188038"/>
          <w:rtl w:val="0"/>
        </w:rPr>
        <w:t xml:space="preserve">characterEncoding</w:t>
      </w:r>
      <w:r w:rsidDel="00000000" w:rsidR="00000000" w:rsidRPr="00000000">
        <w:rPr>
          <w:rtl w:val="0"/>
        </w:rPr>
        <w:t xml:space="preserve">: El juego de caracteres a utilizar para la conexión.</w:t>
      </w:r>
    </w:p>
    <w:p w:rsidR="00000000" w:rsidDel="00000000" w:rsidP="00000000" w:rsidRDefault="00000000" w:rsidRPr="00000000" w14:paraId="0000006B">
      <w:pPr>
        <w:shd w:fill="ffffff" w:val="clear"/>
        <w:spacing w:after="360" w:before="360" w:lineRule="auto"/>
        <w:rPr/>
      </w:pPr>
      <w:r w:rsidDel="00000000" w:rsidR="00000000" w:rsidRPr="00000000">
        <w:rPr>
          <w:rtl w:val="0"/>
        </w:rPr>
        <w:t xml:space="preserve">Operaciones de base de datos</w:t>
      </w:r>
    </w:p>
    <w:p w:rsidR="00000000" w:rsidDel="00000000" w:rsidP="00000000" w:rsidRDefault="00000000" w:rsidRPr="00000000" w14:paraId="0000006C">
      <w:pPr>
        <w:shd w:fill="ffffff" w:val="clear"/>
        <w:spacing w:after="360" w:before="360" w:lineRule="auto"/>
        <w:rPr/>
      </w:pPr>
      <w:r w:rsidDel="00000000" w:rsidR="00000000" w:rsidRPr="00000000">
        <w:rPr>
          <w:rtl w:val="0"/>
        </w:rPr>
        <w:t xml:space="preserve">Una vez creada la conexión, se puede utilizar para realizar operaciones en la base de datos. Las operaciones de base de datos más comunes son:</w:t>
      </w:r>
    </w:p>
    <w:p w:rsidR="00000000" w:rsidDel="00000000" w:rsidP="00000000" w:rsidRDefault="00000000" w:rsidRPr="00000000" w14:paraId="0000006D">
      <w:pPr>
        <w:numPr>
          <w:ilvl w:val="0"/>
          <w:numId w:val="3"/>
        </w:numPr>
        <w:spacing w:after="0" w:afterAutospacing="0" w:before="60" w:lineRule="auto"/>
        <w:ind w:left="720" w:hanging="360"/>
      </w:pPr>
      <w:r w:rsidDel="00000000" w:rsidR="00000000" w:rsidRPr="00000000">
        <w:rPr>
          <w:rFonts w:ascii="Courier New" w:cs="Courier New" w:eastAsia="Courier New" w:hAnsi="Courier New"/>
          <w:color w:val="188038"/>
          <w:rtl w:val="0"/>
        </w:rPr>
        <w:t xml:space="preserve">SELECT</w:t>
      </w:r>
      <w:r w:rsidDel="00000000" w:rsidR="00000000" w:rsidRPr="00000000">
        <w:rPr>
          <w:rtl w:val="0"/>
        </w:rPr>
        <w:t xml:space="preserve">: Recuperar datos de la base de datos.</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INSERT</w:t>
      </w:r>
      <w:r w:rsidDel="00000000" w:rsidR="00000000" w:rsidRPr="00000000">
        <w:rPr>
          <w:rtl w:val="0"/>
        </w:rPr>
        <w:t xml:space="preserve">: Insertar datos en la base de datos.</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Fonts w:ascii="Courier New" w:cs="Courier New" w:eastAsia="Courier New" w:hAnsi="Courier New"/>
          <w:color w:val="188038"/>
          <w:rtl w:val="0"/>
        </w:rPr>
        <w:t xml:space="preserve">UPDATE</w:t>
      </w:r>
      <w:r w:rsidDel="00000000" w:rsidR="00000000" w:rsidRPr="00000000">
        <w:rPr>
          <w:rtl w:val="0"/>
        </w:rPr>
        <w:t xml:space="preserve">: Actualizar datos en la base de datos.</w:t>
      </w:r>
    </w:p>
    <w:p w:rsidR="00000000" w:rsidDel="00000000" w:rsidP="00000000" w:rsidRDefault="00000000" w:rsidRPr="00000000" w14:paraId="00000070">
      <w:pPr>
        <w:numPr>
          <w:ilvl w:val="0"/>
          <w:numId w:val="3"/>
        </w:numPr>
        <w:spacing w:after="220" w:before="0" w:beforeAutospacing="0" w:lineRule="auto"/>
        <w:ind w:left="720" w:hanging="360"/>
      </w:pPr>
      <w:r w:rsidDel="00000000" w:rsidR="00000000" w:rsidRPr="00000000">
        <w:rPr>
          <w:rFonts w:ascii="Courier New" w:cs="Courier New" w:eastAsia="Courier New" w:hAnsi="Courier New"/>
          <w:color w:val="188038"/>
          <w:rtl w:val="0"/>
        </w:rPr>
        <w:t xml:space="preserve">DELETE</w:t>
      </w:r>
      <w:r w:rsidDel="00000000" w:rsidR="00000000" w:rsidRPr="00000000">
        <w:rPr>
          <w:rtl w:val="0"/>
        </w:rPr>
        <w:t xml:space="preserve">: Eliminar datos de la base de datos.</w:t>
      </w:r>
    </w:p>
    <w:p w:rsidR="00000000" w:rsidDel="00000000" w:rsidP="00000000" w:rsidRDefault="00000000" w:rsidRPr="00000000" w14:paraId="00000071">
      <w:pPr>
        <w:shd w:fill="ffffff" w:val="clear"/>
        <w:spacing w:after="360" w:before="360" w:lineRule="auto"/>
        <w:rPr/>
      </w:pPr>
      <w:r w:rsidDel="00000000" w:rsidR="00000000" w:rsidRPr="00000000">
        <w:rPr>
          <w:rtl w:val="0"/>
        </w:rPr>
        <w:t xml:space="preserve">Para realizar estas operaciones, se pueden utilizar los métodos proporcionados por la clase </w:t>
      </w:r>
      <w:r w:rsidDel="00000000" w:rsidR="00000000" w:rsidRPr="00000000">
        <w:rPr>
          <w:rFonts w:ascii="Courier New" w:cs="Courier New" w:eastAsia="Courier New" w:hAnsi="Courier New"/>
          <w:color w:val="188038"/>
          <w:rtl w:val="0"/>
        </w:rPr>
        <w:t xml:space="preserve">Connection</w:t>
      </w:r>
      <w:r w:rsidDel="00000000" w:rsidR="00000000" w:rsidRPr="00000000">
        <w:rPr>
          <w:rtl w:val="0"/>
        </w:rPr>
        <w:t xml:space="preserve">.</w:t>
      </w:r>
    </w:p>
    <w:p w:rsidR="00000000" w:rsidDel="00000000" w:rsidP="00000000" w:rsidRDefault="00000000" w:rsidRPr="00000000" w14:paraId="00000072">
      <w:pPr>
        <w:shd w:fill="ffffff" w:val="clear"/>
        <w:spacing w:after="360" w:before="360" w:lineRule="auto"/>
        <w:rPr/>
      </w:pPr>
      <w:r w:rsidDel="00000000" w:rsidR="00000000" w:rsidRPr="00000000">
        <w:rPr>
          <w:rtl w:val="0"/>
        </w:rPr>
        <w:t xml:space="preserve">Conclusión</w:t>
      </w:r>
    </w:p>
    <w:p w:rsidR="00000000" w:rsidDel="00000000" w:rsidP="00000000" w:rsidRDefault="00000000" w:rsidRPr="00000000" w14:paraId="00000073">
      <w:pPr>
        <w:shd w:fill="ffffff" w:val="clear"/>
        <w:spacing w:after="360" w:before="360" w:lineRule="auto"/>
        <w:rPr/>
      </w:pPr>
      <w:r w:rsidDel="00000000" w:rsidR="00000000" w:rsidRPr="00000000">
        <w:rPr>
          <w:rtl w:val="0"/>
        </w:rPr>
        <w:t xml:space="preserve">Conectar una base de datos MySQL desde Java 17 es un proceso sencillo que se puede realizar siguiendo los pasos descritos anteriormente.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