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55FC0" w14:textId="11239D8E" w:rsidR="00393595" w:rsidRPr="00393595" w:rsidRDefault="00393595" w:rsidP="00393595">
      <w:pPr>
        <w:rPr>
          <w:rFonts w:ascii="Times New Roman" w:eastAsia="Times New Roman" w:hAnsi="Times New Roman" w:cs="Times New Roman"/>
          <w:sz w:val="40"/>
          <w:szCs w:val="40"/>
          <w:lang w:eastAsia="es-ES_tradnl"/>
        </w:rPr>
      </w:pPr>
      <w:r w:rsidRPr="00393595">
        <w:rPr>
          <w:rFonts w:ascii="Times New Roman" w:eastAsia="Times New Roman" w:hAnsi="Times New Roman" w:cs="Times New Roman"/>
          <w:sz w:val="32"/>
          <w:szCs w:val="32"/>
          <w:lang w:eastAsia="es-ES_tradnl"/>
        </w:rPr>
        <w:t>Demostrar la formula de combinaciones con repetici</w:t>
      </w:r>
      <w:r w:rsidRPr="00393595">
        <w:rPr>
          <w:rFonts w:ascii="Times New Roman" w:eastAsia="Times New Roman" w:hAnsi="Times New Roman" w:cs="Times New Roman"/>
          <w:sz w:val="32"/>
          <w:szCs w:val="32"/>
          <w:lang w:eastAsia="es-ES_tradnl"/>
        </w:rPr>
        <w:t>ó</w:t>
      </w:r>
      <w:r w:rsidRPr="00393595">
        <w:rPr>
          <w:rFonts w:ascii="Times New Roman" w:eastAsia="Times New Roman" w:hAnsi="Times New Roman" w:cs="Times New Roman"/>
          <w:sz w:val="32"/>
          <w:szCs w:val="32"/>
          <w:lang w:eastAsia="es-ES_tradnl"/>
        </w:rPr>
        <w:t>n.</w:t>
      </w:r>
    </w:p>
    <w:p w14:paraId="1476895F" w14:textId="58553330" w:rsidR="00BA4CF3" w:rsidRPr="00393595" w:rsidRDefault="00393595" w:rsidP="00393595">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n</m:t>
              </m:r>
            </m:sup>
          </m:sSubSup>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n+r-1</m:t>
                  </m:r>
                </m:e>
                <m:e>
                  <m:r>
                    <w:rPr>
                      <w:rFonts w:ascii="Cambria Math" w:hAnsi="Cambria Math"/>
                    </w:rPr>
                    <m:t>r</m:t>
                  </m:r>
                </m:e>
              </m:eqAr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n+r-1</m:t>
                  </m:r>
                </m:e>
              </m:d>
              <m:r>
                <w:rPr>
                  <w:rFonts w:ascii="Cambria Math" w:eastAsiaTheme="minorEastAsia" w:hAnsi="Cambria Math"/>
                </w:rPr>
                <m:t>!</m:t>
              </m:r>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oMath>
      </m:oMathPara>
    </w:p>
    <w:p w14:paraId="38DECA91" w14:textId="5CACE4AC" w:rsidR="00393595" w:rsidRDefault="00393595" w:rsidP="00393595">
      <w:pPr>
        <w:rPr>
          <w:rFonts w:ascii="Lucida Handwriting" w:eastAsiaTheme="minorEastAsia" w:hAnsi="Lucida Handwriting"/>
        </w:rPr>
      </w:pPr>
      <w:r>
        <w:rPr>
          <w:rFonts w:ascii="Lucida Handwriting" w:eastAsiaTheme="minorEastAsia" w:hAnsi="Lucida Handwriting"/>
        </w:rPr>
        <w:t xml:space="preserve">En este problema se entiende que hay </w:t>
      </w:r>
      <m:oMath>
        <m:r>
          <w:rPr>
            <w:rFonts w:ascii="Cambria Math" w:eastAsiaTheme="minorEastAsia" w:hAnsi="Cambria Math"/>
          </w:rPr>
          <m:t>n</m:t>
        </m:r>
      </m:oMath>
      <w:r>
        <w:rPr>
          <w:rFonts w:ascii="Lucida Handwriting" w:eastAsiaTheme="minorEastAsia" w:hAnsi="Lucida Handwriting"/>
        </w:rPr>
        <w:t xml:space="preserve"> opciones para elegir, </w:t>
      </w:r>
      <m:oMath>
        <m:r>
          <w:rPr>
            <w:rFonts w:ascii="Cambria Math" w:eastAsiaTheme="minorEastAsia" w:hAnsi="Cambria Math"/>
          </w:rPr>
          <m:t>r</m:t>
        </m:r>
      </m:oMath>
      <w:r>
        <w:rPr>
          <w:rFonts w:ascii="Lucida Handwriting" w:eastAsiaTheme="minorEastAsia" w:hAnsi="Lucida Handwriting"/>
        </w:rPr>
        <w:t xml:space="preserve"> objetos que hay que elegir y no se toma en cuenta el orden de las elecciones para contar las posibilidades.</w:t>
      </w:r>
    </w:p>
    <w:p w14:paraId="6FCD90B8" w14:textId="081EE908" w:rsidR="00393595" w:rsidRDefault="001856DE" w:rsidP="00393595">
      <w:pPr>
        <w:rPr>
          <w:rFonts w:ascii="Lucida Handwriting" w:eastAsiaTheme="minorEastAsia" w:hAnsi="Lucida Handwriting"/>
        </w:rPr>
      </w:pPr>
      <w:r>
        <w:rPr>
          <w:rFonts w:ascii="Lucida Handwriting" w:eastAsiaTheme="minorEastAsia" w:hAnsi="Lucida Handwriting"/>
        </w:rPr>
        <w:t>Se puede pensar que si se elige un orden predefinido de tal manera que la regla solo permita una única forma de ordenar cualquier conjunto de elementos, el número total de estas formas ordenadas sería igual a el número total de combinaciones. Entonces se elige un orden arbitrario:</w:t>
      </w:r>
    </w:p>
    <w:p w14:paraId="24DE8E02" w14:textId="455A3D3D" w:rsidR="001856DE" w:rsidRPr="001856DE" w:rsidRDefault="001856DE" w:rsidP="00393595">
      <w:pPr>
        <w:rPr>
          <w:rFonts w:ascii="Lucida Handwriting" w:eastAsiaTheme="minorEastAsia" w:hAnsi="Lucida Handwriting"/>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&gt;…&gt;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4D30F76B" w14:textId="1A91104A" w:rsidR="004B1C01" w:rsidRPr="004B1C01" w:rsidRDefault="001856DE" w:rsidP="004B1C01">
      <w:pPr>
        <w:rPr>
          <w:rFonts w:ascii="Lucida Handwriting" w:eastAsiaTheme="minorEastAsia" w:hAnsi="Lucida Handwriting"/>
        </w:rPr>
      </w:pPr>
      <w:r>
        <w:rPr>
          <w:rFonts w:ascii="Lucida Handwriting" w:eastAsiaTheme="minorEastAsia" w:hAnsi="Lucida Handwriting"/>
        </w:rPr>
        <w:t xml:space="preserve">Ahora, se construye un conjunto ordenado </w:t>
      </w:r>
      <w:r w:rsidR="004B1C01">
        <w:rPr>
          <w:rFonts w:ascii="Lucida Handwriting" w:eastAsiaTheme="minorEastAsia" w:hAnsi="Lucida Handwriting"/>
        </w:rPr>
        <w:t xml:space="preserve">en el que cada elemento es menor o igual que el anterior. Al principio se tienen </w:t>
      </w:r>
      <m:oMath>
        <m:r>
          <w:rPr>
            <w:rFonts w:ascii="Cambria Math" w:eastAsiaTheme="minorEastAsia" w:hAnsi="Cambria Math"/>
          </w:rPr>
          <m:t>r</m:t>
        </m:r>
      </m:oMath>
      <w:r w:rsidR="004B1C01">
        <w:rPr>
          <w:rFonts w:ascii="Lucida Handwriting" w:eastAsiaTheme="minorEastAsia" w:hAnsi="Lucida Handwriting"/>
        </w:rPr>
        <w:t xml:space="preserve"> espacios para llenar y </w:t>
      </w:r>
      <m:oMath>
        <m:r>
          <w:rPr>
            <w:rFonts w:ascii="Cambria Math" w:eastAsiaTheme="minorEastAsia" w:hAnsi="Cambria Math"/>
          </w:rPr>
          <m:t>n</m:t>
        </m:r>
      </m:oMath>
      <w:r w:rsidR="004B1C01">
        <w:rPr>
          <w:rFonts w:ascii="Lucida Handwriting" w:eastAsiaTheme="minorEastAsia" w:hAnsi="Lucida Handwriting"/>
        </w:rPr>
        <w:t xml:space="preserve"> opciones para escoger. Luego de escoger el primer elemento, hay </w:t>
      </w:r>
      <m:oMath>
        <m:r>
          <w:rPr>
            <w:rFonts w:ascii="Cambria Math" w:eastAsiaTheme="minorEastAsia" w:hAnsi="Cambria Math"/>
          </w:rPr>
          <m:t>r</m:t>
        </m:r>
        <m:r>
          <w:rPr>
            <w:rFonts w:ascii="Cambria Math" w:eastAsiaTheme="minorEastAsia" w:hAnsi="Cambria Math"/>
          </w:rPr>
          <m:t>-1</m:t>
        </m:r>
      </m:oMath>
      <w:r w:rsidR="004B1C01">
        <w:rPr>
          <w:rFonts w:ascii="Lucida Handwriting" w:eastAsiaTheme="minorEastAsia" w:hAnsi="Lucida Handwriting"/>
        </w:rPr>
        <w:t xml:space="preserve"> espacios para llenar</w:t>
      </w:r>
      <w:r w:rsidR="004B1C01">
        <w:rPr>
          <w:rFonts w:ascii="Lucida Handwriting" w:eastAsiaTheme="minorEastAsia" w:hAnsi="Lucida Handwriting"/>
        </w:rPr>
        <w:t xml:space="preserve">, pero el número de opciones para escoger va a depender de la opción que se escogió antes: </w:t>
      </w:r>
      <w:r w:rsidR="00C1578A">
        <w:rPr>
          <w:rFonts w:ascii="Lucida Handwriting" w:eastAsiaTheme="minorEastAsia" w:hAnsi="Lucida Handwriting"/>
        </w:rPr>
        <w:t>S</w:t>
      </w:r>
      <w:r w:rsidR="004B1C01">
        <w:rPr>
          <w:rFonts w:ascii="Lucida Handwriting" w:eastAsiaTheme="minorEastAsia" w:hAnsi="Lucida Handwriting"/>
        </w:rPr>
        <w:t xml:space="preserve">i elegí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4B1C01">
        <w:rPr>
          <w:rFonts w:ascii="Lucida Handwriting" w:eastAsiaTheme="minorEastAsia" w:hAnsi="Lucida Handwriting"/>
        </w:rPr>
        <w:t xml:space="preserve">, tengo </w:t>
      </w:r>
      <m:oMath>
        <m:r>
          <w:rPr>
            <w:rFonts w:ascii="Cambria Math" w:eastAsiaTheme="minorEastAsia" w:hAnsi="Cambria Math"/>
          </w:rPr>
          <m:t>n</m:t>
        </m:r>
      </m:oMath>
      <w:r w:rsidR="004B1C01">
        <w:rPr>
          <w:rFonts w:ascii="Lucida Handwriting" w:eastAsiaTheme="minorEastAsia" w:hAnsi="Lucida Handwriting"/>
        </w:rPr>
        <w:t xml:space="preserve"> opciones</w:t>
      </w:r>
      <w:r w:rsidR="004B1C01">
        <w:rPr>
          <w:rFonts w:ascii="Lucida Handwriting" w:eastAsiaTheme="minorEastAsia" w:hAnsi="Lucida Handwriting"/>
        </w:rPr>
        <w:t xml:space="preserve">, </w:t>
      </w:r>
      <w:r w:rsidR="00C1578A">
        <w:rPr>
          <w:rFonts w:ascii="Lucida Handwriting" w:eastAsiaTheme="minorEastAsia" w:hAnsi="Lucida Handwriting"/>
        </w:rPr>
        <w:t>S</w:t>
      </w:r>
      <w:r w:rsidR="004B1C01">
        <w:rPr>
          <w:rFonts w:ascii="Lucida Handwriting" w:eastAsiaTheme="minorEastAsia" w:hAnsi="Lucida Handwriting"/>
        </w:rPr>
        <w:t xml:space="preserve">i elegí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4B1C01">
        <w:rPr>
          <w:rFonts w:ascii="Lucida Handwriting" w:eastAsiaTheme="minorEastAsia" w:hAnsi="Lucida Handwriting"/>
        </w:rPr>
        <w:t xml:space="preserve">, tengo </w:t>
      </w:r>
      <m:oMath>
        <m:r>
          <w:rPr>
            <w:rFonts w:ascii="Cambria Math" w:eastAsiaTheme="minorEastAsia" w:hAnsi="Cambria Math"/>
          </w:rPr>
          <m:t>n</m:t>
        </m:r>
        <m:r>
          <w:rPr>
            <w:rFonts w:ascii="Cambria Math" w:eastAsiaTheme="minorEastAsia" w:hAnsi="Cambria Math"/>
          </w:rPr>
          <m:t>-1</m:t>
        </m:r>
      </m:oMath>
      <w:r w:rsidR="004B1C01">
        <w:rPr>
          <w:rFonts w:ascii="Lucida Handwriting" w:eastAsiaTheme="minorEastAsia" w:hAnsi="Lucida Handwriting"/>
        </w:rPr>
        <w:t xml:space="preserve"> opciones</w:t>
      </w:r>
    </w:p>
    <w:p w14:paraId="5FCEDD21" w14:textId="643A99BB" w:rsidR="004B1C01" w:rsidRDefault="00C1578A" w:rsidP="004B1C01">
      <w:pPr>
        <w:rPr>
          <w:rFonts w:ascii="Lucida Handwriting" w:eastAsiaTheme="minorEastAsia" w:hAnsi="Lucida Handwriting"/>
        </w:rPr>
      </w:pPr>
      <w:r>
        <w:rPr>
          <w:rFonts w:ascii="Lucida Handwriting" w:eastAsiaTheme="minorEastAsia" w:hAnsi="Lucida Handwriting"/>
        </w:rPr>
        <w:t>S</w:t>
      </w:r>
      <w:r w:rsidR="004B1C01">
        <w:rPr>
          <w:rFonts w:ascii="Lucida Handwriting" w:eastAsiaTheme="minorEastAsia" w:hAnsi="Lucida Handwriting"/>
        </w:rPr>
        <w:t xml:space="preserve">i elegí </w:t>
      </w:r>
      <m:oMath>
        <m:sSub>
          <m:sSubPr>
            <m:ctrlPr>
              <w:rPr>
                <w:rFonts w:ascii="Cambria Math" w:hAnsi="Cambria Math"/>
                <w:i/>
              </w:rPr>
            </m:ctrlPr>
          </m:sSubPr>
          <m:e>
            <m:r>
              <w:rPr>
                <w:rFonts w:ascii="Cambria Math" w:hAnsi="Cambria Math"/>
              </w:rPr>
              <m:t>c</m:t>
            </m:r>
          </m:e>
          <m:sub>
            <m:r>
              <w:rPr>
                <w:rFonts w:ascii="Cambria Math" w:hAnsi="Cambria Math"/>
              </w:rPr>
              <m:t>n-1</m:t>
            </m:r>
          </m:sub>
        </m:sSub>
      </m:oMath>
      <w:r w:rsidR="004B1C01">
        <w:rPr>
          <w:rFonts w:ascii="Lucida Handwriting" w:eastAsiaTheme="minorEastAsia" w:hAnsi="Lucida Handwriting"/>
        </w:rPr>
        <w:t xml:space="preserve">, tengo </w:t>
      </w:r>
      <m:oMath>
        <m:r>
          <w:rPr>
            <w:rFonts w:ascii="Cambria Math" w:eastAsiaTheme="minorEastAsia" w:hAnsi="Cambria Math"/>
          </w:rPr>
          <m:t>2</m:t>
        </m:r>
      </m:oMath>
      <w:r w:rsidR="004B1C01">
        <w:rPr>
          <w:rFonts w:ascii="Lucida Handwriting" w:eastAsiaTheme="minorEastAsia" w:hAnsi="Lucida Handwriting"/>
        </w:rPr>
        <w:t xml:space="preserve"> opciones</w:t>
      </w:r>
      <w:r w:rsidR="004B1C01">
        <w:rPr>
          <w:rFonts w:ascii="Lucida Handwriting" w:eastAsiaTheme="minorEastAsia" w:hAnsi="Lucida Handwriting"/>
        </w:rPr>
        <w:t xml:space="preserve">, </w:t>
      </w:r>
      <w:r>
        <w:rPr>
          <w:rFonts w:ascii="Lucida Handwriting" w:eastAsiaTheme="minorEastAsia" w:hAnsi="Lucida Handwriting"/>
        </w:rPr>
        <w:t>S</w:t>
      </w:r>
      <w:r w:rsidR="004B1C01">
        <w:rPr>
          <w:rFonts w:ascii="Lucida Handwriting" w:eastAsiaTheme="minorEastAsia" w:hAnsi="Lucida Handwriting"/>
        </w:rPr>
        <w:t xml:space="preserve">i elegí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4B1C01">
        <w:rPr>
          <w:rFonts w:ascii="Lucida Handwriting" w:eastAsiaTheme="minorEastAsia" w:hAnsi="Lucida Handwriting"/>
        </w:rPr>
        <w:t xml:space="preserve">, tengo </w:t>
      </w:r>
      <m:oMath>
        <m:r>
          <w:rPr>
            <w:rFonts w:ascii="Cambria Math" w:eastAsiaTheme="minorEastAsia" w:hAnsi="Cambria Math"/>
          </w:rPr>
          <m:t>1</m:t>
        </m:r>
      </m:oMath>
      <w:r w:rsidR="004B1C01">
        <w:rPr>
          <w:rFonts w:ascii="Lucida Handwriting" w:eastAsiaTheme="minorEastAsia" w:hAnsi="Lucida Handwriting"/>
        </w:rPr>
        <w:t xml:space="preserve"> opci</w:t>
      </w:r>
      <w:r w:rsidR="004B1C01">
        <w:rPr>
          <w:rFonts w:ascii="Lucida Handwriting" w:eastAsiaTheme="minorEastAsia" w:hAnsi="Lucida Handwriting"/>
        </w:rPr>
        <w:t>ó</w:t>
      </w:r>
      <w:r w:rsidR="004B1C01">
        <w:rPr>
          <w:rFonts w:ascii="Lucida Handwriting" w:eastAsiaTheme="minorEastAsia" w:hAnsi="Lucida Handwriting"/>
        </w:rPr>
        <w:t>n</w:t>
      </w:r>
      <w:r w:rsidR="004B1C01">
        <w:rPr>
          <w:rFonts w:ascii="Lucida Handwriting" w:eastAsiaTheme="minorEastAsia" w:hAnsi="Lucida Handwriting"/>
        </w:rPr>
        <w:t>.</w:t>
      </w:r>
      <w:r>
        <w:rPr>
          <w:rFonts w:ascii="Lucida Handwriting" w:eastAsiaTheme="minorEastAsia" w:hAnsi="Lucida Handwriting"/>
        </w:rPr>
        <w:t xml:space="preserve"> Nótese que al elegir lo que queda por escoger se siguen las mismas reglas que se siguieron al elegir el elemento anterior:</w:t>
      </w:r>
    </w:p>
    <w:p w14:paraId="28B5CC3D" w14:textId="4BC2BE0C" w:rsidR="00C1578A" w:rsidRPr="004B1C01" w:rsidRDefault="00C1578A" w:rsidP="004B1C01">
      <w:pPr>
        <w:rPr>
          <w:rFonts w:ascii="Lucida Handwriting" w:eastAsiaTheme="minorEastAsia" w:hAnsi="Lucida Handwriting"/>
        </w:rPr>
      </w:pPr>
      <m:oMathPara>
        <m:oMath>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n</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r</m:t>
                  </m:r>
                  <m:r>
                    <w:rPr>
                      <w:rFonts w:ascii="Cambria Math" w:hAnsi="Cambria Math"/>
                    </w:rPr>
                    <m:t>-1</m:t>
                  </m:r>
                </m:sub>
                <m:sup>
                  <m:r>
                    <w:rPr>
                      <w:rFonts w:ascii="Cambria Math" w:hAnsi="Cambria Math"/>
                    </w:rPr>
                    <m:t>i</m:t>
                  </m:r>
                </m:sup>
              </m:sSubSup>
            </m:e>
          </m:nary>
        </m:oMath>
      </m:oMathPara>
    </w:p>
    <w:p w14:paraId="2B122CE8" w14:textId="530982CC" w:rsidR="004B1C01" w:rsidRDefault="005E0500" w:rsidP="00393595">
      <w:pPr>
        <w:rPr>
          <w:rFonts w:ascii="Lucida Handwriting" w:eastAsiaTheme="minorEastAsia" w:hAnsi="Lucida Handwriting"/>
        </w:rPr>
      </w:pPr>
      <w:r>
        <w:rPr>
          <w:rFonts w:ascii="Lucida Handwriting" w:eastAsiaTheme="minorEastAsia" w:hAnsi="Lucida Handwriting"/>
        </w:rPr>
        <w:t xml:space="preserve">Esta definición es recursiva y para que se pueda aplicar se deben establecer los casos base: En primer lugar, si solo queda </w:t>
      </w:r>
      <w:r w:rsidR="00283EA8">
        <w:rPr>
          <w:rFonts w:ascii="Lucida Handwriting" w:eastAsiaTheme="minorEastAsia" w:hAnsi="Lucida Handwriting"/>
        </w:rPr>
        <w:t>una opción para escoger (o se escogió anteriormente el último elemento), solo habrá una</w:t>
      </w:r>
      <w:r w:rsidR="009944F7">
        <w:rPr>
          <w:rFonts w:ascii="Lucida Handwriting" w:eastAsiaTheme="minorEastAsia" w:hAnsi="Lucida Handwriting"/>
        </w:rPr>
        <w:t xml:space="preserve"> única</w:t>
      </w:r>
      <w:r w:rsidR="00283EA8">
        <w:rPr>
          <w:rFonts w:ascii="Lucida Handwriting" w:eastAsiaTheme="minorEastAsia" w:hAnsi="Lucida Handwriting"/>
        </w:rPr>
        <w:t xml:space="preserve"> manera de llenar el conjunto ordenado</w:t>
      </w:r>
      <w:r w:rsidR="009944F7">
        <w:rPr>
          <w:rFonts w:ascii="Lucida Handwriting" w:eastAsiaTheme="minorEastAsia" w:hAnsi="Lucida Handwriting"/>
        </w:rPr>
        <w:t>, la cual es llenar el conjunto con ese elemento. En segundo lugar, si solo hay un espacio por llenar, el número de posibilidades es exactamente igual al número de opciones, ya que luego de elegir ese elemento, ya no se puede hacer nada más:</w:t>
      </w:r>
    </w:p>
    <w:p w14:paraId="2EEBBC5A" w14:textId="60BEFCEE" w:rsidR="009944F7" w:rsidRPr="00A25F7C" w:rsidRDefault="009944F7" w:rsidP="00393595">
      <w:pPr>
        <w:rPr>
          <w:rFonts w:ascii="Lucida Handwriting" w:eastAsiaTheme="minorEastAsia" w:hAnsi="Lucida Handwriting"/>
        </w:rPr>
      </w:pPr>
      <m:oMathPara>
        <m:oMath>
          <m:r>
            <w:rPr>
              <w:rFonts w:ascii="Cambria Math" w:hAnsi="Cambria Math"/>
            </w:rPr>
            <m:t>∀</m:t>
          </m:r>
          <m:r>
            <w:rPr>
              <w:rFonts w:ascii="Cambria Math" w:hAnsi="Cambria Math"/>
            </w:rPr>
            <m:t>r:</m:t>
          </m:r>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1</m:t>
              </m:r>
            </m:sup>
          </m:sSubSup>
          <m:r>
            <w:rPr>
              <w:rFonts w:ascii="Cambria Math" w:hAnsi="Cambria Math"/>
            </w:rPr>
            <m:t>≔1,  ∀n:</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n</m:t>
              </m:r>
            </m:sup>
          </m:sSubSup>
          <m:r>
            <w:rPr>
              <w:rFonts w:ascii="Cambria Math" w:hAnsi="Cambria Math"/>
            </w:rPr>
            <m:t>≔n</m:t>
          </m:r>
        </m:oMath>
      </m:oMathPara>
    </w:p>
    <w:p w14:paraId="19FA2702" w14:textId="4672D71C" w:rsidR="00A25F7C" w:rsidRDefault="00A25F7C" w:rsidP="00393595">
      <w:pPr>
        <w:rPr>
          <w:rFonts w:ascii="Lucida Handwriting" w:eastAsiaTheme="minorEastAsia" w:hAnsi="Lucida Handwriting"/>
        </w:rPr>
      </w:pPr>
      <w:r>
        <w:rPr>
          <w:rFonts w:ascii="Lucida Handwriting" w:eastAsiaTheme="minorEastAsia" w:hAnsi="Lucida Handwriting"/>
        </w:rPr>
        <w:t xml:space="preserve">Usando la fórmula dada al inicio y sabiendo que </w:t>
      </w:r>
      <m:oMath>
        <m:r>
          <w:rPr>
            <w:rFonts w:ascii="Cambria Math" w:eastAsiaTheme="minorEastAsia" w:hAnsi="Cambria Math"/>
          </w:rPr>
          <m:t>0!</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1</m:t>
        </m:r>
      </m:oMath>
      <w:r>
        <w:rPr>
          <w:rFonts w:ascii="Lucida Handwriting" w:eastAsiaTheme="minorEastAsia" w:hAnsi="Lucida Handwriting"/>
        </w:rPr>
        <w:t xml:space="preserve"> y que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w:rPr>
            <w:rFonts w:ascii="Cambria Math" w:eastAsiaTheme="minorEastAsia" w:hAnsi="Cambria Math"/>
          </w:rPr>
          <m:t>n</m:t>
        </m:r>
      </m:oMath>
      <w:r>
        <w:rPr>
          <w:rFonts w:ascii="Lucida Handwriting" w:eastAsiaTheme="minorEastAsia" w:hAnsi="Lucida Handwriting"/>
        </w:rPr>
        <w:t>, se puede mostrar que para estos casos particulares se cumple la fórmula:</w:t>
      </w:r>
    </w:p>
    <w:p w14:paraId="6243DEE7" w14:textId="6FD5F664" w:rsidR="00A25F7C" w:rsidRPr="00FE42C9" w:rsidRDefault="00A25F7C" w:rsidP="00393595">
      <w:pPr>
        <w:rPr>
          <w:rFonts w:ascii="Lucida Handwriting" w:eastAsiaTheme="minorEastAsia" w:hAnsi="Lucida Handwriting"/>
        </w:rPr>
      </w:pPr>
      <m:oMathPara>
        <m:oMath>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1</m:t>
              </m:r>
            </m:sup>
          </m:sSubSup>
          <m:r>
            <w:rPr>
              <w:rFonts w:ascii="Cambria Math"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+r-1</m:t>
                  </m:r>
                </m:e>
              </m:d>
              <m:r>
                <w:rPr>
                  <w:rFonts w:ascii="Cambria Math" w:eastAsiaTheme="minorEastAsia" w:hAnsi="Cambria Math"/>
                </w:rPr>
                <m:t>!</m:t>
              </m:r>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-1</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1</m:t>
                  </m:r>
                  <m:r>
                    <w:rPr>
                      <w:rFonts w:ascii="Cambria Math" w:eastAsiaTheme="minorEastAsia" w:hAnsi="Cambria Math"/>
                    </w:rPr>
                    <m:t>-1</m:t>
                  </m:r>
                </m:e>
              </m:d>
              <m:r>
                <w:rPr>
                  <w:rFonts w:ascii="Cambria Math" w:eastAsiaTheme="minorEastAsia" w:hAnsi="Cambria Math"/>
                </w:rPr>
                <m:t>!</m:t>
              </m:r>
            </m:num>
            <m:den>
              <m:r>
                <w:rPr>
                  <w:rFonts w:ascii="Cambria Math" w:eastAsiaTheme="minorEastAsia" w:hAnsi="Cambria Math"/>
                </w:rPr>
                <m:t>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=n</m:t>
          </m:r>
        </m:oMath>
      </m:oMathPara>
    </w:p>
    <w:p w14:paraId="7E5A4EFD" w14:textId="7059781E" w:rsidR="00FE42C9" w:rsidRDefault="00FE42C9" w:rsidP="00393595">
      <w:pPr>
        <w:rPr>
          <w:rFonts w:ascii="Lucida Handwriting" w:eastAsiaTheme="minorEastAsia" w:hAnsi="Lucida Handwriting"/>
        </w:rPr>
      </w:pPr>
      <w:r>
        <w:rPr>
          <w:rFonts w:ascii="Lucida Handwriting" w:eastAsiaTheme="minorEastAsia" w:hAnsi="Lucida Handwriting"/>
        </w:rPr>
        <w:t>Ahora, ya que se probó que los casos base cumplen la fórmula dada, se puede reemplazar la fórmula en la definición recursiva para comprobar que se cumple en todos los casos:</w:t>
      </w:r>
    </w:p>
    <w:p w14:paraId="6AF6F888" w14:textId="3C5544B2" w:rsidR="00532519" w:rsidRPr="00532519" w:rsidRDefault="00FE42C9" w:rsidP="00FE42C9">
      <w:pPr>
        <w:rPr>
          <w:rFonts w:ascii="Lucida Handwriting" w:eastAsiaTheme="minorEastAsia" w:hAnsi="Lucida Handwriting"/>
        </w:rPr>
      </w:pPr>
      <m:oMathPara>
        <m:oMath>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n</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r-1</m:t>
                  </m:r>
                </m:sub>
                <m:sup>
                  <m:r>
                    <w:rPr>
                      <w:rFonts w:ascii="Cambria Math" w:hAnsi="Cambria Math"/>
                    </w:rPr>
                    <m:t>i</m:t>
                  </m:r>
                </m:sup>
              </m:sSubSup>
            </m:e>
          </m:nary>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r</m:t>
                  </m:r>
                  <m:r>
                    <w:rPr>
                      <w:rFonts w:ascii="Cambria Math" w:eastAsiaTheme="minorEastAsia" w:hAnsi="Cambria Math"/>
                    </w:rPr>
                    <m:t>-1</m:t>
                  </m:r>
                </m:e>
              </m:d>
              <m:r>
                <w:rPr>
                  <w:rFonts w:ascii="Cambria Math" w:eastAsiaTheme="minorEastAsia" w:hAnsi="Cambria Math"/>
                </w:rPr>
                <m:t>!</m:t>
              </m:r>
            </m:num>
            <m:den>
              <m: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i</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-1</m:t>
                          </m:r>
                        </m:e>
                      </m:d>
                      <m:r>
                        <w:rPr>
                          <w:rFonts w:ascii="Cambria Math" w:eastAsiaTheme="minorEastAsia" w:hAnsi="Cambria Math"/>
                        </w:rPr>
                        <m:t>-1</m:t>
                      </m:r>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
                        <w:rPr>
                          <w:rFonts w:ascii="Cambria Math" w:eastAsiaTheme="minorEastAsia" w:hAnsi="Cambria Math"/>
                        </w:rPr>
                        <m:t>-1</m:t>
                      </m:r>
                    </m:e>
                  </m:d>
                  <m:r>
                    <w:rPr>
                      <w:rFonts w:ascii="Cambria Math" w:eastAsiaTheme="minorEastAsia" w:hAnsi="Cambria Math"/>
                    </w:rPr>
                    <m:t>!</m:t>
                  </m:r>
                </m:den>
              </m:f>
            </m:e>
          </m:nary>
          <m:r>
            <w:rPr>
              <w:rFonts w:ascii="Cambria Math"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n+r-1</m:t>
                  </m:r>
                </m:e>
              </m:d>
              <m:r>
                <w:rPr>
                  <w:rFonts w:ascii="Cambria Math" w:eastAsiaTheme="minorEastAsia" w:hAnsi="Cambria Math"/>
                </w:rPr>
                <m:t>!</m:t>
              </m:r>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i+r-2</m:t>
                      </m:r>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en>
              </m:f>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r-1</m:t>
              </m:r>
            </m:e>
          </m:d>
          <m:r>
            <w:rPr>
              <w:rFonts w:ascii="Cambria Math" w:eastAsiaTheme="minorEastAsia" w:hAnsi="Cambria Math"/>
            </w:rPr>
            <m:t>!</m:t>
          </m:r>
          <m:r>
            <w:rPr>
              <w:rFonts w:ascii="Cambria Math" w:hAnsi="Cambria Math"/>
            </w:rPr>
            <m:t>→</m:t>
          </m:r>
        </m:oMath>
      </m:oMathPara>
    </w:p>
    <w:p w14:paraId="4B174D56" w14:textId="3CAA836D" w:rsidR="000D21E0" w:rsidRPr="004B1C01" w:rsidRDefault="00532519" w:rsidP="000D21E0">
      <w:pPr>
        <w:rPr>
          <w:rFonts w:ascii="Lucida Handwriting" w:eastAsiaTheme="minorEastAsia" w:hAnsi="Lucida Handwriting"/>
        </w:rPr>
      </w:pPr>
      <m:oMathPara>
        <m:oMath>
          <m:r>
            <w:rPr>
              <w:rFonts w:ascii="Cambria Math"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n+r-1</m:t>
                  </m:r>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m:t>
          </m:r>
          <m:r>
            <w:rPr>
              <w:rFonts w:ascii="Cambria Math" w:eastAsiaTheme="minorEastAsia"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i+r-2</m:t>
                      </m:r>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en>
              </m:f>
            </m:e>
          </m:nary>
        </m:oMath>
      </m:oMathPara>
    </w:p>
    <w:p w14:paraId="0594FBD3" w14:textId="6F677442" w:rsidR="000D21E0" w:rsidRPr="004B1C01" w:rsidRDefault="000D21E0" w:rsidP="00393595">
      <w:pPr>
        <w:rPr>
          <w:rFonts w:ascii="Lucida Handwriting" w:eastAsiaTheme="minorEastAsia" w:hAnsi="Lucida Handwriting"/>
        </w:rPr>
      </w:pPr>
    </w:p>
    <w:sectPr w:rsidR="000D21E0" w:rsidRPr="004B1C01" w:rsidSect="0039359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Handwriting">
    <w:panose1 w:val="03010101010101010101"/>
    <w:charset w:val="4D"/>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F6"/>
    <w:rsid w:val="00057EA0"/>
    <w:rsid w:val="000C4D76"/>
    <w:rsid w:val="000D21E0"/>
    <w:rsid w:val="00151390"/>
    <w:rsid w:val="001856DE"/>
    <w:rsid w:val="00283EA8"/>
    <w:rsid w:val="00284EBF"/>
    <w:rsid w:val="002F6CAD"/>
    <w:rsid w:val="00307DA1"/>
    <w:rsid w:val="00374E7C"/>
    <w:rsid w:val="00393595"/>
    <w:rsid w:val="003E3648"/>
    <w:rsid w:val="004B1C01"/>
    <w:rsid w:val="004E444E"/>
    <w:rsid w:val="00532519"/>
    <w:rsid w:val="005E0500"/>
    <w:rsid w:val="006A6E5C"/>
    <w:rsid w:val="00803EF6"/>
    <w:rsid w:val="009944F7"/>
    <w:rsid w:val="00A25F7C"/>
    <w:rsid w:val="00BA4CF3"/>
    <w:rsid w:val="00C1578A"/>
    <w:rsid w:val="00D0004C"/>
    <w:rsid w:val="00FE42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101A8D7"/>
  <w15:chartTrackingRefBased/>
  <w15:docId w15:val="{D35700AB-2225-A349-A8CE-930556D1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935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4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372</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Anzola Aldana</dc:creator>
  <cp:keywords/>
  <dc:description/>
  <cp:lastModifiedBy>Juan David Anzola Aldana</cp:lastModifiedBy>
  <cp:revision>3</cp:revision>
  <dcterms:created xsi:type="dcterms:W3CDTF">2023-05-12T15:16:00Z</dcterms:created>
  <dcterms:modified xsi:type="dcterms:W3CDTF">2023-05-12T18:23:00Z</dcterms:modified>
</cp:coreProperties>
</file>