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2D3B" w14:textId="714DF398" w:rsidR="00930DE6" w:rsidRPr="009E4D7F" w:rsidRDefault="00930DE6" w:rsidP="00930D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Hay un sistema constituido por N 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partículas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, cada una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puede estar en dos niveles de energ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a distintos (no degenerados) de valor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&gt;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1BE773F" w14:textId="22FE4D82" w:rsidR="00930DE6" w:rsidRPr="009E4D7F" w:rsidRDefault="00930DE6" w:rsidP="00930D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Si llamamos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al n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ú</w:t>
      </w:r>
      <w:r w:rsidR="009E4D7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ero de 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partículas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en el estado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y a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al 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número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partículas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en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el estado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. Se tienen las siguientes restricciones para la 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energía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total y el 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número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total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de 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partículas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F16DBF" w14:textId="3355880F" w:rsidR="00930DE6" w:rsidRPr="009E4D7F" w:rsidRDefault="008F2C9E" w:rsidP="00930DE6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330C2BA1" w14:textId="4C954BE1" w:rsidR="00930DE6" w:rsidRPr="009E4D7F" w:rsidRDefault="008F2C9E" w:rsidP="00930DE6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N=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74F2810C" w14:textId="18739C02" w:rsidR="00930DE6" w:rsidRPr="009E4D7F" w:rsidRDefault="00930DE6" w:rsidP="00930D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Muestre que el 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número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de configuraciones posibles (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microestados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está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dado por:</w:t>
      </w:r>
    </w:p>
    <w:p w14:paraId="3C0FEF67" w14:textId="47DBEC98" w:rsidR="00930DE6" w:rsidRPr="009E4D7F" w:rsidRDefault="008F2C9E" w:rsidP="00930DE6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2535AD47" w14:textId="7DF1B34F" w:rsidR="008F2C9E" w:rsidRPr="009E4D7F" w:rsidRDefault="008F2C9E" w:rsidP="008F2C9E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>Para argumentar esto, se modifica la definición de la función ligeramente sin alterar su significado de la siguiente manera.</w:t>
      </w:r>
    </w:p>
    <w:p w14:paraId="1745313F" w14:textId="3B1C7708" w:rsidR="008F2C9E" w:rsidRPr="009E4D7F" w:rsidRDefault="008F2C9E" w:rsidP="008F2C9E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</m:oMath>
      </m:oMathPara>
    </w:p>
    <w:p w14:paraId="78B39110" w14:textId="37882E52" w:rsidR="008F2C9E" w:rsidRPr="009E4D7F" w:rsidRDefault="008F2C9E" w:rsidP="008F2C9E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 xml:space="preserve">Ahora, nótese que si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</m:oMath>
      <w:r w:rsidRPr="009E4D7F">
        <w:rPr>
          <w:rFonts w:ascii="Lucida Handwriting" w:hAnsi="Lucida Handwriting" w:cs="Times New Roman"/>
          <w:sz w:val="20"/>
          <w:szCs w:val="20"/>
        </w:rPr>
        <w:t xml:space="preserve"> es</w:t>
      </w:r>
      <w:r w:rsidR="007116F6" w:rsidRPr="009E4D7F">
        <w:rPr>
          <w:rFonts w:ascii="Lucida Handwriting" w:hAnsi="Lucida Handwriting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0</m:t>
        </m:r>
      </m:oMath>
      <w:r w:rsidRPr="009E4D7F">
        <w:rPr>
          <w:rFonts w:ascii="Lucida Handwriting" w:hAnsi="Lucida Handwriting" w:cs="Times New Roman"/>
          <w:sz w:val="20"/>
          <w:szCs w:val="20"/>
        </w:rPr>
        <w:t xml:space="preserve"> o bien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  <m:ctrlPr>
              <w:rPr>
                <w:rFonts w:ascii="Cambria Math" w:hAnsi="Cambria Math" w:cs="Times New Roman"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Pr="009E4D7F">
        <w:rPr>
          <w:rFonts w:ascii="Lucida Handwriting" w:hAnsi="Lucida Handwriting" w:cs="Times New Roman"/>
          <w:sz w:val="20"/>
          <w:szCs w:val="20"/>
        </w:rPr>
        <w:t xml:space="preserve"> es </w:t>
      </w:r>
      <m:oMath>
        <m:r>
          <w:rPr>
            <w:rFonts w:ascii="Cambria Math" w:hAnsi="Cambria Math" w:cs="Times New Roman"/>
            <w:sz w:val="20"/>
            <w:szCs w:val="20"/>
          </w:rPr>
          <m:t>0</m:t>
        </m:r>
      </m:oMath>
      <w:r w:rsidRPr="009E4D7F">
        <w:rPr>
          <w:rFonts w:ascii="Lucida Handwriting" w:hAnsi="Lucida Handwriting" w:cs="Times New Roman"/>
          <w:sz w:val="20"/>
          <w:szCs w:val="20"/>
        </w:rPr>
        <w:t>, solo hay un único estado posible. Este estado es cuando todas las partículas estan en el mismo nivel de energía:</w:t>
      </w:r>
    </w:p>
    <w:p w14:paraId="3F436D3B" w14:textId="6518638B" w:rsidR="008F2C9E" w:rsidRPr="009E4D7F" w:rsidRDefault="007116F6" w:rsidP="008F2C9E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∀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: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0,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=1, 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∀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: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=1</m:t>
          </m:r>
        </m:oMath>
      </m:oMathPara>
    </w:p>
    <w:p w14:paraId="7196C65D" w14:textId="3979EB76" w:rsidR="008F2C9E" w:rsidRPr="009E4D7F" w:rsidRDefault="008F2C9E" w:rsidP="008F2C9E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 xml:space="preserve">Y la fórmula dada cumple con esta observación. Solo con saber que </w:t>
      </w:r>
      <m:oMath>
        <m:r>
          <w:rPr>
            <w:rFonts w:ascii="Cambria Math" w:hAnsi="Cambria Math" w:cs="Times New Roman"/>
            <w:sz w:val="20"/>
            <w:szCs w:val="20"/>
          </w:rPr>
          <m:t>0!=1</m:t>
        </m:r>
      </m:oMath>
      <w:r w:rsidRPr="009E4D7F">
        <w:rPr>
          <w:rFonts w:ascii="Lucida Handwriting" w:hAnsi="Lucida Handwriting" w:cs="Times New Roman"/>
          <w:sz w:val="20"/>
          <w:szCs w:val="20"/>
        </w:rPr>
        <w:t xml:space="preserve"> y reemplazar sale facilmente la igualdad:</w:t>
      </w:r>
    </w:p>
    <w:p w14:paraId="2D6F5FCC" w14:textId="6261024B" w:rsidR="008F2C9E" w:rsidRPr="009E4D7F" w:rsidRDefault="007116F6" w:rsidP="008F2C9E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0,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+0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!0!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sz w:val="20"/>
              <w:szCs w:val="20"/>
            </w:rPr>
            <m:t>=1</m:t>
          </m:r>
        </m:oMath>
      </m:oMathPara>
    </w:p>
    <w:p w14:paraId="3281D10C" w14:textId="119874CF" w:rsidR="008F2C9E" w:rsidRPr="009E4D7F" w:rsidRDefault="008F2C9E" w:rsidP="008F2C9E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 xml:space="preserve">Ahora, para otros casos se puede definir recursivamente. Se puede asignar el nivel máximo a la primera partícula, dejando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</m:oMath>
      <w:r w:rsidRPr="009E4D7F">
        <w:rPr>
          <w:rFonts w:ascii="Lucida Handwriting" w:hAnsi="Lucida Handwriting" w:cs="Times New Roman"/>
          <w:sz w:val="20"/>
          <w:szCs w:val="20"/>
        </w:rPr>
        <w:t xml:space="preserve"> partículas en el nivel mínimo energía y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-1</m:t>
        </m:r>
      </m:oMath>
      <w:r w:rsidRPr="009E4D7F">
        <w:rPr>
          <w:rFonts w:ascii="Lucida Handwriting" w:hAnsi="Lucida Handwriting" w:cs="Times New Roman"/>
          <w:sz w:val="20"/>
          <w:szCs w:val="20"/>
        </w:rPr>
        <w:t xml:space="preserve"> partículas en el nivel máximo por definir. Sin embargo, también se puede asignar el nivel mínimo a la primera partícula, dejando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-1</m:t>
        </m:r>
      </m:oMath>
      <w:r w:rsidRPr="009E4D7F">
        <w:rPr>
          <w:rFonts w:ascii="Lucida Handwriting" w:hAnsi="Lucida Handwriting" w:cs="Times New Roman"/>
          <w:sz w:val="20"/>
          <w:szCs w:val="20"/>
        </w:rPr>
        <w:t xml:space="preserve"> partículas en el nivel mínimo energía y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Pr="009E4D7F">
        <w:rPr>
          <w:rFonts w:ascii="Lucida Handwriting" w:hAnsi="Lucida Handwriting" w:cs="Times New Roman"/>
          <w:sz w:val="20"/>
          <w:szCs w:val="20"/>
        </w:rPr>
        <w:t xml:space="preserve"> partículas en el nivel máximo por definir:</w:t>
      </w:r>
    </w:p>
    <w:p w14:paraId="05E0EFC5" w14:textId="2F6E56D8" w:rsidR="008F2C9E" w:rsidRPr="009E4D7F" w:rsidRDefault="007116F6" w:rsidP="008F2C9E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</m:oMath>
      </m:oMathPara>
    </w:p>
    <w:p w14:paraId="3CDB7451" w14:textId="0C2F5ACF" w:rsidR="008F2C9E" w:rsidRPr="009E4D7F" w:rsidRDefault="008F2C9E" w:rsidP="008F2C9E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>Al reemplazar la fórmula dada se obtiene lo siguiente:</w:t>
      </w:r>
    </w:p>
    <w:p w14:paraId="7EF07ECC" w14:textId="03BCDEB5" w:rsidR="008F2C9E" w:rsidRPr="009E4D7F" w:rsidRDefault="007116F6" w:rsidP="008F2C9E">
      <w:pPr>
        <w:rPr>
          <w:rFonts w:ascii="Lucida Handwriting" w:hAnsi="Lucida Handwriting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</m:oMath>
      </m:oMathPara>
    </w:p>
    <w:p w14:paraId="2BF8E0CF" w14:textId="77777777" w:rsidR="008F2C9E" w:rsidRPr="009E4D7F" w:rsidRDefault="008F2C9E" w:rsidP="008F2C9E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>Ahora, esta ecuación se puede simplificar usando las propiedades de los factoriales:</w:t>
      </w:r>
    </w:p>
    <w:p w14:paraId="5CE0E258" w14:textId="5470643B" w:rsidR="008F2C9E" w:rsidRPr="009E4D7F" w:rsidRDefault="007116F6" w:rsidP="008F2C9E">
      <w:pPr>
        <w:rPr>
          <w:rFonts w:ascii="Lucida Handwriting" w:hAnsi="Lucida Handwriting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</m:oMath>
      </m:oMathPara>
    </w:p>
    <w:p w14:paraId="63B5BE9C" w14:textId="47B5B23D" w:rsidR="008F2C9E" w:rsidRPr="009E4D7F" w:rsidRDefault="008F2C9E" w:rsidP="008F2C9E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 xml:space="preserve">Y al cancelar los </w:t>
      </w:r>
      <w:r w:rsidR="007116F6" w:rsidRPr="009E4D7F">
        <w:rPr>
          <w:rFonts w:ascii="Lucida Handwriting" w:hAnsi="Lucida Handwriting" w:cs="Times New Roman"/>
          <w:sz w:val="20"/>
          <w:szCs w:val="20"/>
        </w:rPr>
        <w:t>factores</w:t>
      </w:r>
      <w:r w:rsidRPr="009E4D7F">
        <w:rPr>
          <w:rFonts w:ascii="Lucida Handwriting" w:hAnsi="Lucida Handwriting" w:cs="Times New Roman"/>
          <w:sz w:val="20"/>
          <w:szCs w:val="20"/>
        </w:rPr>
        <w:t xml:space="preserve"> comunes queda:</w:t>
      </w:r>
    </w:p>
    <w:p w14:paraId="1035193D" w14:textId="0EBDB249" w:rsidR="008F2C9E" w:rsidRPr="009E4D7F" w:rsidRDefault="007116F6" w:rsidP="008F2C9E">
      <w:pPr>
        <w:rPr>
          <w:rFonts w:ascii="Lucida Handwriting" w:hAnsi="Lucida Handwriting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</m:oMath>
      </m:oMathPara>
    </w:p>
    <w:p w14:paraId="6F258FBA" w14:textId="6015F69A" w:rsidR="008F2C9E" w:rsidRPr="009E4D7F" w:rsidRDefault="008F2C9E" w:rsidP="008F2C9E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>Esto es claramente cierto, así que está comprobado.</w:t>
      </w:r>
    </w:p>
    <w:p w14:paraId="3AD18A7D" w14:textId="50644925" w:rsidR="00930DE6" w:rsidRPr="009E4D7F" w:rsidRDefault="00930DE6" w:rsidP="00930D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Usando la 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ecuación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entropía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N,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func>
          <m:func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</m:d>
          </m:e>
        </m:func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y la formula de Stirling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N!</m:t>
                </m:r>
              </m:e>
            </m:d>
          </m:e>
        </m:fun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≈N</m:t>
        </m:r>
        <m:func>
          <m:func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fun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-N</m:t>
        </m:r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, muestre que la 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entropía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es aproximadamente igual a:</w:t>
      </w:r>
    </w:p>
    <w:p w14:paraId="0051108B" w14:textId="7B21FD60" w:rsidR="00930DE6" w:rsidRPr="009E4D7F" w:rsidRDefault="008F2C9E" w:rsidP="00930DE6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b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14:paraId="046537E0" w14:textId="77777777" w:rsidR="007116F6" w:rsidRPr="009E4D7F" w:rsidRDefault="007116F6" w:rsidP="007116F6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>Ya que la entropía es:</w:t>
      </w:r>
    </w:p>
    <w:p w14:paraId="10667184" w14:textId="536D39C0" w:rsidR="007116F6" w:rsidRPr="009E4D7F" w:rsidRDefault="009B4E4D" w:rsidP="007116F6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1966915E" w14:textId="0E8EA708" w:rsidR="007116F6" w:rsidRPr="009E4D7F" w:rsidRDefault="009B4E4D" w:rsidP="007116F6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>Se</w:t>
      </w:r>
      <w:r w:rsidR="007116F6" w:rsidRPr="009E4D7F">
        <w:rPr>
          <w:rFonts w:ascii="Lucida Handwriting" w:hAnsi="Lucida Handwriting" w:cs="Times New Roman"/>
          <w:sz w:val="20"/>
          <w:szCs w:val="20"/>
        </w:rPr>
        <w:t xml:space="preserve"> puede reemplazar la fórmula dada para calcular los microestados:</w:t>
      </w:r>
    </w:p>
    <w:p w14:paraId="247B9AE5" w14:textId="2C0854CE" w:rsidR="007116F6" w:rsidRPr="009E4D7F" w:rsidRDefault="009B4E4D" w:rsidP="007116F6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N!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sz w:val="20"/>
              <w:szCs w:val="20"/>
            </w:rPr>
            <m:t>,  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N!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!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!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en>
                  </m:f>
                </m:e>
              </m:d>
            </m:e>
          </m:func>
        </m:oMath>
      </m:oMathPara>
    </w:p>
    <w:p w14:paraId="6F2F2327" w14:textId="5F810E0E" w:rsidR="007116F6" w:rsidRPr="009E4D7F" w:rsidRDefault="007116F6" w:rsidP="007116F6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>Por las propiedades de los logaritmos se puede hacer la siguiente simplificación:</w:t>
      </w:r>
    </w:p>
    <w:p w14:paraId="7E6490B7" w14:textId="3948F6ED" w:rsidR="007116F6" w:rsidRPr="009E4D7F" w:rsidRDefault="009B4E4D" w:rsidP="007116F6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N!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!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!</m:t>
                      </m:r>
                    </m:e>
                  </m:d>
                </m:e>
              </m:func>
            </m:e>
          </m:d>
        </m:oMath>
      </m:oMathPara>
    </w:p>
    <w:p w14:paraId="7B04591F" w14:textId="77777777" w:rsidR="009B4E4D" w:rsidRPr="009E4D7F" w:rsidRDefault="009B4E4D" w:rsidP="007116F6">
      <w:pPr>
        <w:rPr>
          <w:rFonts w:ascii="Lucida Handwriting" w:hAnsi="Lucida Handwriting" w:cs="Times New Roman"/>
          <w:sz w:val="20"/>
          <w:szCs w:val="20"/>
        </w:rPr>
      </w:pPr>
    </w:p>
    <w:p w14:paraId="271A2DF2" w14:textId="436F0A2E" w:rsidR="007116F6" w:rsidRPr="009E4D7F" w:rsidRDefault="007116F6" w:rsidP="007116F6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lastRenderedPageBreak/>
        <w:t>Ahora, se puede combinar la suma como una sumatoria, solamente para hacer que la fórmula dada coincida con la calculada:</w:t>
      </w:r>
    </w:p>
    <w:p w14:paraId="326152DD" w14:textId="1FC7674C" w:rsidR="007116F6" w:rsidRPr="009E4D7F" w:rsidRDefault="009B4E4D" w:rsidP="007116F6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N!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i=0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!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nary>
            </m:e>
          </m:d>
        </m:oMath>
      </m:oMathPara>
    </w:p>
    <w:p w14:paraId="624625C8" w14:textId="77777777" w:rsidR="007116F6" w:rsidRPr="009E4D7F" w:rsidRDefault="007116F6" w:rsidP="007116F6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>Al usar la fórmula de Stirling queda lo siguiente:</w:t>
      </w:r>
    </w:p>
    <w:p w14:paraId="625AEF83" w14:textId="2A79EEC4" w:rsidR="007116F6" w:rsidRPr="009E4D7F" w:rsidRDefault="009B4E4D" w:rsidP="007116F6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-N-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i=0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nary>
            </m:e>
          </m:d>
        </m:oMath>
      </m:oMathPara>
    </w:p>
    <w:p w14:paraId="7A45E71B" w14:textId="745F6529" w:rsidR="007116F6" w:rsidRPr="009E4D7F" w:rsidRDefault="007116F6" w:rsidP="007116F6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>Entonces</w:t>
      </w:r>
      <w:r w:rsidR="009B4E4D" w:rsidRPr="009E4D7F">
        <w:rPr>
          <w:rFonts w:ascii="Lucida Handwriting" w:hAnsi="Lucida Handwriting" w:cs="Times New Roman"/>
          <w:sz w:val="20"/>
          <w:szCs w:val="20"/>
        </w:rPr>
        <w:t>,</w:t>
      </w:r>
      <w:r w:rsidRPr="009E4D7F">
        <w:rPr>
          <w:rFonts w:ascii="Lucida Handwriting" w:hAnsi="Lucida Handwriting" w:cs="Times New Roman"/>
          <w:sz w:val="20"/>
          <w:szCs w:val="20"/>
        </w:rPr>
        <w:t xml:space="preserve"> se pueden sacar el segundo término de la sumatoria:</w:t>
      </w:r>
    </w:p>
    <w:p w14:paraId="6BD052B7" w14:textId="299B80BA" w:rsidR="007116F6" w:rsidRPr="009E4D7F" w:rsidRDefault="009B4E4D" w:rsidP="007116F6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-N+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i=0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nary>
            </m:e>
          </m:d>
        </m:oMath>
      </m:oMathPara>
    </w:p>
    <w:p w14:paraId="192112F3" w14:textId="585FC215" w:rsidR="007116F6" w:rsidRPr="009E4D7F" w:rsidRDefault="007116F6" w:rsidP="007116F6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 xml:space="preserve">Y finalmente, sabiendo que </w:t>
      </w:r>
      <m:oMath>
        <m:r>
          <w:rPr>
            <w:rFonts w:ascii="Cambria Math" w:hAnsi="Cambria Math" w:cs="Times New Roman"/>
            <w:sz w:val="20"/>
            <w:szCs w:val="20"/>
          </w:rPr>
          <m:t>N=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="009B4E4D" w:rsidRPr="009E4D7F">
        <w:rPr>
          <w:rFonts w:ascii="Lucida Handwriting" w:hAnsi="Lucida Handwriting" w:cs="Times New Roman"/>
          <w:sz w:val="20"/>
          <w:szCs w:val="20"/>
        </w:rPr>
        <w:t>,</w:t>
      </w:r>
      <w:r w:rsidRPr="009E4D7F">
        <w:rPr>
          <w:rFonts w:ascii="Lucida Handwriting" w:hAnsi="Lucida Handwriting" w:cs="Times New Roman"/>
          <w:sz w:val="20"/>
          <w:szCs w:val="20"/>
        </w:rPr>
        <w:t xml:space="preserve"> queda:</w:t>
      </w:r>
    </w:p>
    <w:p w14:paraId="59D285CF" w14:textId="7C544A0E" w:rsidR="007116F6" w:rsidRPr="009E4D7F" w:rsidRDefault="009B4E4D" w:rsidP="007116F6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i=0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nary>
            </m:e>
          </m:d>
        </m:oMath>
      </m:oMathPara>
    </w:p>
    <w:p w14:paraId="5C35D912" w14:textId="2CFC1E07" w:rsidR="004F15EC" w:rsidRPr="009E4D7F" w:rsidRDefault="00930DE6" w:rsidP="00930DE6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Si definimos la 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>fracción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>partículas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que se encuentran en el nivel de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energía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. Muestre que la 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>entropía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toma la forma:</w:t>
      </w:r>
    </w:p>
    <w:p w14:paraId="157BB3C6" w14:textId="1B7653BA" w:rsidR="004F15EC" w:rsidRPr="009E4D7F" w:rsidRDefault="008F2C9E" w:rsidP="004F15E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N,x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func>
                <m:funcPr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1-x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1-x</m:t>
                      </m:r>
                    </m:e>
                  </m:d>
                </m:e>
              </m:func>
            </m:e>
          </m:d>
        </m:oMath>
      </m:oMathPara>
    </w:p>
    <w:p w14:paraId="1DAE51D4" w14:textId="769C8425" w:rsidR="009B4E4D" w:rsidRPr="009E4D7F" w:rsidRDefault="0098509F" w:rsidP="004F15EC">
      <w:pPr>
        <w:rPr>
          <w:rFonts w:ascii="Lucida Handwriting" w:eastAsiaTheme="minorEastAsia" w:hAnsi="Lucida Handwriting" w:cs="Times New Roman"/>
          <w:sz w:val="20"/>
          <w:szCs w:val="20"/>
        </w:rPr>
      </w:pPr>
      <w:r w:rsidRPr="009E4D7F">
        <w:rPr>
          <w:rFonts w:ascii="Lucida Handwriting" w:eastAsiaTheme="minorEastAsia" w:hAnsi="Lucida Handwriting" w:cs="Times New Roman"/>
          <w:sz w:val="20"/>
          <w:szCs w:val="20"/>
        </w:rPr>
        <w:t>S</w:t>
      </w:r>
      <w:r w:rsidR="009B4E4D" w:rsidRPr="009E4D7F">
        <w:rPr>
          <w:rFonts w:ascii="Lucida Handwriting" w:eastAsiaTheme="minorEastAsia" w:hAnsi="Lucida Handwriting" w:cs="Times New Roman"/>
          <w:sz w:val="20"/>
          <w:szCs w:val="20"/>
        </w:rPr>
        <w:t>e puede tomar la ecuación de entropía, expandirla y reemplazar la ecuación anterior:</w:t>
      </w:r>
    </w:p>
    <w:p w14:paraId="681C41A8" w14:textId="18ADFE58" w:rsidR="009B4E4D" w:rsidRPr="009E4D7F" w:rsidRDefault="009B4E4D" w:rsidP="004F15EC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i=0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nary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,  </m:t>
          </m:r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7329D615" w14:textId="08F012AE" w:rsidR="00B05D85" w:rsidRPr="009E4D7F" w:rsidRDefault="00B05D85" w:rsidP="004F15EC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>S</w:t>
      </w:r>
      <w:r w:rsidRPr="009E4D7F">
        <w:rPr>
          <w:rFonts w:ascii="Lucida Handwriting" w:hAnsi="Lucida Handwriting" w:cs="Times New Roman"/>
          <w:sz w:val="20"/>
          <w:szCs w:val="20"/>
        </w:rPr>
        <w:t xml:space="preserve">abiendo que </w:t>
      </w:r>
      <m:oMath>
        <m:r>
          <w:rPr>
            <w:rFonts w:ascii="Cambria Math" w:hAnsi="Cambria Math" w:cs="Times New Roman"/>
            <w:sz w:val="20"/>
            <w:szCs w:val="20"/>
          </w:rPr>
          <m:t>N=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Pr="009E4D7F">
        <w:rPr>
          <w:rFonts w:ascii="Lucida Handwriting" w:hAnsi="Lucida Handwriting" w:cs="Times New Roman"/>
          <w:sz w:val="20"/>
          <w:szCs w:val="20"/>
        </w:rPr>
        <w:t>,</w:t>
      </w:r>
      <w:r w:rsidRPr="009E4D7F">
        <w:rPr>
          <w:rFonts w:ascii="Lucida Handwriting" w:hAnsi="Lucida Handwriting" w:cs="Times New Roman"/>
          <w:sz w:val="20"/>
          <w:szCs w:val="20"/>
        </w:rPr>
        <w:t xml:space="preserve"> se puede separar el primer término de la suma en dos partes:</w:t>
      </w:r>
    </w:p>
    <w:p w14:paraId="6C3DA104" w14:textId="58F85106" w:rsidR="00B05D85" w:rsidRPr="009E4D7F" w:rsidRDefault="00B05D85" w:rsidP="004F15EC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196DC25A" w14:textId="4A944F8E" w:rsidR="00B05D85" w:rsidRPr="009E4D7F" w:rsidRDefault="00B05D85" w:rsidP="004F15EC">
      <w:pPr>
        <w:rPr>
          <w:rFonts w:ascii="Lucida Handwriting" w:eastAsiaTheme="minorEastAsia" w:hAnsi="Lucida Handwriting" w:cs="Times New Roman"/>
          <w:sz w:val="20"/>
          <w:szCs w:val="20"/>
        </w:rPr>
      </w:pPr>
      <w:r w:rsidRPr="009E4D7F">
        <w:rPr>
          <w:rFonts w:ascii="Lucida Handwriting" w:eastAsiaTheme="minorEastAsia" w:hAnsi="Lucida Handwriting" w:cs="Times New Roman"/>
          <w:sz w:val="20"/>
          <w:szCs w:val="20"/>
        </w:rPr>
        <w:t>Usando las propiedades de los logaritmos, se puede simplificar de la siguiente manera:</w:t>
      </w:r>
    </w:p>
    <w:p w14:paraId="085E868B" w14:textId="35E794C8" w:rsidR="00B05D85" w:rsidRPr="009E4D7F" w:rsidRDefault="00B05D85" w:rsidP="004F15EC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≈</m:t>
          </m:r>
          <m:r>
            <w:rPr>
              <w:rFonts w:ascii="Cambria Math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084841F9" w14:textId="7329FE29" w:rsidR="00B05D85" w:rsidRPr="009E4D7F" w:rsidRDefault="00B05D85" w:rsidP="004F15EC">
      <w:pPr>
        <w:rPr>
          <w:rFonts w:ascii="Lucida Handwriting" w:eastAsiaTheme="minorEastAsia" w:hAnsi="Lucida Handwriting" w:cs="Times New Roman"/>
          <w:sz w:val="20"/>
          <w:szCs w:val="20"/>
        </w:rPr>
      </w:pPr>
      <w:r w:rsidRPr="009E4D7F">
        <w:rPr>
          <w:rFonts w:ascii="Lucida Handwriting" w:eastAsiaTheme="minorEastAsia" w:hAnsi="Lucida Handwriting" w:cs="Times New Roman"/>
          <w:sz w:val="20"/>
          <w:szCs w:val="20"/>
        </w:rPr>
        <w:t xml:space="preserve">De nuevo, </w:t>
      </w:r>
      <w:r w:rsidRPr="009E4D7F">
        <w:rPr>
          <w:rFonts w:ascii="Lucida Handwriting" w:hAnsi="Lucida Handwriting" w:cs="Times New Roman"/>
          <w:sz w:val="20"/>
          <w:szCs w:val="20"/>
        </w:rPr>
        <w:t xml:space="preserve">sabiendo que </w:t>
      </w:r>
      <m:oMath>
        <m:r>
          <w:rPr>
            <w:rFonts w:ascii="Cambria Math" w:hAnsi="Cambria Math" w:cs="Times New Roman"/>
            <w:sz w:val="20"/>
            <w:szCs w:val="20"/>
          </w:rPr>
          <m:t>N=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Pr="009E4D7F">
        <w:rPr>
          <w:rFonts w:ascii="Lucida Handwriting" w:hAnsi="Lucida Handwriting" w:cs="Times New Roman"/>
          <w:sz w:val="20"/>
          <w:szCs w:val="20"/>
        </w:rPr>
        <w:t>,</w:t>
      </w:r>
      <w:r w:rsidRPr="009E4D7F">
        <w:rPr>
          <w:rFonts w:ascii="Lucida Handwriting" w:hAnsi="Lucida Handwriting" w:cs="Times New Roman"/>
          <w:sz w:val="20"/>
          <w:szCs w:val="20"/>
        </w:rPr>
        <w:t xml:space="preserve"> se puede expresar esta función en términos de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Pr="009E4D7F">
        <w:rPr>
          <w:rFonts w:ascii="Lucida Handwriting" w:eastAsiaTheme="minorEastAsia" w:hAnsi="Lucida Handwriting" w:cs="Times New Roman"/>
          <w:sz w:val="20"/>
          <w:szCs w:val="20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  <w:r w:rsidRPr="009E4D7F">
        <w:rPr>
          <w:rFonts w:ascii="Lucida Handwriting" w:eastAsiaTheme="minorEastAsia" w:hAnsi="Lucida Handwriting" w:cs="Times New Roman"/>
          <w:sz w:val="20"/>
          <w:szCs w:val="20"/>
        </w:rPr>
        <w:t>:</w:t>
      </w:r>
    </w:p>
    <w:p w14:paraId="3726CE13" w14:textId="0A9AB2DB" w:rsidR="00B05D85" w:rsidRPr="009E4D7F" w:rsidRDefault="00B05D85" w:rsidP="004F15EC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=N-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,  </m:t>
          </m:r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≈-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1534E6ED" w14:textId="0C55F119" w:rsidR="009E4D7F" w:rsidRPr="009E4D7F" w:rsidRDefault="009E4D7F" w:rsidP="004F15EC">
      <w:pPr>
        <w:rPr>
          <w:rFonts w:ascii="Lucida Handwriting" w:eastAsiaTheme="minorEastAsia" w:hAnsi="Lucida Handwriting" w:cs="Times New Roman"/>
          <w:sz w:val="20"/>
          <w:szCs w:val="20"/>
        </w:rPr>
      </w:pPr>
      <w:r w:rsidRPr="009E4D7F">
        <w:rPr>
          <w:rFonts w:ascii="Lucida Handwriting" w:eastAsiaTheme="minorEastAsia" w:hAnsi="Lucida Handwriting" w:cs="Times New Roman"/>
          <w:sz w:val="20"/>
          <w:szCs w:val="20"/>
        </w:rPr>
        <w:t xml:space="preserve">Ahora, solo hace falta dividir la parte dentro del paréntesis por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</m:t>
        </m:r>
      </m:oMath>
      <w:r w:rsidRPr="009E4D7F">
        <w:rPr>
          <w:rFonts w:ascii="Lucida Handwriting" w:eastAsiaTheme="minorEastAsia" w:hAnsi="Lucida Handwriting" w:cs="Times New Roman"/>
          <w:sz w:val="20"/>
          <w:szCs w:val="20"/>
        </w:rPr>
        <w:t xml:space="preserve"> y reemplazar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Pr="009E4D7F">
        <w:rPr>
          <w:rFonts w:ascii="Lucida Handwriting" w:eastAsiaTheme="minorEastAsia" w:hAnsi="Lucida Handwriting" w:cs="Times New Roman"/>
          <w:sz w:val="20"/>
          <w:szCs w:val="20"/>
        </w:rPr>
        <w:t>:</w:t>
      </w:r>
    </w:p>
    <w:p w14:paraId="511BB1E1" w14:textId="6E85B99B" w:rsidR="009E4D7F" w:rsidRPr="009E4D7F" w:rsidRDefault="009E4D7F" w:rsidP="004F15EC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≈-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,  </m:t>
          </m:r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≈-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1-x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14:paraId="6AD6578A" w14:textId="3AA07341" w:rsidR="009E4D7F" w:rsidRPr="009E4D7F" w:rsidRDefault="009E4D7F" w:rsidP="004F15EC">
      <w:pPr>
        <w:rPr>
          <w:rFonts w:ascii="Lucida Handwriting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Y quedó mostrado.</w:t>
      </w:r>
    </w:p>
    <w:p w14:paraId="0A77A941" w14:textId="65F68540" w:rsidR="00930DE6" w:rsidRPr="009E4D7F" w:rsidRDefault="00930DE6" w:rsidP="004F15EC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Dibuje la 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>entropía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N,x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como 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>función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BA4C83B" w14:textId="0DF35083" w:rsidR="00930DE6" w:rsidRPr="009E4D7F" w:rsidRDefault="00930DE6" w:rsidP="004F15E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De la primera ley de la 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>termodinámica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tenemos:</w:t>
      </w:r>
    </w:p>
    <w:p w14:paraId="5B1742BF" w14:textId="5D1B2E99" w:rsidR="00930DE6" w:rsidRPr="009E4D7F" w:rsidRDefault="004F15EC" w:rsidP="00930DE6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∂S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∂E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∂S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∂E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14:paraId="12D0EA73" w14:textId="29993BE1" w:rsidR="00930DE6" w:rsidRPr="009E4D7F" w:rsidRDefault="00930DE6" w:rsidP="00930D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muestre que la 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>proporción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>partículas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como 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>función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de la temperatura 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>está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dada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por:</w:t>
      </w:r>
    </w:p>
    <w:p w14:paraId="3A424E7F" w14:textId="716B03C3" w:rsidR="00930DE6" w:rsidRPr="009E4D7F" w:rsidRDefault="008F2C9E" w:rsidP="00930DE6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∆E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,  ∆E=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0CC108DB" w14:textId="2A21FC25" w:rsidR="00930DE6" w:rsidRPr="009E4D7F" w:rsidRDefault="00930DE6" w:rsidP="00930D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Para bajas y altas temperaturas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T→0</m:t>
        </m:r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T→∞</m:t>
        </m:r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encuentre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>. Muestre que la</w:t>
      </w:r>
      <w:r w:rsidR="008F2C9E"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entropía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a altas temperaturas </w:t>
      </w:r>
      <w:r w:rsidR="008F2C9E" w:rsidRPr="009E4D7F">
        <w:rPr>
          <w:rFonts w:ascii="Times New Roman" w:hAnsi="Times New Roman" w:cs="Times New Roman"/>
          <w:b/>
          <w:bCs/>
          <w:sz w:val="24"/>
          <w:szCs w:val="24"/>
        </w:rPr>
        <w:t>vale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A9CBCF" w14:textId="6DD077E1" w:rsidR="008F2C9E" w:rsidRPr="009E4D7F" w:rsidRDefault="008F2C9E" w:rsidP="008F2C9E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N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func>
        </m:oMath>
      </m:oMathPara>
    </w:p>
    <w:p w14:paraId="29890611" w14:textId="72BCC475" w:rsidR="00930DE6" w:rsidRPr="009E4D7F" w:rsidRDefault="00930DE6" w:rsidP="00930D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(g) Un gas ideal conformado por N </w:t>
      </w:r>
      <w:r w:rsidR="008F2C9E" w:rsidRPr="009E4D7F">
        <w:rPr>
          <w:rFonts w:ascii="Times New Roman" w:hAnsi="Times New Roman" w:cs="Times New Roman"/>
          <w:b/>
          <w:bCs/>
          <w:sz w:val="24"/>
          <w:szCs w:val="24"/>
        </w:rPr>
        <w:t>partículas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, realiza una </w:t>
      </w:r>
      <w:r w:rsidR="008F2C9E" w:rsidRPr="009E4D7F">
        <w:rPr>
          <w:rFonts w:ascii="Times New Roman" w:hAnsi="Times New Roman" w:cs="Times New Roman"/>
          <w:b/>
          <w:bCs/>
          <w:sz w:val="24"/>
          <w:szCs w:val="24"/>
        </w:rPr>
        <w:t>expansión isotérmica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de un</w:t>
      </w:r>
    </w:p>
    <w:p w14:paraId="3E3B89B4" w14:textId="4A70CA00" w:rsidR="00706B1C" w:rsidRPr="009E4D7F" w:rsidRDefault="00930DE6" w:rsidP="00930D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volumen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=V</m:t>
        </m:r>
      </m:oMath>
      <w:r w:rsidR="008F2C9E"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a un volumen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=2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. Calcule el cambio de </w:t>
      </w:r>
      <w:r w:rsidR="008F2C9E" w:rsidRPr="009E4D7F">
        <w:rPr>
          <w:rFonts w:ascii="Times New Roman" w:hAnsi="Times New Roman" w:cs="Times New Roman"/>
          <w:b/>
          <w:bCs/>
          <w:sz w:val="24"/>
          <w:szCs w:val="24"/>
        </w:rPr>
        <w:t>entropía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y compare</w:t>
      </w:r>
      <w:r w:rsidR="008F2C9E"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con el resultado anterior. ¿</w:t>
      </w:r>
      <w:r w:rsidR="008F2C9E" w:rsidRPr="009E4D7F">
        <w:rPr>
          <w:rFonts w:ascii="Times New Roman" w:hAnsi="Times New Roman" w:cs="Times New Roman"/>
          <w:b/>
          <w:bCs/>
          <w:sz w:val="24"/>
          <w:szCs w:val="24"/>
        </w:rPr>
        <w:t>Cómo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se relacionan?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cr/>
      </w:r>
    </w:p>
    <w:sectPr w:rsidR="00706B1C" w:rsidRPr="009E4D7F" w:rsidSect="007116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52A4"/>
    <w:multiLevelType w:val="hybridMultilevel"/>
    <w:tmpl w:val="59C2F4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812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E6"/>
    <w:rsid w:val="001E53C1"/>
    <w:rsid w:val="00314B77"/>
    <w:rsid w:val="004F15EC"/>
    <w:rsid w:val="0068050E"/>
    <w:rsid w:val="00706B1C"/>
    <w:rsid w:val="007116F6"/>
    <w:rsid w:val="008F2C9E"/>
    <w:rsid w:val="00930DE6"/>
    <w:rsid w:val="00960DA4"/>
    <w:rsid w:val="0098509F"/>
    <w:rsid w:val="009B4E4D"/>
    <w:rsid w:val="009E4D7F"/>
    <w:rsid w:val="00B05D85"/>
    <w:rsid w:val="00BE62A6"/>
    <w:rsid w:val="00CB3E86"/>
    <w:rsid w:val="00D9294D"/>
    <w:rsid w:val="00E076AF"/>
    <w:rsid w:val="00E40BE5"/>
    <w:rsid w:val="00E8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AA28"/>
  <w15:chartTrackingRefBased/>
  <w15:docId w15:val="{9ADF3A59-156E-4630-A71B-1E055E8A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0DE6"/>
    <w:rPr>
      <w:color w:val="808080"/>
    </w:rPr>
  </w:style>
  <w:style w:type="paragraph" w:styleId="Prrafodelista">
    <w:name w:val="List Paragraph"/>
    <w:basedOn w:val="Normal"/>
    <w:uiPriority w:val="34"/>
    <w:qFormat/>
    <w:rsid w:val="00930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809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Anzola Aldana</dc:creator>
  <cp:keywords/>
  <dc:description/>
  <cp:lastModifiedBy>Juan David Anzola Aldana</cp:lastModifiedBy>
  <cp:revision>1</cp:revision>
  <dcterms:created xsi:type="dcterms:W3CDTF">2023-05-13T16:09:00Z</dcterms:created>
  <dcterms:modified xsi:type="dcterms:W3CDTF">2023-05-13T17:25:00Z</dcterms:modified>
</cp:coreProperties>
</file>