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F5FA" w14:textId="09C687D5" w:rsidR="00C8397A" w:rsidRPr="00754351" w:rsidRDefault="00C8397A" w:rsidP="00DD39EC">
      <w:pPr>
        <w:spacing w:line="480" w:lineRule="auto"/>
        <w:contextualSpacing/>
        <w:jc w:val="center"/>
        <w:rPr>
          <w:u w:val="single"/>
          <w:lang w:val="es-ES"/>
        </w:rPr>
      </w:pPr>
      <w:r>
        <w:rPr>
          <w:lang w:val="es-ES"/>
        </w:rPr>
        <w:t>Manual de Seguridad Informática Parte I</w:t>
      </w:r>
      <w:r w:rsidR="00754351">
        <w:rPr>
          <w:lang w:val="es-ES"/>
        </w:rPr>
        <w:t>I</w:t>
      </w:r>
    </w:p>
    <w:p w14:paraId="55D46CC8" w14:textId="77777777" w:rsidR="00C8397A" w:rsidRDefault="00C8397A" w:rsidP="00DD39EC">
      <w:pPr>
        <w:spacing w:line="480" w:lineRule="auto"/>
        <w:contextualSpacing/>
        <w:jc w:val="center"/>
        <w:rPr>
          <w:lang w:val="es-ES"/>
        </w:rPr>
      </w:pPr>
    </w:p>
    <w:p w14:paraId="515E2340" w14:textId="77777777" w:rsidR="00C8397A" w:rsidRDefault="00C8397A" w:rsidP="00DD39EC">
      <w:pPr>
        <w:spacing w:line="480" w:lineRule="auto"/>
        <w:contextualSpacing/>
        <w:jc w:val="center"/>
        <w:rPr>
          <w:lang w:val="es-ES"/>
        </w:rPr>
      </w:pPr>
    </w:p>
    <w:p w14:paraId="237B2BFD" w14:textId="77777777" w:rsidR="00C8397A" w:rsidRDefault="00C8397A" w:rsidP="00DD39EC">
      <w:pPr>
        <w:spacing w:line="480" w:lineRule="auto"/>
        <w:contextualSpacing/>
        <w:jc w:val="center"/>
        <w:rPr>
          <w:lang w:val="es-ES"/>
        </w:rPr>
      </w:pPr>
    </w:p>
    <w:p w14:paraId="215C410A" w14:textId="32ADA829" w:rsidR="00C8397A" w:rsidRDefault="00C8397A" w:rsidP="00DD39EC">
      <w:pPr>
        <w:spacing w:line="480" w:lineRule="auto"/>
        <w:contextualSpacing/>
        <w:jc w:val="center"/>
        <w:rPr>
          <w:lang w:val="es-ES"/>
        </w:rPr>
      </w:pPr>
      <w:r>
        <w:rPr>
          <w:lang w:val="es-ES"/>
        </w:rPr>
        <w:t>Erik Fabian Alarcón Riaño</w:t>
      </w:r>
    </w:p>
    <w:p w14:paraId="56812E9E" w14:textId="517FE62A" w:rsidR="00C8397A" w:rsidRDefault="00C8397A" w:rsidP="00DD39EC">
      <w:pPr>
        <w:spacing w:line="480" w:lineRule="auto"/>
        <w:contextualSpacing/>
        <w:jc w:val="center"/>
        <w:rPr>
          <w:lang w:val="es-ES"/>
        </w:rPr>
      </w:pPr>
      <w:r>
        <w:rPr>
          <w:lang w:val="es-ES"/>
        </w:rPr>
        <w:t>Samuel David Ballesteros Cristo</w:t>
      </w:r>
    </w:p>
    <w:p w14:paraId="4753454D" w14:textId="77777777" w:rsidR="00C8397A" w:rsidRDefault="00C8397A" w:rsidP="00DD39EC">
      <w:pPr>
        <w:spacing w:line="480" w:lineRule="auto"/>
        <w:contextualSpacing/>
        <w:jc w:val="center"/>
        <w:rPr>
          <w:lang w:val="es-ES"/>
        </w:rPr>
      </w:pPr>
      <w:r>
        <w:rPr>
          <w:lang w:val="es-ES"/>
        </w:rPr>
        <w:t>Juan David Cadena Vera</w:t>
      </w:r>
    </w:p>
    <w:p w14:paraId="30585121" w14:textId="3C29ACA3" w:rsidR="00C8397A" w:rsidRDefault="00C8397A" w:rsidP="00DD39EC">
      <w:pPr>
        <w:spacing w:line="480" w:lineRule="auto"/>
        <w:contextualSpacing/>
        <w:jc w:val="center"/>
        <w:rPr>
          <w:lang w:val="es-ES"/>
        </w:rPr>
      </w:pPr>
    </w:p>
    <w:p w14:paraId="6096843F" w14:textId="77777777" w:rsidR="00C8397A" w:rsidRDefault="00C8397A" w:rsidP="00DD39EC">
      <w:pPr>
        <w:spacing w:line="480" w:lineRule="auto"/>
        <w:contextualSpacing/>
        <w:jc w:val="center"/>
        <w:rPr>
          <w:lang w:val="es-ES"/>
        </w:rPr>
      </w:pPr>
    </w:p>
    <w:p w14:paraId="095C4699" w14:textId="77777777" w:rsidR="00C8397A" w:rsidRDefault="00C8397A" w:rsidP="00DD39EC">
      <w:pPr>
        <w:spacing w:line="480" w:lineRule="auto"/>
        <w:contextualSpacing/>
        <w:jc w:val="center"/>
        <w:rPr>
          <w:lang w:val="es-ES"/>
        </w:rPr>
      </w:pPr>
    </w:p>
    <w:p w14:paraId="340D09AA" w14:textId="77777777" w:rsidR="00C8397A" w:rsidRDefault="00C8397A" w:rsidP="00DD39EC">
      <w:pPr>
        <w:spacing w:line="480" w:lineRule="auto"/>
        <w:contextualSpacing/>
        <w:jc w:val="center"/>
        <w:rPr>
          <w:lang w:val="es-ES"/>
        </w:rPr>
      </w:pPr>
    </w:p>
    <w:p w14:paraId="73388D6E" w14:textId="77777777" w:rsidR="00C8397A" w:rsidRDefault="00C8397A" w:rsidP="00DD39EC">
      <w:pPr>
        <w:spacing w:line="480" w:lineRule="auto"/>
        <w:contextualSpacing/>
        <w:jc w:val="center"/>
        <w:rPr>
          <w:lang w:val="es-ES"/>
        </w:rPr>
      </w:pPr>
    </w:p>
    <w:p w14:paraId="5B96AA86" w14:textId="6FAAD26E" w:rsidR="00C8397A" w:rsidRDefault="00C8397A" w:rsidP="00DD39EC">
      <w:pPr>
        <w:spacing w:line="480" w:lineRule="auto"/>
        <w:contextualSpacing/>
        <w:jc w:val="center"/>
        <w:rPr>
          <w:lang w:val="es-ES"/>
        </w:rPr>
      </w:pPr>
      <w:r w:rsidRPr="00A350E1">
        <w:rPr>
          <w:lang w:val="es-ES"/>
        </w:rPr>
        <w:t>Sistema</w:t>
      </w:r>
      <w:r>
        <w:rPr>
          <w:lang w:val="es-ES"/>
        </w:rPr>
        <w:t xml:space="preserve"> Gestores Bases de Datos</w:t>
      </w:r>
    </w:p>
    <w:p w14:paraId="3E18B05F" w14:textId="77777777" w:rsidR="00C8397A" w:rsidRDefault="00C8397A" w:rsidP="00DD39EC">
      <w:pPr>
        <w:spacing w:line="480" w:lineRule="auto"/>
        <w:contextualSpacing/>
        <w:jc w:val="center"/>
        <w:rPr>
          <w:lang w:val="es-ES"/>
        </w:rPr>
      </w:pPr>
      <w:r>
        <w:rPr>
          <w:lang w:val="es-ES"/>
        </w:rPr>
        <w:t>Fundación Universitaria Compensar</w:t>
      </w:r>
    </w:p>
    <w:p w14:paraId="5432F03F" w14:textId="77777777" w:rsidR="00C8397A" w:rsidRDefault="00C8397A" w:rsidP="00DD39EC">
      <w:pPr>
        <w:spacing w:line="480" w:lineRule="auto"/>
        <w:contextualSpacing/>
        <w:jc w:val="center"/>
        <w:rPr>
          <w:lang w:val="es-ES"/>
        </w:rPr>
      </w:pPr>
      <w:r>
        <w:rPr>
          <w:lang w:val="es-ES"/>
        </w:rPr>
        <w:t>Facultad de Ingeniería, Ingeniería en Sistemas</w:t>
      </w:r>
    </w:p>
    <w:p w14:paraId="41378285" w14:textId="104DE394" w:rsidR="00C8397A" w:rsidRDefault="00C8397A" w:rsidP="00DD39EC">
      <w:pPr>
        <w:spacing w:line="480" w:lineRule="auto"/>
        <w:contextualSpacing/>
        <w:jc w:val="center"/>
        <w:rPr>
          <w:lang w:val="es-ES"/>
        </w:rPr>
      </w:pPr>
      <w:r>
        <w:rPr>
          <w:lang w:val="es-ES"/>
        </w:rPr>
        <w:t>Ingeniero: Camilo Alfonso Salamanca</w:t>
      </w:r>
    </w:p>
    <w:p w14:paraId="0996F5CC" w14:textId="77777777" w:rsidR="00C8397A" w:rsidRDefault="00C8397A" w:rsidP="00DD39EC">
      <w:pPr>
        <w:spacing w:line="480" w:lineRule="auto"/>
        <w:contextualSpacing/>
        <w:jc w:val="center"/>
        <w:rPr>
          <w:lang w:val="es-ES"/>
        </w:rPr>
      </w:pPr>
    </w:p>
    <w:p w14:paraId="7F603F8A" w14:textId="77777777" w:rsidR="00C8397A" w:rsidRDefault="00C8397A" w:rsidP="00DD39EC">
      <w:pPr>
        <w:spacing w:line="480" w:lineRule="auto"/>
        <w:contextualSpacing/>
        <w:jc w:val="center"/>
        <w:rPr>
          <w:lang w:val="es-ES"/>
        </w:rPr>
      </w:pPr>
    </w:p>
    <w:p w14:paraId="2A728653" w14:textId="77777777" w:rsidR="00C8397A" w:rsidRDefault="00C8397A" w:rsidP="00DD39EC">
      <w:pPr>
        <w:spacing w:line="480" w:lineRule="auto"/>
        <w:contextualSpacing/>
        <w:jc w:val="center"/>
        <w:rPr>
          <w:lang w:val="es-ES"/>
        </w:rPr>
      </w:pPr>
    </w:p>
    <w:p w14:paraId="0697D4EE" w14:textId="77777777" w:rsidR="00C8397A" w:rsidRDefault="00C8397A" w:rsidP="00DD39EC">
      <w:pPr>
        <w:spacing w:line="480" w:lineRule="auto"/>
        <w:contextualSpacing/>
        <w:jc w:val="center"/>
        <w:rPr>
          <w:lang w:val="es-ES"/>
        </w:rPr>
      </w:pPr>
    </w:p>
    <w:p w14:paraId="09D05979" w14:textId="77777777" w:rsidR="00C8397A" w:rsidRDefault="00C8397A" w:rsidP="00DD39EC">
      <w:pPr>
        <w:spacing w:line="480" w:lineRule="auto"/>
        <w:contextualSpacing/>
        <w:jc w:val="center"/>
        <w:rPr>
          <w:lang w:val="es-ES"/>
        </w:rPr>
      </w:pPr>
    </w:p>
    <w:p w14:paraId="1905347A" w14:textId="77777777" w:rsidR="00C8397A" w:rsidRDefault="00C8397A" w:rsidP="00DD39EC">
      <w:pPr>
        <w:spacing w:line="480" w:lineRule="auto"/>
        <w:contextualSpacing/>
        <w:jc w:val="center"/>
        <w:rPr>
          <w:lang w:val="es-ES"/>
        </w:rPr>
      </w:pPr>
      <w:r>
        <w:rPr>
          <w:lang w:val="es-ES"/>
        </w:rPr>
        <w:t>Bogotá DC, Colombia</w:t>
      </w:r>
    </w:p>
    <w:p w14:paraId="77BAE4AA" w14:textId="1249EB44" w:rsidR="00C8397A" w:rsidRDefault="00C8397A" w:rsidP="00DD39EC">
      <w:pPr>
        <w:spacing w:line="480" w:lineRule="auto"/>
        <w:contextualSpacing/>
        <w:jc w:val="center"/>
        <w:rPr>
          <w:lang w:val="es-ES"/>
        </w:rPr>
      </w:pPr>
      <w:r>
        <w:rPr>
          <w:lang w:val="es-ES"/>
        </w:rPr>
        <w:t xml:space="preserve">10 de </w:t>
      </w:r>
      <w:proofErr w:type="gramStart"/>
      <w:r>
        <w:rPr>
          <w:lang w:val="es-ES"/>
        </w:rPr>
        <w:t>Abril</w:t>
      </w:r>
      <w:proofErr w:type="gramEnd"/>
      <w:r>
        <w:rPr>
          <w:lang w:val="es-ES"/>
        </w:rPr>
        <w:t xml:space="preserve"> de 2024</w:t>
      </w:r>
    </w:p>
    <w:p w14:paraId="6F1C4A4F" w14:textId="77777777" w:rsidR="00C8397A" w:rsidRPr="000D006D" w:rsidRDefault="00C8397A" w:rsidP="00DD39EC">
      <w:pPr>
        <w:spacing w:line="480" w:lineRule="auto"/>
        <w:rPr>
          <w:lang w:val="es-CO"/>
        </w:rPr>
      </w:pPr>
    </w:p>
    <w:p w14:paraId="3589E313" w14:textId="1755063C" w:rsidR="00DD39EC" w:rsidRPr="000D006D" w:rsidRDefault="00DD39EC" w:rsidP="00DD39EC">
      <w:pPr>
        <w:spacing w:line="480" w:lineRule="auto"/>
        <w:jc w:val="center"/>
        <w:rPr>
          <w:b/>
          <w:bCs/>
          <w:lang w:val="es-CO"/>
        </w:rPr>
      </w:pPr>
      <w:r w:rsidRPr="000D006D">
        <w:rPr>
          <w:b/>
          <w:bCs/>
          <w:lang w:val="es-CO"/>
        </w:rPr>
        <w:lastRenderedPageBreak/>
        <w:t>Tabla de Contenido</w:t>
      </w:r>
    </w:p>
    <w:sdt>
      <w:sdtPr>
        <w:rPr>
          <w:rFonts w:eastAsia="Arial" w:cs="Arial"/>
          <w:b w:val="0"/>
          <w:color w:val="auto"/>
          <w:sz w:val="24"/>
          <w:szCs w:val="22"/>
          <w:lang w:val="es-ES" w:eastAsia="en-NZ"/>
        </w:rPr>
        <w:id w:val="2085179596"/>
        <w:docPartObj>
          <w:docPartGallery w:val="Table of Contents"/>
          <w:docPartUnique/>
        </w:docPartObj>
      </w:sdtPr>
      <w:sdtEndPr>
        <w:rPr>
          <w:bCs/>
        </w:rPr>
      </w:sdtEndPr>
      <w:sdtContent>
        <w:p w14:paraId="5BDDD8DC" w14:textId="744EE573" w:rsidR="00DD39EC" w:rsidRDefault="00DD39EC">
          <w:pPr>
            <w:pStyle w:val="TtuloTDC"/>
          </w:pPr>
        </w:p>
        <w:p w14:paraId="444D3E38" w14:textId="5DAB20C0" w:rsidR="00A350E1" w:rsidRDefault="00DD39EC">
          <w:pPr>
            <w:pStyle w:val="TDC1"/>
            <w:tabs>
              <w:tab w:val="right" w:leader="dot" w:pos="9394"/>
            </w:tabs>
            <w:rPr>
              <w:rFonts w:cstheme="minorBidi"/>
              <w:noProof/>
              <w:lang w:val="es-CO" w:eastAsia="es-CO"/>
            </w:rPr>
          </w:pPr>
          <w:r>
            <w:fldChar w:fldCharType="begin"/>
          </w:r>
          <w:r>
            <w:instrText xml:space="preserve"> TOC \o "1-3" \h \z \u </w:instrText>
          </w:r>
          <w:r>
            <w:fldChar w:fldCharType="separate"/>
          </w:r>
          <w:hyperlink w:anchor="_Toc164102975" w:history="1">
            <w:r w:rsidR="00A350E1" w:rsidRPr="008922F7">
              <w:rPr>
                <w:rStyle w:val="Hipervnculo"/>
                <w:noProof/>
                <w:lang w:val="es-CO"/>
              </w:rPr>
              <w:t>Introducción</w:t>
            </w:r>
            <w:r w:rsidR="00A350E1">
              <w:rPr>
                <w:noProof/>
                <w:webHidden/>
              </w:rPr>
              <w:tab/>
            </w:r>
            <w:r w:rsidR="00A350E1">
              <w:rPr>
                <w:noProof/>
                <w:webHidden/>
              </w:rPr>
              <w:fldChar w:fldCharType="begin"/>
            </w:r>
            <w:r w:rsidR="00A350E1">
              <w:rPr>
                <w:noProof/>
                <w:webHidden/>
              </w:rPr>
              <w:instrText xml:space="preserve"> PAGEREF _Toc164102975 \h </w:instrText>
            </w:r>
            <w:r w:rsidR="00A350E1">
              <w:rPr>
                <w:noProof/>
                <w:webHidden/>
              </w:rPr>
            </w:r>
            <w:r w:rsidR="00A350E1">
              <w:rPr>
                <w:noProof/>
                <w:webHidden/>
              </w:rPr>
              <w:fldChar w:fldCharType="separate"/>
            </w:r>
            <w:r w:rsidR="00161ADC">
              <w:rPr>
                <w:noProof/>
                <w:webHidden/>
              </w:rPr>
              <w:t>3</w:t>
            </w:r>
            <w:r w:rsidR="00A350E1">
              <w:rPr>
                <w:noProof/>
                <w:webHidden/>
              </w:rPr>
              <w:fldChar w:fldCharType="end"/>
            </w:r>
          </w:hyperlink>
        </w:p>
        <w:p w14:paraId="6258CBE6" w14:textId="4E0416B8" w:rsidR="00A350E1" w:rsidRDefault="00161ADC">
          <w:pPr>
            <w:pStyle w:val="TDC2"/>
            <w:tabs>
              <w:tab w:val="right" w:leader="dot" w:pos="9394"/>
            </w:tabs>
            <w:rPr>
              <w:rFonts w:cstheme="minorBidi"/>
              <w:noProof/>
              <w:lang w:val="es-CO" w:eastAsia="es-CO"/>
            </w:rPr>
          </w:pPr>
          <w:hyperlink w:anchor="_Toc164102976" w:history="1">
            <w:r w:rsidR="00A350E1" w:rsidRPr="008922F7">
              <w:rPr>
                <w:rStyle w:val="Hipervnculo"/>
                <w:noProof/>
                <w:lang w:val="es-CO"/>
              </w:rPr>
              <w:t>O</w:t>
            </w:r>
            <w:r w:rsidR="00A350E1" w:rsidRPr="008922F7">
              <w:rPr>
                <w:rStyle w:val="Hipervnculo"/>
                <w:iCs/>
                <w:noProof/>
                <w:lang w:val="es-CO"/>
              </w:rPr>
              <w:t>bjetivos del manual:</w:t>
            </w:r>
            <w:r w:rsidR="00A350E1">
              <w:rPr>
                <w:noProof/>
                <w:webHidden/>
              </w:rPr>
              <w:tab/>
            </w:r>
            <w:r w:rsidR="00A350E1">
              <w:rPr>
                <w:noProof/>
                <w:webHidden/>
              </w:rPr>
              <w:fldChar w:fldCharType="begin"/>
            </w:r>
            <w:r w:rsidR="00A350E1">
              <w:rPr>
                <w:noProof/>
                <w:webHidden/>
              </w:rPr>
              <w:instrText xml:space="preserve"> PAGEREF _Toc164102976 \h </w:instrText>
            </w:r>
            <w:r w:rsidR="00A350E1">
              <w:rPr>
                <w:noProof/>
                <w:webHidden/>
              </w:rPr>
            </w:r>
            <w:r w:rsidR="00A350E1">
              <w:rPr>
                <w:noProof/>
                <w:webHidden/>
              </w:rPr>
              <w:fldChar w:fldCharType="separate"/>
            </w:r>
            <w:r>
              <w:rPr>
                <w:noProof/>
                <w:webHidden/>
              </w:rPr>
              <w:t>3</w:t>
            </w:r>
            <w:r w:rsidR="00A350E1">
              <w:rPr>
                <w:noProof/>
                <w:webHidden/>
              </w:rPr>
              <w:fldChar w:fldCharType="end"/>
            </w:r>
          </w:hyperlink>
        </w:p>
        <w:p w14:paraId="0393236E" w14:textId="28A4E97F" w:rsidR="00A350E1" w:rsidRDefault="00161ADC">
          <w:pPr>
            <w:pStyle w:val="TDC2"/>
            <w:tabs>
              <w:tab w:val="right" w:leader="dot" w:pos="9394"/>
            </w:tabs>
            <w:rPr>
              <w:rFonts w:cstheme="minorBidi"/>
              <w:noProof/>
              <w:lang w:val="es-CO" w:eastAsia="es-CO"/>
            </w:rPr>
          </w:pPr>
          <w:hyperlink w:anchor="_Toc164102977" w:history="1">
            <w:r w:rsidR="00A350E1" w:rsidRPr="008922F7">
              <w:rPr>
                <w:rStyle w:val="Hipervnculo"/>
                <w:noProof/>
                <w:lang w:val="es-ES"/>
              </w:rPr>
              <w:t>Alcance y aplicabilidad</w:t>
            </w:r>
            <w:r w:rsidR="00A350E1">
              <w:rPr>
                <w:noProof/>
                <w:webHidden/>
              </w:rPr>
              <w:tab/>
            </w:r>
            <w:r w:rsidR="00A350E1">
              <w:rPr>
                <w:noProof/>
                <w:webHidden/>
              </w:rPr>
              <w:fldChar w:fldCharType="begin"/>
            </w:r>
            <w:r w:rsidR="00A350E1">
              <w:rPr>
                <w:noProof/>
                <w:webHidden/>
              </w:rPr>
              <w:instrText xml:space="preserve"> PAGEREF _Toc164102977 \h </w:instrText>
            </w:r>
            <w:r w:rsidR="00A350E1">
              <w:rPr>
                <w:noProof/>
                <w:webHidden/>
              </w:rPr>
            </w:r>
            <w:r w:rsidR="00A350E1">
              <w:rPr>
                <w:noProof/>
                <w:webHidden/>
              </w:rPr>
              <w:fldChar w:fldCharType="separate"/>
            </w:r>
            <w:r>
              <w:rPr>
                <w:noProof/>
                <w:webHidden/>
              </w:rPr>
              <w:t>4</w:t>
            </w:r>
            <w:r w:rsidR="00A350E1">
              <w:rPr>
                <w:noProof/>
                <w:webHidden/>
              </w:rPr>
              <w:fldChar w:fldCharType="end"/>
            </w:r>
          </w:hyperlink>
        </w:p>
        <w:p w14:paraId="3EC2E384" w14:textId="30F21EE6" w:rsidR="00A350E1" w:rsidRDefault="00161ADC">
          <w:pPr>
            <w:pStyle w:val="TDC2"/>
            <w:tabs>
              <w:tab w:val="right" w:leader="dot" w:pos="9394"/>
            </w:tabs>
            <w:rPr>
              <w:rFonts w:cstheme="minorBidi"/>
              <w:noProof/>
              <w:lang w:val="es-CO" w:eastAsia="es-CO"/>
            </w:rPr>
          </w:pPr>
          <w:hyperlink w:anchor="_Toc164102978" w:history="1">
            <w:r w:rsidR="00A350E1" w:rsidRPr="008922F7">
              <w:rPr>
                <w:rStyle w:val="Hipervnculo"/>
                <w:noProof/>
                <w:lang w:val="es-ES"/>
              </w:rPr>
              <w:t>Definición de términos clave</w:t>
            </w:r>
            <w:r w:rsidR="00A350E1">
              <w:rPr>
                <w:noProof/>
                <w:webHidden/>
              </w:rPr>
              <w:tab/>
            </w:r>
            <w:r w:rsidR="00A350E1">
              <w:rPr>
                <w:noProof/>
                <w:webHidden/>
              </w:rPr>
              <w:fldChar w:fldCharType="begin"/>
            </w:r>
            <w:r w:rsidR="00A350E1">
              <w:rPr>
                <w:noProof/>
                <w:webHidden/>
              </w:rPr>
              <w:instrText xml:space="preserve"> PAGEREF _Toc164102978 \h </w:instrText>
            </w:r>
            <w:r w:rsidR="00A350E1">
              <w:rPr>
                <w:noProof/>
                <w:webHidden/>
              </w:rPr>
            </w:r>
            <w:r w:rsidR="00A350E1">
              <w:rPr>
                <w:noProof/>
                <w:webHidden/>
              </w:rPr>
              <w:fldChar w:fldCharType="separate"/>
            </w:r>
            <w:r>
              <w:rPr>
                <w:noProof/>
                <w:webHidden/>
              </w:rPr>
              <w:t>4</w:t>
            </w:r>
            <w:r w:rsidR="00A350E1">
              <w:rPr>
                <w:noProof/>
                <w:webHidden/>
              </w:rPr>
              <w:fldChar w:fldCharType="end"/>
            </w:r>
          </w:hyperlink>
        </w:p>
        <w:p w14:paraId="559F0D67" w14:textId="1166D14E" w:rsidR="00A350E1" w:rsidRDefault="00161ADC">
          <w:pPr>
            <w:pStyle w:val="TDC1"/>
            <w:tabs>
              <w:tab w:val="right" w:leader="dot" w:pos="9394"/>
            </w:tabs>
            <w:rPr>
              <w:rFonts w:cstheme="minorBidi"/>
              <w:noProof/>
              <w:lang w:val="es-CO" w:eastAsia="es-CO"/>
            </w:rPr>
          </w:pPr>
          <w:hyperlink w:anchor="_Toc164102979" w:history="1">
            <w:r w:rsidR="00A350E1" w:rsidRPr="008922F7">
              <w:rPr>
                <w:rStyle w:val="Hipervnculo"/>
                <w:noProof/>
                <w:lang w:val="es-ES"/>
              </w:rPr>
              <w:t>Políticas de Seguridad</w:t>
            </w:r>
            <w:r w:rsidR="00A350E1">
              <w:rPr>
                <w:noProof/>
                <w:webHidden/>
              </w:rPr>
              <w:tab/>
            </w:r>
            <w:r w:rsidR="00A350E1">
              <w:rPr>
                <w:noProof/>
                <w:webHidden/>
              </w:rPr>
              <w:fldChar w:fldCharType="begin"/>
            </w:r>
            <w:r w:rsidR="00A350E1">
              <w:rPr>
                <w:noProof/>
                <w:webHidden/>
              </w:rPr>
              <w:instrText xml:space="preserve"> PAGEREF _Toc164102979 \h </w:instrText>
            </w:r>
            <w:r w:rsidR="00A350E1">
              <w:rPr>
                <w:noProof/>
                <w:webHidden/>
              </w:rPr>
            </w:r>
            <w:r w:rsidR="00A350E1">
              <w:rPr>
                <w:noProof/>
                <w:webHidden/>
              </w:rPr>
              <w:fldChar w:fldCharType="separate"/>
            </w:r>
            <w:r>
              <w:rPr>
                <w:noProof/>
                <w:webHidden/>
              </w:rPr>
              <w:t>6</w:t>
            </w:r>
            <w:r w:rsidR="00A350E1">
              <w:rPr>
                <w:noProof/>
                <w:webHidden/>
              </w:rPr>
              <w:fldChar w:fldCharType="end"/>
            </w:r>
          </w:hyperlink>
        </w:p>
        <w:p w14:paraId="51D20913" w14:textId="16338589" w:rsidR="00A350E1" w:rsidRDefault="00161ADC">
          <w:pPr>
            <w:pStyle w:val="TDC2"/>
            <w:tabs>
              <w:tab w:val="right" w:leader="dot" w:pos="9394"/>
            </w:tabs>
            <w:rPr>
              <w:rFonts w:cstheme="minorBidi"/>
              <w:noProof/>
              <w:lang w:val="es-CO" w:eastAsia="es-CO"/>
            </w:rPr>
          </w:pPr>
          <w:hyperlink w:anchor="_Toc164102980" w:history="1">
            <w:r w:rsidR="00A350E1" w:rsidRPr="008922F7">
              <w:rPr>
                <w:rStyle w:val="Hipervnculo"/>
                <w:noProof/>
                <w:lang w:val="es-ES"/>
              </w:rPr>
              <w:t>Política de acceso y autenticación</w:t>
            </w:r>
            <w:r w:rsidR="00A350E1">
              <w:rPr>
                <w:noProof/>
                <w:webHidden/>
              </w:rPr>
              <w:tab/>
            </w:r>
            <w:r w:rsidR="00A350E1">
              <w:rPr>
                <w:noProof/>
                <w:webHidden/>
              </w:rPr>
              <w:fldChar w:fldCharType="begin"/>
            </w:r>
            <w:r w:rsidR="00A350E1">
              <w:rPr>
                <w:noProof/>
                <w:webHidden/>
              </w:rPr>
              <w:instrText xml:space="preserve"> PAGEREF _Toc164102980 \h </w:instrText>
            </w:r>
            <w:r w:rsidR="00A350E1">
              <w:rPr>
                <w:noProof/>
                <w:webHidden/>
              </w:rPr>
            </w:r>
            <w:r w:rsidR="00A350E1">
              <w:rPr>
                <w:noProof/>
                <w:webHidden/>
              </w:rPr>
              <w:fldChar w:fldCharType="separate"/>
            </w:r>
            <w:r>
              <w:rPr>
                <w:noProof/>
                <w:webHidden/>
              </w:rPr>
              <w:t>6</w:t>
            </w:r>
            <w:r w:rsidR="00A350E1">
              <w:rPr>
                <w:noProof/>
                <w:webHidden/>
              </w:rPr>
              <w:fldChar w:fldCharType="end"/>
            </w:r>
          </w:hyperlink>
        </w:p>
        <w:p w14:paraId="01B303E2" w14:textId="179D7DEA" w:rsidR="00A350E1" w:rsidRDefault="00161ADC">
          <w:pPr>
            <w:pStyle w:val="TDC2"/>
            <w:tabs>
              <w:tab w:val="right" w:leader="dot" w:pos="9394"/>
            </w:tabs>
            <w:rPr>
              <w:rFonts w:cstheme="minorBidi"/>
              <w:noProof/>
              <w:lang w:val="es-CO" w:eastAsia="es-CO"/>
            </w:rPr>
          </w:pPr>
          <w:hyperlink w:anchor="_Toc164102981" w:history="1">
            <w:r w:rsidR="00A350E1" w:rsidRPr="008922F7">
              <w:rPr>
                <w:rStyle w:val="Hipervnculo"/>
                <w:noProof/>
                <w:lang w:val="es-ES"/>
              </w:rPr>
              <w:t>Política de contraseñas</w:t>
            </w:r>
            <w:r w:rsidR="00A350E1">
              <w:rPr>
                <w:noProof/>
                <w:webHidden/>
              </w:rPr>
              <w:tab/>
            </w:r>
            <w:r w:rsidR="00A350E1">
              <w:rPr>
                <w:noProof/>
                <w:webHidden/>
              </w:rPr>
              <w:fldChar w:fldCharType="begin"/>
            </w:r>
            <w:r w:rsidR="00A350E1">
              <w:rPr>
                <w:noProof/>
                <w:webHidden/>
              </w:rPr>
              <w:instrText xml:space="preserve"> PAGEREF _Toc164102981 \h </w:instrText>
            </w:r>
            <w:r w:rsidR="00A350E1">
              <w:rPr>
                <w:noProof/>
                <w:webHidden/>
              </w:rPr>
            </w:r>
            <w:r w:rsidR="00A350E1">
              <w:rPr>
                <w:noProof/>
                <w:webHidden/>
              </w:rPr>
              <w:fldChar w:fldCharType="separate"/>
            </w:r>
            <w:r>
              <w:rPr>
                <w:noProof/>
                <w:webHidden/>
              </w:rPr>
              <w:t>6</w:t>
            </w:r>
            <w:r w:rsidR="00A350E1">
              <w:rPr>
                <w:noProof/>
                <w:webHidden/>
              </w:rPr>
              <w:fldChar w:fldCharType="end"/>
            </w:r>
          </w:hyperlink>
        </w:p>
        <w:p w14:paraId="4BA8B0BE" w14:textId="2819C1D9" w:rsidR="00A350E1" w:rsidRDefault="00161ADC">
          <w:pPr>
            <w:pStyle w:val="TDC2"/>
            <w:tabs>
              <w:tab w:val="right" w:leader="dot" w:pos="9394"/>
            </w:tabs>
            <w:rPr>
              <w:rFonts w:cstheme="minorBidi"/>
              <w:noProof/>
              <w:lang w:val="es-CO" w:eastAsia="es-CO"/>
            </w:rPr>
          </w:pPr>
          <w:hyperlink w:anchor="_Toc164102982" w:history="1">
            <w:r w:rsidR="00A350E1" w:rsidRPr="008922F7">
              <w:rPr>
                <w:rStyle w:val="Hipervnculo"/>
                <w:noProof/>
                <w:lang w:val="es-ES"/>
              </w:rPr>
              <w:t>Política de uso aceptable</w:t>
            </w:r>
            <w:r w:rsidR="00A350E1">
              <w:rPr>
                <w:noProof/>
                <w:webHidden/>
              </w:rPr>
              <w:tab/>
            </w:r>
            <w:r w:rsidR="00A350E1">
              <w:rPr>
                <w:noProof/>
                <w:webHidden/>
              </w:rPr>
              <w:fldChar w:fldCharType="begin"/>
            </w:r>
            <w:r w:rsidR="00A350E1">
              <w:rPr>
                <w:noProof/>
                <w:webHidden/>
              </w:rPr>
              <w:instrText xml:space="preserve"> PAGEREF _Toc164102982 \h </w:instrText>
            </w:r>
            <w:r w:rsidR="00A350E1">
              <w:rPr>
                <w:noProof/>
                <w:webHidden/>
              </w:rPr>
            </w:r>
            <w:r w:rsidR="00A350E1">
              <w:rPr>
                <w:noProof/>
                <w:webHidden/>
              </w:rPr>
              <w:fldChar w:fldCharType="separate"/>
            </w:r>
            <w:r>
              <w:rPr>
                <w:noProof/>
                <w:webHidden/>
              </w:rPr>
              <w:t>7</w:t>
            </w:r>
            <w:r w:rsidR="00A350E1">
              <w:rPr>
                <w:noProof/>
                <w:webHidden/>
              </w:rPr>
              <w:fldChar w:fldCharType="end"/>
            </w:r>
          </w:hyperlink>
        </w:p>
        <w:p w14:paraId="21915958" w14:textId="308B5DDD" w:rsidR="00A350E1" w:rsidRDefault="00161ADC">
          <w:pPr>
            <w:pStyle w:val="TDC2"/>
            <w:tabs>
              <w:tab w:val="right" w:leader="dot" w:pos="9394"/>
            </w:tabs>
            <w:rPr>
              <w:rFonts w:cstheme="minorBidi"/>
              <w:noProof/>
              <w:lang w:val="es-CO" w:eastAsia="es-CO"/>
            </w:rPr>
          </w:pPr>
          <w:hyperlink w:anchor="_Toc164102983" w:history="1">
            <w:r w:rsidR="00A350E1" w:rsidRPr="008922F7">
              <w:rPr>
                <w:rStyle w:val="Hipervnculo"/>
                <w:noProof/>
                <w:lang w:val="es-ES"/>
              </w:rPr>
              <w:t>Política de respaldo y recuperación</w:t>
            </w:r>
            <w:r w:rsidR="00A350E1">
              <w:rPr>
                <w:noProof/>
                <w:webHidden/>
              </w:rPr>
              <w:tab/>
            </w:r>
            <w:r w:rsidR="00A350E1">
              <w:rPr>
                <w:noProof/>
                <w:webHidden/>
              </w:rPr>
              <w:fldChar w:fldCharType="begin"/>
            </w:r>
            <w:r w:rsidR="00A350E1">
              <w:rPr>
                <w:noProof/>
                <w:webHidden/>
              </w:rPr>
              <w:instrText xml:space="preserve"> PAGEREF _Toc164102983 \h </w:instrText>
            </w:r>
            <w:r w:rsidR="00A350E1">
              <w:rPr>
                <w:noProof/>
                <w:webHidden/>
              </w:rPr>
            </w:r>
            <w:r w:rsidR="00A350E1">
              <w:rPr>
                <w:noProof/>
                <w:webHidden/>
              </w:rPr>
              <w:fldChar w:fldCharType="separate"/>
            </w:r>
            <w:r>
              <w:rPr>
                <w:noProof/>
                <w:webHidden/>
              </w:rPr>
              <w:t>7</w:t>
            </w:r>
            <w:r w:rsidR="00A350E1">
              <w:rPr>
                <w:noProof/>
                <w:webHidden/>
              </w:rPr>
              <w:fldChar w:fldCharType="end"/>
            </w:r>
          </w:hyperlink>
        </w:p>
        <w:p w14:paraId="601D5A29" w14:textId="2E626010" w:rsidR="00A350E1" w:rsidRDefault="00161ADC">
          <w:pPr>
            <w:pStyle w:val="TDC2"/>
            <w:tabs>
              <w:tab w:val="right" w:leader="dot" w:pos="9394"/>
            </w:tabs>
            <w:rPr>
              <w:rFonts w:cstheme="minorBidi"/>
              <w:noProof/>
              <w:lang w:val="es-CO" w:eastAsia="es-CO"/>
            </w:rPr>
          </w:pPr>
          <w:hyperlink w:anchor="_Toc164102984" w:history="1">
            <w:r w:rsidR="00A350E1" w:rsidRPr="008922F7">
              <w:rPr>
                <w:rStyle w:val="Hipervnculo"/>
                <w:noProof/>
                <w:lang w:val="es-ES"/>
              </w:rPr>
              <w:t>Política de seguridad física</w:t>
            </w:r>
            <w:r w:rsidR="00A350E1">
              <w:rPr>
                <w:noProof/>
                <w:webHidden/>
              </w:rPr>
              <w:tab/>
            </w:r>
            <w:r w:rsidR="00A350E1">
              <w:rPr>
                <w:noProof/>
                <w:webHidden/>
              </w:rPr>
              <w:fldChar w:fldCharType="begin"/>
            </w:r>
            <w:r w:rsidR="00A350E1">
              <w:rPr>
                <w:noProof/>
                <w:webHidden/>
              </w:rPr>
              <w:instrText xml:space="preserve"> PAGEREF _Toc164102984 \h </w:instrText>
            </w:r>
            <w:r w:rsidR="00A350E1">
              <w:rPr>
                <w:noProof/>
                <w:webHidden/>
              </w:rPr>
            </w:r>
            <w:r w:rsidR="00A350E1">
              <w:rPr>
                <w:noProof/>
                <w:webHidden/>
              </w:rPr>
              <w:fldChar w:fldCharType="separate"/>
            </w:r>
            <w:r>
              <w:rPr>
                <w:noProof/>
                <w:webHidden/>
              </w:rPr>
              <w:t>8</w:t>
            </w:r>
            <w:r w:rsidR="00A350E1">
              <w:rPr>
                <w:noProof/>
                <w:webHidden/>
              </w:rPr>
              <w:fldChar w:fldCharType="end"/>
            </w:r>
          </w:hyperlink>
        </w:p>
        <w:p w14:paraId="6118C4E3" w14:textId="5B7845C2" w:rsidR="00A350E1" w:rsidRDefault="00161ADC">
          <w:pPr>
            <w:pStyle w:val="TDC2"/>
            <w:tabs>
              <w:tab w:val="right" w:leader="dot" w:pos="9394"/>
            </w:tabs>
            <w:rPr>
              <w:rFonts w:cstheme="minorBidi"/>
              <w:noProof/>
              <w:lang w:val="es-CO" w:eastAsia="es-CO"/>
            </w:rPr>
          </w:pPr>
          <w:hyperlink w:anchor="_Toc164102985" w:history="1">
            <w:r w:rsidR="00A350E1" w:rsidRPr="008922F7">
              <w:rPr>
                <w:rStyle w:val="Hipervnculo"/>
                <w:noProof/>
                <w:lang w:val="es-ES"/>
              </w:rPr>
              <w:t>Política de seguridad en dispositivos móviles</w:t>
            </w:r>
            <w:r w:rsidR="00A350E1">
              <w:rPr>
                <w:noProof/>
                <w:webHidden/>
              </w:rPr>
              <w:tab/>
            </w:r>
            <w:r w:rsidR="00A350E1">
              <w:rPr>
                <w:noProof/>
                <w:webHidden/>
              </w:rPr>
              <w:fldChar w:fldCharType="begin"/>
            </w:r>
            <w:r w:rsidR="00A350E1">
              <w:rPr>
                <w:noProof/>
                <w:webHidden/>
              </w:rPr>
              <w:instrText xml:space="preserve"> PAGEREF _Toc164102985 \h </w:instrText>
            </w:r>
            <w:r w:rsidR="00A350E1">
              <w:rPr>
                <w:noProof/>
                <w:webHidden/>
              </w:rPr>
            </w:r>
            <w:r w:rsidR="00A350E1">
              <w:rPr>
                <w:noProof/>
                <w:webHidden/>
              </w:rPr>
              <w:fldChar w:fldCharType="separate"/>
            </w:r>
            <w:r>
              <w:rPr>
                <w:noProof/>
                <w:webHidden/>
              </w:rPr>
              <w:t>8</w:t>
            </w:r>
            <w:r w:rsidR="00A350E1">
              <w:rPr>
                <w:noProof/>
                <w:webHidden/>
              </w:rPr>
              <w:fldChar w:fldCharType="end"/>
            </w:r>
          </w:hyperlink>
        </w:p>
        <w:p w14:paraId="0E462B2F" w14:textId="4B028F5B" w:rsidR="00A350E1" w:rsidRDefault="00161ADC">
          <w:pPr>
            <w:pStyle w:val="TDC2"/>
            <w:tabs>
              <w:tab w:val="right" w:leader="dot" w:pos="9394"/>
            </w:tabs>
            <w:rPr>
              <w:rFonts w:cstheme="minorBidi"/>
              <w:noProof/>
              <w:lang w:val="es-CO" w:eastAsia="es-CO"/>
            </w:rPr>
          </w:pPr>
          <w:hyperlink w:anchor="_Toc164102986" w:history="1">
            <w:r w:rsidR="00A350E1" w:rsidRPr="008922F7">
              <w:rPr>
                <w:rStyle w:val="Hipervnculo"/>
                <w:noProof/>
                <w:lang w:val="es-ES"/>
              </w:rPr>
              <w:t>Política de seguridad en redes</w:t>
            </w:r>
            <w:r w:rsidR="00A350E1">
              <w:rPr>
                <w:noProof/>
                <w:webHidden/>
              </w:rPr>
              <w:tab/>
            </w:r>
            <w:r w:rsidR="00A350E1">
              <w:rPr>
                <w:noProof/>
                <w:webHidden/>
              </w:rPr>
              <w:fldChar w:fldCharType="begin"/>
            </w:r>
            <w:r w:rsidR="00A350E1">
              <w:rPr>
                <w:noProof/>
                <w:webHidden/>
              </w:rPr>
              <w:instrText xml:space="preserve"> PAGEREF _Toc164102986 \h </w:instrText>
            </w:r>
            <w:r w:rsidR="00A350E1">
              <w:rPr>
                <w:noProof/>
                <w:webHidden/>
              </w:rPr>
            </w:r>
            <w:r w:rsidR="00A350E1">
              <w:rPr>
                <w:noProof/>
                <w:webHidden/>
              </w:rPr>
              <w:fldChar w:fldCharType="separate"/>
            </w:r>
            <w:r>
              <w:rPr>
                <w:noProof/>
                <w:webHidden/>
              </w:rPr>
              <w:t>9</w:t>
            </w:r>
            <w:r w:rsidR="00A350E1">
              <w:rPr>
                <w:noProof/>
                <w:webHidden/>
              </w:rPr>
              <w:fldChar w:fldCharType="end"/>
            </w:r>
          </w:hyperlink>
        </w:p>
        <w:p w14:paraId="34F36113" w14:textId="5A502D4C" w:rsidR="00A350E1" w:rsidRDefault="00161ADC">
          <w:pPr>
            <w:pStyle w:val="TDC1"/>
            <w:tabs>
              <w:tab w:val="right" w:leader="dot" w:pos="9394"/>
            </w:tabs>
            <w:rPr>
              <w:rFonts w:cstheme="minorBidi"/>
              <w:noProof/>
              <w:lang w:val="es-CO" w:eastAsia="es-CO"/>
            </w:rPr>
          </w:pPr>
          <w:hyperlink w:anchor="_Toc164102987" w:history="1">
            <w:r w:rsidR="00A350E1" w:rsidRPr="008922F7">
              <w:rPr>
                <w:rStyle w:val="Hipervnculo"/>
                <w:noProof/>
                <w:lang w:val="es-ES"/>
              </w:rPr>
              <w:t>Procedimientos</w:t>
            </w:r>
            <w:r w:rsidR="00A350E1">
              <w:rPr>
                <w:noProof/>
                <w:webHidden/>
              </w:rPr>
              <w:tab/>
            </w:r>
            <w:r w:rsidR="00A350E1">
              <w:rPr>
                <w:noProof/>
                <w:webHidden/>
              </w:rPr>
              <w:fldChar w:fldCharType="begin"/>
            </w:r>
            <w:r w:rsidR="00A350E1">
              <w:rPr>
                <w:noProof/>
                <w:webHidden/>
              </w:rPr>
              <w:instrText xml:space="preserve"> PAGEREF _Toc164102987 \h </w:instrText>
            </w:r>
            <w:r w:rsidR="00A350E1">
              <w:rPr>
                <w:noProof/>
                <w:webHidden/>
              </w:rPr>
            </w:r>
            <w:r w:rsidR="00A350E1">
              <w:rPr>
                <w:noProof/>
                <w:webHidden/>
              </w:rPr>
              <w:fldChar w:fldCharType="separate"/>
            </w:r>
            <w:r>
              <w:rPr>
                <w:noProof/>
                <w:webHidden/>
              </w:rPr>
              <w:t>10</w:t>
            </w:r>
            <w:r w:rsidR="00A350E1">
              <w:rPr>
                <w:noProof/>
                <w:webHidden/>
              </w:rPr>
              <w:fldChar w:fldCharType="end"/>
            </w:r>
          </w:hyperlink>
        </w:p>
        <w:p w14:paraId="77DFD5D0" w14:textId="3A1DC054" w:rsidR="00A350E1" w:rsidRDefault="00161ADC">
          <w:pPr>
            <w:pStyle w:val="TDC2"/>
            <w:tabs>
              <w:tab w:val="right" w:leader="dot" w:pos="9394"/>
            </w:tabs>
            <w:rPr>
              <w:rFonts w:cstheme="minorBidi"/>
              <w:noProof/>
              <w:lang w:val="es-CO" w:eastAsia="es-CO"/>
            </w:rPr>
          </w:pPr>
          <w:hyperlink w:anchor="_Toc164102988" w:history="1">
            <w:r w:rsidR="00A350E1" w:rsidRPr="008922F7">
              <w:rPr>
                <w:rStyle w:val="Hipervnculo"/>
                <w:noProof/>
                <w:lang w:val="es-CO"/>
              </w:rPr>
              <w:t>Procedimiento para la gestión de contraseñas:</w:t>
            </w:r>
            <w:r w:rsidR="00A350E1">
              <w:rPr>
                <w:noProof/>
                <w:webHidden/>
              </w:rPr>
              <w:tab/>
            </w:r>
            <w:r w:rsidR="00A350E1">
              <w:rPr>
                <w:noProof/>
                <w:webHidden/>
              </w:rPr>
              <w:fldChar w:fldCharType="begin"/>
            </w:r>
            <w:r w:rsidR="00A350E1">
              <w:rPr>
                <w:noProof/>
                <w:webHidden/>
              </w:rPr>
              <w:instrText xml:space="preserve"> PAGEREF _Toc164102988 \h </w:instrText>
            </w:r>
            <w:r w:rsidR="00A350E1">
              <w:rPr>
                <w:noProof/>
                <w:webHidden/>
              </w:rPr>
            </w:r>
            <w:r w:rsidR="00A350E1">
              <w:rPr>
                <w:noProof/>
                <w:webHidden/>
              </w:rPr>
              <w:fldChar w:fldCharType="separate"/>
            </w:r>
            <w:r>
              <w:rPr>
                <w:noProof/>
                <w:webHidden/>
              </w:rPr>
              <w:t>10</w:t>
            </w:r>
            <w:r w:rsidR="00A350E1">
              <w:rPr>
                <w:noProof/>
                <w:webHidden/>
              </w:rPr>
              <w:fldChar w:fldCharType="end"/>
            </w:r>
          </w:hyperlink>
        </w:p>
        <w:p w14:paraId="611A8A71" w14:textId="10A3F54A" w:rsidR="00A350E1" w:rsidRDefault="00161ADC">
          <w:pPr>
            <w:pStyle w:val="TDC2"/>
            <w:tabs>
              <w:tab w:val="right" w:leader="dot" w:pos="9394"/>
            </w:tabs>
            <w:rPr>
              <w:rFonts w:cstheme="minorBidi"/>
              <w:noProof/>
              <w:lang w:val="es-CO" w:eastAsia="es-CO"/>
            </w:rPr>
          </w:pPr>
          <w:hyperlink w:anchor="_Toc164102989" w:history="1">
            <w:r w:rsidR="00A350E1" w:rsidRPr="008922F7">
              <w:rPr>
                <w:rStyle w:val="Hipervnculo"/>
                <w:noProof/>
                <w:lang w:val="es-CO"/>
              </w:rPr>
              <w:t>Procedimiento para la autenticación de usuarios</w:t>
            </w:r>
            <w:r w:rsidR="00A350E1">
              <w:rPr>
                <w:noProof/>
                <w:webHidden/>
              </w:rPr>
              <w:tab/>
            </w:r>
            <w:r w:rsidR="00A350E1">
              <w:rPr>
                <w:noProof/>
                <w:webHidden/>
              </w:rPr>
              <w:fldChar w:fldCharType="begin"/>
            </w:r>
            <w:r w:rsidR="00A350E1">
              <w:rPr>
                <w:noProof/>
                <w:webHidden/>
              </w:rPr>
              <w:instrText xml:space="preserve"> PAGEREF _Toc164102989 \h </w:instrText>
            </w:r>
            <w:r w:rsidR="00A350E1">
              <w:rPr>
                <w:noProof/>
                <w:webHidden/>
              </w:rPr>
            </w:r>
            <w:r w:rsidR="00A350E1">
              <w:rPr>
                <w:noProof/>
                <w:webHidden/>
              </w:rPr>
              <w:fldChar w:fldCharType="separate"/>
            </w:r>
            <w:r>
              <w:rPr>
                <w:noProof/>
                <w:webHidden/>
              </w:rPr>
              <w:t>10</w:t>
            </w:r>
            <w:r w:rsidR="00A350E1">
              <w:rPr>
                <w:noProof/>
                <w:webHidden/>
              </w:rPr>
              <w:fldChar w:fldCharType="end"/>
            </w:r>
          </w:hyperlink>
        </w:p>
        <w:p w14:paraId="523DF0E2" w14:textId="60D62B6C" w:rsidR="00A350E1" w:rsidRDefault="00161ADC">
          <w:pPr>
            <w:pStyle w:val="TDC2"/>
            <w:tabs>
              <w:tab w:val="right" w:leader="dot" w:pos="9394"/>
            </w:tabs>
            <w:rPr>
              <w:rFonts w:cstheme="minorBidi"/>
              <w:noProof/>
              <w:lang w:val="es-CO" w:eastAsia="es-CO"/>
            </w:rPr>
          </w:pPr>
          <w:hyperlink w:anchor="_Toc164102990" w:history="1">
            <w:r w:rsidR="00A350E1" w:rsidRPr="008922F7">
              <w:rPr>
                <w:rStyle w:val="Hipervnculo"/>
                <w:noProof/>
                <w:lang w:val="es-CO"/>
              </w:rPr>
              <w:t>Procedimiento para la instalación de software</w:t>
            </w:r>
            <w:r w:rsidR="00A350E1">
              <w:rPr>
                <w:noProof/>
                <w:webHidden/>
              </w:rPr>
              <w:tab/>
            </w:r>
            <w:r w:rsidR="00A350E1">
              <w:rPr>
                <w:noProof/>
                <w:webHidden/>
              </w:rPr>
              <w:fldChar w:fldCharType="begin"/>
            </w:r>
            <w:r w:rsidR="00A350E1">
              <w:rPr>
                <w:noProof/>
                <w:webHidden/>
              </w:rPr>
              <w:instrText xml:space="preserve"> PAGEREF _Toc164102990 \h </w:instrText>
            </w:r>
            <w:r w:rsidR="00A350E1">
              <w:rPr>
                <w:noProof/>
                <w:webHidden/>
              </w:rPr>
            </w:r>
            <w:r w:rsidR="00A350E1">
              <w:rPr>
                <w:noProof/>
                <w:webHidden/>
              </w:rPr>
              <w:fldChar w:fldCharType="separate"/>
            </w:r>
            <w:r>
              <w:rPr>
                <w:noProof/>
                <w:webHidden/>
              </w:rPr>
              <w:t>11</w:t>
            </w:r>
            <w:r w:rsidR="00A350E1">
              <w:rPr>
                <w:noProof/>
                <w:webHidden/>
              </w:rPr>
              <w:fldChar w:fldCharType="end"/>
            </w:r>
          </w:hyperlink>
        </w:p>
        <w:p w14:paraId="2D4EF428" w14:textId="010C193B" w:rsidR="00A350E1" w:rsidRDefault="00161ADC">
          <w:pPr>
            <w:pStyle w:val="TDC2"/>
            <w:tabs>
              <w:tab w:val="right" w:leader="dot" w:pos="9394"/>
            </w:tabs>
            <w:rPr>
              <w:rFonts w:cstheme="minorBidi"/>
              <w:noProof/>
              <w:lang w:val="es-CO" w:eastAsia="es-CO"/>
            </w:rPr>
          </w:pPr>
          <w:hyperlink w:anchor="_Toc164102991" w:history="1">
            <w:r w:rsidR="00A350E1" w:rsidRPr="008922F7">
              <w:rPr>
                <w:rStyle w:val="Hipervnculo"/>
                <w:noProof/>
                <w:lang w:val="es-CO"/>
              </w:rPr>
              <w:t>Procedimiento para la gestión de parches y actualizaciones</w:t>
            </w:r>
            <w:r w:rsidR="00A350E1">
              <w:rPr>
                <w:noProof/>
                <w:webHidden/>
              </w:rPr>
              <w:tab/>
            </w:r>
            <w:r w:rsidR="00A350E1">
              <w:rPr>
                <w:noProof/>
                <w:webHidden/>
              </w:rPr>
              <w:fldChar w:fldCharType="begin"/>
            </w:r>
            <w:r w:rsidR="00A350E1">
              <w:rPr>
                <w:noProof/>
                <w:webHidden/>
              </w:rPr>
              <w:instrText xml:space="preserve"> PAGEREF _Toc164102991 \h </w:instrText>
            </w:r>
            <w:r w:rsidR="00A350E1">
              <w:rPr>
                <w:noProof/>
                <w:webHidden/>
              </w:rPr>
            </w:r>
            <w:r w:rsidR="00A350E1">
              <w:rPr>
                <w:noProof/>
                <w:webHidden/>
              </w:rPr>
              <w:fldChar w:fldCharType="separate"/>
            </w:r>
            <w:r>
              <w:rPr>
                <w:noProof/>
                <w:webHidden/>
              </w:rPr>
              <w:t>11</w:t>
            </w:r>
            <w:r w:rsidR="00A350E1">
              <w:rPr>
                <w:noProof/>
                <w:webHidden/>
              </w:rPr>
              <w:fldChar w:fldCharType="end"/>
            </w:r>
          </w:hyperlink>
        </w:p>
        <w:p w14:paraId="48F96524" w14:textId="0C11C3B8" w:rsidR="00A350E1" w:rsidRDefault="00161ADC">
          <w:pPr>
            <w:pStyle w:val="TDC2"/>
            <w:tabs>
              <w:tab w:val="right" w:leader="dot" w:pos="9394"/>
            </w:tabs>
            <w:rPr>
              <w:rFonts w:cstheme="minorBidi"/>
              <w:noProof/>
              <w:lang w:val="es-CO" w:eastAsia="es-CO"/>
            </w:rPr>
          </w:pPr>
          <w:hyperlink w:anchor="_Toc164102992" w:history="1">
            <w:r w:rsidR="00A350E1" w:rsidRPr="008922F7">
              <w:rPr>
                <w:rStyle w:val="Hipervnculo"/>
                <w:noProof/>
                <w:lang w:val="es-CO"/>
              </w:rPr>
              <w:t>Procedimiento para la gestión de incidentes de seguridad</w:t>
            </w:r>
            <w:r w:rsidR="00A350E1">
              <w:rPr>
                <w:noProof/>
                <w:webHidden/>
              </w:rPr>
              <w:tab/>
            </w:r>
            <w:r w:rsidR="00A350E1">
              <w:rPr>
                <w:noProof/>
                <w:webHidden/>
              </w:rPr>
              <w:fldChar w:fldCharType="begin"/>
            </w:r>
            <w:r w:rsidR="00A350E1">
              <w:rPr>
                <w:noProof/>
                <w:webHidden/>
              </w:rPr>
              <w:instrText xml:space="preserve"> PAGEREF _Toc164102992 \h </w:instrText>
            </w:r>
            <w:r w:rsidR="00A350E1">
              <w:rPr>
                <w:noProof/>
                <w:webHidden/>
              </w:rPr>
            </w:r>
            <w:r w:rsidR="00A350E1">
              <w:rPr>
                <w:noProof/>
                <w:webHidden/>
              </w:rPr>
              <w:fldChar w:fldCharType="separate"/>
            </w:r>
            <w:r>
              <w:rPr>
                <w:noProof/>
                <w:webHidden/>
              </w:rPr>
              <w:t>11</w:t>
            </w:r>
            <w:r w:rsidR="00A350E1">
              <w:rPr>
                <w:noProof/>
                <w:webHidden/>
              </w:rPr>
              <w:fldChar w:fldCharType="end"/>
            </w:r>
          </w:hyperlink>
        </w:p>
        <w:p w14:paraId="22AA0247" w14:textId="06AE8879" w:rsidR="00A350E1" w:rsidRDefault="00161ADC">
          <w:pPr>
            <w:pStyle w:val="TDC2"/>
            <w:tabs>
              <w:tab w:val="right" w:leader="dot" w:pos="9394"/>
            </w:tabs>
            <w:rPr>
              <w:rFonts w:cstheme="minorBidi"/>
              <w:noProof/>
              <w:lang w:val="es-CO" w:eastAsia="es-CO"/>
            </w:rPr>
          </w:pPr>
          <w:hyperlink w:anchor="_Toc164102993" w:history="1">
            <w:r w:rsidR="00A350E1" w:rsidRPr="008922F7">
              <w:rPr>
                <w:rStyle w:val="Hipervnculo"/>
                <w:noProof/>
                <w:lang w:val="es-CO"/>
              </w:rPr>
              <w:t>Procedimiento para la gestión de dispositivos móviles</w:t>
            </w:r>
            <w:r w:rsidR="00A350E1">
              <w:rPr>
                <w:noProof/>
                <w:webHidden/>
              </w:rPr>
              <w:tab/>
            </w:r>
            <w:r w:rsidR="00A350E1">
              <w:rPr>
                <w:noProof/>
                <w:webHidden/>
              </w:rPr>
              <w:fldChar w:fldCharType="begin"/>
            </w:r>
            <w:r w:rsidR="00A350E1">
              <w:rPr>
                <w:noProof/>
                <w:webHidden/>
              </w:rPr>
              <w:instrText xml:space="preserve"> PAGEREF _Toc164102993 \h </w:instrText>
            </w:r>
            <w:r w:rsidR="00A350E1">
              <w:rPr>
                <w:noProof/>
                <w:webHidden/>
              </w:rPr>
            </w:r>
            <w:r w:rsidR="00A350E1">
              <w:rPr>
                <w:noProof/>
                <w:webHidden/>
              </w:rPr>
              <w:fldChar w:fldCharType="separate"/>
            </w:r>
            <w:r>
              <w:rPr>
                <w:noProof/>
                <w:webHidden/>
              </w:rPr>
              <w:t>12</w:t>
            </w:r>
            <w:r w:rsidR="00A350E1">
              <w:rPr>
                <w:noProof/>
                <w:webHidden/>
              </w:rPr>
              <w:fldChar w:fldCharType="end"/>
            </w:r>
          </w:hyperlink>
        </w:p>
        <w:p w14:paraId="6F261C5B" w14:textId="1C3427EB" w:rsidR="00A350E1" w:rsidRDefault="00161ADC">
          <w:pPr>
            <w:pStyle w:val="TDC2"/>
            <w:tabs>
              <w:tab w:val="right" w:leader="dot" w:pos="9394"/>
            </w:tabs>
            <w:rPr>
              <w:rFonts w:cstheme="minorBidi"/>
              <w:noProof/>
              <w:lang w:val="es-CO" w:eastAsia="es-CO"/>
            </w:rPr>
          </w:pPr>
          <w:hyperlink w:anchor="_Toc164102994" w:history="1">
            <w:r w:rsidR="00A350E1" w:rsidRPr="008922F7">
              <w:rPr>
                <w:rStyle w:val="Hipervnculo"/>
                <w:noProof/>
                <w:lang w:val="es-CO"/>
              </w:rPr>
              <w:t>Procedimiento para la gestión de accesos</w:t>
            </w:r>
            <w:r w:rsidR="00A350E1">
              <w:rPr>
                <w:noProof/>
                <w:webHidden/>
              </w:rPr>
              <w:tab/>
            </w:r>
            <w:r w:rsidR="00A350E1">
              <w:rPr>
                <w:noProof/>
                <w:webHidden/>
              </w:rPr>
              <w:fldChar w:fldCharType="begin"/>
            </w:r>
            <w:r w:rsidR="00A350E1">
              <w:rPr>
                <w:noProof/>
                <w:webHidden/>
              </w:rPr>
              <w:instrText xml:space="preserve"> PAGEREF _Toc164102994 \h </w:instrText>
            </w:r>
            <w:r w:rsidR="00A350E1">
              <w:rPr>
                <w:noProof/>
                <w:webHidden/>
              </w:rPr>
            </w:r>
            <w:r w:rsidR="00A350E1">
              <w:rPr>
                <w:noProof/>
                <w:webHidden/>
              </w:rPr>
              <w:fldChar w:fldCharType="separate"/>
            </w:r>
            <w:r>
              <w:rPr>
                <w:noProof/>
                <w:webHidden/>
              </w:rPr>
              <w:t>12</w:t>
            </w:r>
            <w:r w:rsidR="00A350E1">
              <w:rPr>
                <w:noProof/>
                <w:webHidden/>
              </w:rPr>
              <w:fldChar w:fldCharType="end"/>
            </w:r>
          </w:hyperlink>
        </w:p>
        <w:p w14:paraId="68D554FF" w14:textId="241AC29A" w:rsidR="00DD39EC" w:rsidRDefault="00DD39EC">
          <w:r>
            <w:rPr>
              <w:b/>
              <w:bCs/>
              <w:lang w:val="es-ES"/>
            </w:rPr>
            <w:fldChar w:fldCharType="end"/>
          </w:r>
        </w:p>
      </w:sdtContent>
    </w:sdt>
    <w:p w14:paraId="3E6AEFB4" w14:textId="77777777" w:rsidR="00DD39EC" w:rsidRPr="00DD39EC" w:rsidRDefault="00DD39EC" w:rsidP="00DD39EC">
      <w:pPr>
        <w:spacing w:line="480" w:lineRule="auto"/>
        <w:rPr>
          <w:b/>
          <w:bCs/>
          <w:u w:val="single"/>
          <w:lang w:val="es-ES"/>
        </w:rPr>
      </w:pPr>
    </w:p>
    <w:p w14:paraId="77488E03" w14:textId="77777777" w:rsidR="00DD39EC" w:rsidRPr="00DD39EC" w:rsidRDefault="00DD39EC" w:rsidP="00DD39EC">
      <w:pPr>
        <w:spacing w:after="160" w:line="480" w:lineRule="auto"/>
        <w:rPr>
          <w:b/>
          <w:bCs/>
          <w:lang w:val="es-ES"/>
        </w:rPr>
      </w:pPr>
      <w:r w:rsidRPr="00DD39EC">
        <w:rPr>
          <w:b/>
          <w:bCs/>
          <w:lang w:val="es-ES"/>
        </w:rPr>
        <w:br w:type="page"/>
      </w:r>
    </w:p>
    <w:p w14:paraId="4DA1F846" w14:textId="3E5517E5" w:rsidR="00C8397A" w:rsidRPr="000D006D" w:rsidRDefault="00DD39EC" w:rsidP="00DD39EC">
      <w:pPr>
        <w:pStyle w:val="Ttulo1"/>
        <w:rPr>
          <w:lang w:val="es-CO"/>
        </w:rPr>
      </w:pPr>
      <w:bookmarkStart w:id="0" w:name="_Toc164102975"/>
      <w:r w:rsidRPr="000D006D">
        <w:rPr>
          <w:lang w:val="es-CO"/>
        </w:rPr>
        <w:lastRenderedPageBreak/>
        <w:t>Introducción</w:t>
      </w:r>
      <w:bookmarkEnd w:id="0"/>
    </w:p>
    <w:p w14:paraId="1B9E42C9" w14:textId="5E5F3D71" w:rsidR="00C8397A" w:rsidRDefault="00C8397A" w:rsidP="00DD39EC">
      <w:pPr>
        <w:spacing w:line="480" w:lineRule="auto"/>
        <w:ind w:firstLine="697"/>
        <w:rPr>
          <w:lang w:val="es-ES"/>
        </w:rPr>
      </w:pPr>
      <w:r w:rsidRPr="00C8397A">
        <w:rPr>
          <w:lang w:val="es-ES"/>
        </w:rPr>
        <w:t>La seguridad de la información es un aspecto crítico en el entorno digital actual. Con el crecimiento exponencial de las amenazas cibernéticas, es fundamental que el Instituto implemente medidas efectivas de seguridad informática para proteger los activos digitales y la privacidad de la comunidad educativa. Este manual proporciona una guía completa sobre las políticas, procedimientos y mejores prácticas de seguridad informática que deben seguirse en el Instituto</w:t>
      </w:r>
      <w:r>
        <w:rPr>
          <w:lang w:val="es-ES"/>
        </w:rPr>
        <w:t>.</w:t>
      </w:r>
    </w:p>
    <w:p w14:paraId="49F3C2A0" w14:textId="77777777" w:rsidR="00C8397A" w:rsidRPr="000D006D" w:rsidRDefault="00C8397A" w:rsidP="00DD39EC">
      <w:pPr>
        <w:pStyle w:val="Ttulo2"/>
        <w:rPr>
          <w:rStyle w:val="Ttulo1Car"/>
          <w:b/>
          <w:i w:val="0"/>
          <w:iCs/>
          <w:szCs w:val="32"/>
          <w:lang w:val="es-CO"/>
        </w:rPr>
      </w:pPr>
      <w:bookmarkStart w:id="1" w:name="_Toc164102976"/>
      <w:r w:rsidRPr="000D006D">
        <w:rPr>
          <w:i w:val="0"/>
          <w:lang w:val="es-CO"/>
        </w:rPr>
        <w:t>O</w:t>
      </w:r>
      <w:r w:rsidRPr="000D006D">
        <w:rPr>
          <w:rStyle w:val="Ttulo1Car"/>
          <w:b/>
          <w:i w:val="0"/>
          <w:iCs/>
          <w:szCs w:val="32"/>
          <w:lang w:val="es-CO"/>
        </w:rPr>
        <w:t>bjetivos del manual:</w:t>
      </w:r>
      <w:bookmarkEnd w:id="1"/>
    </w:p>
    <w:p w14:paraId="66964242" w14:textId="06C50FDD" w:rsidR="00C8397A" w:rsidRDefault="00C8397A" w:rsidP="00DD39EC">
      <w:pPr>
        <w:spacing w:line="480" w:lineRule="auto"/>
        <w:ind w:firstLine="697"/>
        <w:rPr>
          <w:lang w:val="es-ES"/>
        </w:rPr>
      </w:pPr>
      <w:r w:rsidRPr="00C8397A">
        <w:rPr>
          <w:lang w:val="es-ES"/>
        </w:rPr>
        <w:t xml:space="preserve">El presente manual de seguridad informática tiene como propósito principal salvaguardar los activos digitales del </w:t>
      </w:r>
      <w:r>
        <w:rPr>
          <w:lang w:val="es-ES"/>
        </w:rPr>
        <w:t>Instituto de Inglés InterAmerican</w:t>
      </w:r>
      <w:r w:rsidRPr="00C8397A">
        <w:rPr>
          <w:lang w:val="es-ES"/>
        </w:rPr>
        <w:t>, asegurando que la información confidencial de nuestros estudiantes, docentes y personal administrativo se mantenga protegida contra amenazas cibernéticas. Los objetivos específicos de este manual son:</w:t>
      </w:r>
    </w:p>
    <w:p w14:paraId="76234E82" w14:textId="5F2AEDED" w:rsidR="00C8397A" w:rsidRPr="00C8397A" w:rsidRDefault="00C8397A" w:rsidP="00DD39EC">
      <w:pPr>
        <w:pStyle w:val="Prrafodelista"/>
        <w:numPr>
          <w:ilvl w:val="0"/>
          <w:numId w:val="1"/>
        </w:numPr>
        <w:spacing w:line="480" w:lineRule="auto"/>
        <w:rPr>
          <w:lang w:val="es-ES"/>
        </w:rPr>
      </w:pPr>
      <w:r w:rsidRPr="00DD39EC">
        <w:rPr>
          <w:lang w:val="es-ES"/>
        </w:rPr>
        <w:t>Identificar y evaluar</w:t>
      </w:r>
      <w:r w:rsidRPr="00C8397A">
        <w:rPr>
          <w:lang w:val="es-ES"/>
        </w:rPr>
        <w:t xml:space="preserve"> los riesgos potenciales para la seguridad informática en el </w:t>
      </w:r>
      <w:r>
        <w:rPr>
          <w:lang w:val="es-ES"/>
        </w:rPr>
        <w:t>Instituto de Inglés InterAmerican</w:t>
      </w:r>
      <w:r w:rsidRPr="00C8397A">
        <w:rPr>
          <w:lang w:val="es-ES"/>
        </w:rPr>
        <w:t>.</w:t>
      </w:r>
    </w:p>
    <w:p w14:paraId="4387D4BA" w14:textId="77777777" w:rsidR="00C8397A" w:rsidRPr="00C8397A" w:rsidRDefault="00C8397A" w:rsidP="00DD39EC">
      <w:pPr>
        <w:pStyle w:val="Prrafodelista"/>
        <w:numPr>
          <w:ilvl w:val="0"/>
          <w:numId w:val="1"/>
        </w:numPr>
        <w:spacing w:line="480" w:lineRule="auto"/>
        <w:rPr>
          <w:lang w:val="es-ES"/>
        </w:rPr>
      </w:pPr>
      <w:r w:rsidRPr="00DD39EC">
        <w:rPr>
          <w:lang w:val="es-ES"/>
        </w:rPr>
        <w:t>Establecer políticas y procedimientos</w:t>
      </w:r>
      <w:r w:rsidRPr="00C8397A">
        <w:rPr>
          <w:lang w:val="es-ES"/>
        </w:rPr>
        <w:t xml:space="preserve"> claros para mitigar riesgos y proteger los activos digitales.</w:t>
      </w:r>
    </w:p>
    <w:p w14:paraId="4CF8B504" w14:textId="77777777" w:rsidR="00C8397A" w:rsidRPr="00C8397A" w:rsidRDefault="00C8397A" w:rsidP="00DD39EC">
      <w:pPr>
        <w:pStyle w:val="Prrafodelista"/>
        <w:numPr>
          <w:ilvl w:val="0"/>
          <w:numId w:val="1"/>
        </w:numPr>
        <w:spacing w:line="480" w:lineRule="auto"/>
        <w:rPr>
          <w:lang w:val="es-ES"/>
        </w:rPr>
      </w:pPr>
      <w:r w:rsidRPr="00C8397A">
        <w:rPr>
          <w:lang w:val="es-ES"/>
        </w:rPr>
        <w:t>Educar y sensibilizar al personal sobre las mejores prácticas de seguridad informática.</w:t>
      </w:r>
    </w:p>
    <w:p w14:paraId="7C45454C" w14:textId="77777777" w:rsidR="00C8397A" w:rsidRPr="00C8397A" w:rsidRDefault="00C8397A" w:rsidP="00DD39EC">
      <w:pPr>
        <w:pStyle w:val="Prrafodelista"/>
        <w:numPr>
          <w:ilvl w:val="0"/>
          <w:numId w:val="1"/>
        </w:numPr>
        <w:spacing w:line="480" w:lineRule="auto"/>
        <w:rPr>
          <w:lang w:val="es-ES"/>
        </w:rPr>
      </w:pPr>
      <w:r w:rsidRPr="00C8397A">
        <w:rPr>
          <w:lang w:val="es-ES"/>
        </w:rPr>
        <w:t>Implementar controles de seguridad efectivos para prevenir y detectar posibles incidentes de seguridad.</w:t>
      </w:r>
    </w:p>
    <w:p w14:paraId="08807591" w14:textId="77777777" w:rsidR="00C8397A" w:rsidRDefault="00C8397A" w:rsidP="00DD39EC">
      <w:pPr>
        <w:pStyle w:val="Prrafodelista"/>
        <w:numPr>
          <w:ilvl w:val="0"/>
          <w:numId w:val="1"/>
        </w:numPr>
        <w:spacing w:line="480" w:lineRule="auto"/>
        <w:rPr>
          <w:lang w:val="es-ES"/>
        </w:rPr>
      </w:pPr>
      <w:r w:rsidRPr="00C8397A">
        <w:rPr>
          <w:lang w:val="es-ES"/>
        </w:rPr>
        <w:t>Garantizar la continuidad del negocio mediante la preparación y respuesta ante incidentes de seguridad.</w:t>
      </w:r>
    </w:p>
    <w:p w14:paraId="482D4128" w14:textId="77777777" w:rsidR="00C8397A" w:rsidRDefault="00C8397A" w:rsidP="00DD39EC">
      <w:pPr>
        <w:spacing w:line="480" w:lineRule="auto"/>
        <w:rPr>
          <w:lang w:val="es-ES"/>
        </w:rPr>
      </w:pPr>
    </w:p>
    <w:p w14:paraId="07234F3F" w14:textId="77777777" w:rsidR="00C8397A" w:rsidRPr="00C8397A" w:rsidRDefault="00C8397A" w:rsidP="00DD39EC">
      <w:pPr>
        <w:spacing w:line="480" w:lineRule="auto"/>
        <w:rPr>
          <w:lang w:val="es-ES"/>
        </w:rPr>
      </w:pPr>
    </w:p>
    <w:p w14:paraId="5EE0D6F6" w14:textId="64232EC8" w:rsidR="00C8397A" w:rsidRPr="00DD39EC" w:rsidRDefault="00C8397A" w:rsidP="00DD39EC">
      <w:pPr>
        <w:pStyle w:val="Ttulo2"/>
        <w:rPr>
          <w:lang w:val="es-ES"/>
        </w:rPr>
      </w:pPr>
      <w:bookmarkStart w:id="2" w:name="_Toc164102977"/>
      <w:r w:rsidRPr="00DD39EC">
        <w:rPr>
          <w:lang w:val="es-ES"/>
        </w:rPr>
        <w:lastRenderedPageBreak/>
        <w:t>Alcance y aplicabilidad</w:t>
      </w:r>
      <w:bookmarkEnd w:id="2"/>
    </w:p>
    <w:p w14:paraId="72A38F94" w14:textId="01B61585" w:rsidR="00C8397A" w:rsidRPr="00C8397A" w:rsidRDefault="00C8397A" w:rsidP="00DD39EC">
      <w:pPr>
        <w:spacing w:line="480" w:lineRule="auto"/>
        <w:ind w:firstLine="697"/>
        <w:rPr>
          <w:lang w:val="es-ES"/>
        </w:rPr>
      </w:pPr>
      <w:r w:rsidRPr="00C8397A">
        <w:rPr>
          <w:lang w:val="es-ES"/>
        </w:rPr>
        <w:t xml:space="preserve">Este manual de seguridad informática es aplicable a todos los empleados, </w:t>
      </w:r>
      <w:r w:rsidR="008E4E2A">
        <w:rPr>
          <w:lang w:val="es-ES"/>
        </w:rPr>
        <w:t>estudiantes</w:t>
      </w:r>
      <w:r w:rsidRPr="00C8397A">
        <w:rPr>
          <w:lang w:val="es-ES"/>
        </w:rPr>
        <w:t xml:space="preserve">, proveedores y cualquier otra entidad que interactúe con los sistemas y datos del </w:t>
      </w:r>
      <w:r>
        <w:rPr>
          <w:lang w:val="es-ES"/>
        </w:rPr>
        <w:t>Instituto de Inglés InterAmerican</w:t>
      </w:r>
      <w:r w:rsidRPr="00C8397A">
        <w:rPr>
          <w:lang w:val="es-ES"/>
        </w:rPr>
        <w:t>. Su alcance abarca todas las actividades relacionadas con el procesamiento, almacenamiento y transmisión de información dentro de nuestra infraestructura tecnológica.</w:t>
      </w:r>
    </w:p>
    <w:p w14:paraId="07C81668" w14:textId="77777777" w:rsidR="00C8397A" w:rsidRPr="00C8397A" w:rsidRDefault="00C8397A" w:rsidP="00DD39EC">
      <w:pPr>
        <w:spacing w:line="480" w:lineRule="auto"/>
        <w:ind w:firstLine="697"/>
        <w:rPr>
          <w:lang w:val="es-ES"/>
        </w:rPr>
      </w:pPr>
    </w:p>
    <w:p w14:paraId="6692F4C0" w14:textId="70A3DFAD" w:rsidR="00C8397A" w:rsidRPr="00C8397A" w:rsidRDefault="00C8397A" w:rsidP="00DD39EC">
      <w:pPr>
        <w:pStyle w:val="Ttulo2"/>
        <w:rPr>
          <w:lang w:val="es-ES"/>
        </w:rPr>
      </w:pPr>
      <w:bookmarkStart w:id="3" w:name="_Toc164102978"/>
      <w:r w:rsidRPr="00C8397A">
        <w:rPr>
          <w:lang w:val="es-ES"/>
        </w:rPr>
        <w:t>Definición de términos clave</w:t>
      </w:r>
      <w:bookmarkEnd w:id="3"/>
    </w:p>
    <w:p w14:paraId="2EC447A3" w14:textId="77777777" w:rsidR="00C8397A" w:rsidRDefault="00C8397A" w:rsidP="00DD39EC">
      <w:pPr>
        <w:spacing w:line="480" w:lineRule="auto"/>
        <w:ind w:firstLine="697"/>
        <w:rPr>
          <w:lang w:val="es-ES"/>
        </w:rPr>
      </w:pPr>
      <w:r w:rsidRPr="00C8397A">
        <w:rPr>
          <w:lang w:val="es-ES"/>
        </w:rPr>
        <w:t>Para una comprensión precisa y uniforme de las medidas de seguridad informática establecidas en este manual, es importante definir algunos términos clave:</w:t>
      </w:r>
    </w:p>
    <w:p w14:paraId="5699019C" w14:textId="77777777" w:rsidR="00C8397A" w:rsidRPr="00C8397A" w:rsidRDefault="00C8397A" w:rsidP="00DD39EC">
      <w:pPr>
        <w:spacing w:line="480" w:lineRule="auto"/>
        <w:ind w:firstLine="697"/>
        <w:rPr>
          <w:lang w:val="es-ES"/>
        </w:rPr>
      </w:pPr>
    </w:p>
    <w:p w14:paraId="17576F88" w14:textId="66A81023" w:rsidR="00C8397A" w:rsidRPr="00C8397A" w:rsidRDefault="00C8397A" w:rsidP="009733E9">
      <w:pPr>
        <w:pStyle w:val="Prrafodelista"/>
        <w:numPr>
          <w:ilvl w:val="0"/>
          <w:numId w:val="3"/>
        </w:numPr>
        <w:spacing w:line="480" w:lineRule="auto"/>
        <w:ind w:left="714" w:hanging="357"/>
        <w:rPr>
          <w:lang w:val="es-ES"/>
        </w:rPr>
      </w:pPr>
      <w:r w:rsidRPr="00DD39EC">
        <w:rPr>
          <w:b/>
          <w:bCs/>
          <w:i/>
          <w:iCs/>
          <w:lang w:val="es-ES"/>
        </w:rPr>
        <w:t>Activos digitales:</w:t>
      </w:r>
      <w:r w:rsidRPr="00C8397A">
        <w:rPr>
          <w:lang w:val="es-ES"/>
        </w:rPr>
        <w:t xml:space="preserve"> Cualquier información o recurso electrónico que posea valor para el </w:t>
      </w:r>
      <w:r>
        <w:rPr>
          <w:lang w:val="es-ES"/>
        </w:rPr>
        <w:t>Instituto de Inglés InterAmerican</w:t>
      </w:r>
      <w:r w:rsidRPr="00C8397A">
        <w:rPr>
          <w:lang w:val="es-ES"/>
        </w:rPr>
        <w:t>, incluyendo datos de estudiantes, materiales didácticos,</w:t>
      </w:r>
      <w:r w:rsidR="008E4E2A">
        <w:rPr>
          <w:lang w:val="es-ES"/>
        </w:rPr>
        <w:t xml:space="preserve"> notas, horarios, registros académicos, software entre otras cosas</w:t>
      </w:r>
      <w:r w:rsidRPr="00C8397A">
        <w:rPr>
          <w:lang w:val="es-ES"/>
        </w:rPr>
        <w:t>.</w:t>
      </w:r>
    </w:p>
    <w:p w14:paraId="105E7081" w14:textId="77777777" w:rsidR="00C8397A" w:rsidRPr="00C8397A" w:rsidRDefault="00C8397A" w:rsidP="00DD39EC">
      <w:pPr>
        <w:pStyle w:val="Prrafodelista"/>
        <w:numPr>
          <w:ilvl w:val="0"/>
          <w:numId w:val="3"/>
        </w:numPr>
        <w:spacing w:line="480" w:lineRule="auto"/>
        <w:rPr>
          <w:lang w:val="es-ES"/>
        </w:rPr>
      </w:pPr>
      <w:r w:rsidRPr="00DD39EC">
        <w:rPr>
          <w:b/>
          <w:bCs/>
          <w:i/>
          <w:iCs/>
          <w:lang w:val="es-ES"/>
        </w:rPr>
        <w:t>Amenazas cibernéticas:</w:t>
      </w:r>
      <w:r w:rsidRPr="00C8397A">
        <w:rPr>
          <w:lang w:val="es-ES"/>
        </w:rPr>
        <w:t xml:space="preserve"> Acciones maliciosas o incidentes que tienen el potencial de comprometer la seguridad de los sistemas informáticos y la información almacenada.</w:t>
      </w:r>
    </w:p>
    <w:p w14:paraId="120EABE7" w14:textId="77777777" w:rsidR="00C8397A" w:rsidRPr="00C8397A" w:rsidRDefault="00C8397A" w:rsidP="00DD39EC">
      <w:pPr>
        <w:pStyle w:val="Prrafodelista"/>
        <w:numPr>
          <w:ilvl w:val="0"/>
          <w:numId w:val="3"/>
        </w:numPr>
        <w:spacing w:line="480" w:lineRule="auto"/>
        <w:rPr>
          <w:lang w:val="es-ES"/>
        </w:rPr>
      </w:pPr>
      <w:r w:rsidRPr="00DD39EC">
        <w:rPr>
          <w:b/>
          <w:bCs/>
          <w:i/>
          <w:iCs/>
          <w:lang w:val="es-ES"/>
        </w:rPr>
        <w:t>Políticas de seguridad:</w:t>
      </w:r>
      <w:r w:rsidRPr="00C8397A">
        <w:rPr>
          <w:lang w:val="es-ES"/>
        </w:rPr>
        <w:t xml:space="preserve"> Directrices y procedimientos establecidos para proteger los activos digitales y mitigar los riesgos de seguridad informática.</w:t>
      </w:r>
    </w:p>
    <w:p w14:paraId="57E588BF" w14:textId="77777777" w:rsidR="00C8397A" w:rsidRPr="00C8397A" w:rsidRDefault="00C8397A" w:rsidP="00DD39EC">
      <w:pPr>
        <w:pStyle w:val="Prrafodelista"/>
        <w:numPr>
          <w:ilvl w:val="0"/>
          <w:numId w:val="3"/>
        </w:numPr>
        <w:spacing w:line="480" w:lineRule="auto"/>
        <w:rPr>
          <w:lang w:val="es-ES"/>
        </w:rPr>
      </w:pPr>
      <w:r w:rsidRPr="00DD39EC">
        <w:rPr>
          <w:b/>
          <w:bCs/>
          <w:i/>
          <w:iCs/>
          <w:lang w:val="es-ES"/>
        </w:rPr>
        <w:t>Incidente de seguridad:</w:t>
      </w:r>
      <w:r w:rsidRPr="00C8397A">
        <w:rPr>
          <w:lang w:val="es-ES"/>
        </w:rPr>
        <w:t xml:space="preserve"> Evento que compromete la integridad, confidencialidad o disponibilidad de la información, y que requiere una respuesta inmediata.</w:t>
      </w:r>
    </w:p>
    <w:p w14:paraId="1BBBDA56" w14:textId="72C7459E" w:rsidR="00C8397A" w:rsidRDefault="00C8397A" w:rsidP="00DD39EC">
      <w:pPr>
        <w:pStyle w:val="Prrafodelista"/>
        <w:numPr>
          <w:ilvl w:val="0"/>
          <w:numId w:val="3"/>
        </w:numPr>
        <w:spacing w:line="480" w:lineRule="auto"/>
        <w:rPr>
          <w:lang w:val="es-ES"/>
        </w:rPr>
      </w:pPr>
      <w:r w:rsidRPr="00DD39EC">
        <w:rPr>
          <w:b/>
          <w:bCs/>
          <w:i/>
          <w:iCs/>
          <w:lang w:val="es-ES"/>
        </w:rPr>
        <w:t>Continuidad del negocio:</w:t>
      </w:r>
      <w:r w:rsidRPr="00C8397A">
        <w:rPr>
          <w:lang w:val="es-ES"/>
        </w:rPr>
        <w:t xml:space="preserve"> Planificación y preparación para garantizar que las operaciones críticas del </w:t>
      </w:r>
      <w:r>
        <w:rPr>
          <w:lang w:val="es-ES"/>
        </w:rPr>
        <w:t>Instituto de Inglés InterAmerican</w:t>
      </w:r>
      <w:r w:rsidRPr="00C8397A">
        <w:rPr>
          <w:lang w:val="es-ES"/>
        </w:rPr>
        <w:t xml:space="preserve"> puedan continuar de manera efectiva en caso de un incidente de seguridad o interrupción.</w:t>
      </w:r>
    </w:p>
    <w:p w14:paraId="22325419" w14:textId="77777777" w:rsidR="00C8397A" w:rsidRPr="00C8397A" w:rsidRDefault="00C8397A" w:rsidP="00DD39EC">
      <w:pPr>
        <w:pStyle w:val="Prrafodelista"/>
        <w:spacing w:line="480" w:lineRule="auto"/>
        <w:rPr>
          <w:lang w:val="es-ES"/>
        </w:rPr>
      </w:pPr>
    </w:p>
    <w:p w14:paraId="51BD703F" w14:textId="071BCF18" w:rsidR="00C8397A" w:rsidRDefault="00C8397A" w:rsidP="00DD39EC">
      <w:pPr>
        <w:spacing w:line="480" w:lineRule="auto"/>
        <w:ind w:firstLine="697"/>
        <w:rPr>
          <w:lang w:val="es-ES"/>
        </w:rPr>
      </w:pPr>
      <w:r w:rsidRPr="00C8397A">
        <w:rPr>
          <w:lang w:val="es-ES"/>
        </w:rPr>
        <w:lastRenderedPageBreak/>
        <w:t xml:space="preserve">En conjunto, estos objetivos, alcance y definiciones proporcionan un marco sólido para el desarrollo e implementación de medidas de seguridad informática efectivas en el </w:t>
      </w:r>
      <w:r>
        <w:rPr>
          <w:lang w:val="es-ES"/>
        </w:rPr>
        <w:t>Instituto de Inglés InterAmerican</w:t>
      </w:r>
      <w:r w:rsidRPr="00C8397A">
        <w:rPr>
          <w:lang w:val="es-ES"/>
        </w:rPr>
        <w:t>, fortaleciendo así la protección de nuestros activos digitales y la confianza de nuestra comunidad educativa.</w:t>
      </w:r>
    </w:p>
    <w:p w14:paraId="50E48FAE" w14:textId="71CDB442" w:rsidR="000D006D" w:rsidRDefault="000D006D" w:rsidP="00DD39EC">
      <w:pPr>
        <w:spacing w:line="480" w:lineRule="auto"/>
        <w:ind w:firstLine="697"/>
        <w:rPr>
          <w:lang w:val="es-ES"/>
        </w:rPr>
      </w:pPr>
    </w:p>
    <w:p w14:paraId="7B893991" w14:textId="77777777" w:rsidR="000D006D" w:rsidRDefault="000D006D">
      <w:pPr>
        <w:spacing w:after="160" w:line="278" w:lineRule="auto"/>
        <w:rPr>
          <w:lang w:val="es-ES"/>
        </w:rPr>
      </w:pPr>
      <w:r>
        <w:rPr>
          <w:lang w:val="es-ES"/>
        </w:rPr>
        <w:br w:type="page"/>
      </w:r>
    </w:p>
    <w:p w14:paraId="2FF55514" w14:textId="78DE53C4" w:rsidR="000D006D" w:rsidRDefault="000D006D" w:rsidP="000D006D">
      <w:pPr>
        <w:pStyle w:val="Ttulo1"/>
        <w:spacing w:before="0" w:line="480" w:lineRule="auto"/>
        <w:rPr>
          <w:lang w:val="es-ES"/>
        </w:rPr>
      </w:pPr>
      <w:bookmarkStart w:id="4" w:name="_Toc164102979"/>
      <w:r>
        <w:rPr>
          <w:lang w:val="es-ES"/>
        </w:rPr>
        <w:lastRenderedPageBreak/>
        <w:t>Políticas de Seguridad</w:t>
      </w:r>
      <w:bookmarkEnd w:id="4"/>
    </w:p>
    <w:p w14:paraId="0440849C" w14:textId="65C101B6" w:rsidR="000D006D" w:rsidRDefault="000D006D" w:rsidP="000D006D">
      <w:pPr>
        <w:spacing w:line="480" w:lineRule="auto"/>
        <w:ind w:firstLine="697"/>
        <w:rPr>
          <w:lang w:val="es-ES"/>
        </w:rPr>
      </w:pPr>
      <w:r w:rsidRPr="000D006D">
        <w:rPr>
          <w:lang w:val="es-ES"/>
        </w:rPr>
        <w:t>La seguridad de la información es un componente vital para la protección de los activos y la confidencialidad de los datos en cualquier organización. La Política de Seguridad establece un marco de referencia para garantizar la integridad, confidencialidad y disponibilidad de los recursos de información. En el caso del Instituto InterAmerican, esta política se enfoca en proteger la base de datos que contiene información sensible sobre estudiantes, personal y operaciones académicas.</w:t>
      </w:r>
    </w:p>
    <w:p w14:paraId="386B81FA" w14:textId="0F662C04" w:rsidR="000D006D" w:rsidRDefault="000D006D" w:rsidP="000D006D">
      <w:pPr>
        <w:spacing w:line="480" w:lineRule="auto"/>
        <w:rPr>
          <w:lang w:val="es-ES"/>
        </w:rPr>
      </w:pPr>
    </w:p>
    <w:p w14:paraId="6EC103AD" w14:textId="67370E6A" w:rsidR="000D006D" w:rsidRDefault="000D006D" w:rsidP="000D006D">
      <w:pPr>
        <w:pStyle w:val="Ttulo2"/>
        <w:spacing w:before="0" w:line="480" w:lineRule="auto"/>
        <w:rPr>
          <w:lang w:val="es-ES"/>
        </w:rPr>
      </w:pPr>
      <w:bookmarkStart w:id="5" w:name="_Toc164102980"/>
      <w:r w:rsidRPr="000D006D">
        <w:rPr>
          <w:lang w:val="es-ES"/>
        </w:rPr>
        <w:t>Política de acceso y autenticación</w:t>
      </w:r>
      <w:bookmarkEnd w:id="5"/>
    </w:p>
    <w:p w14:paraId="6DA260D1" w14:textId="60F715C3" w:rsidR="000D006D" w:rsidRPr="000D006D" w:rsidRDefault="000D006D" w:rsidP="009733E9">
      <w:pPr>
        <w:pStyle w:val="Prrafodelista"/>
        <w:numPr>
          <w:ilvl w:val="1"/>
          <w:numId w:val="4"/>
        </w:numPr>
        <w:spacing w:line="480" w:lineRule="auto"/>
        <w:ind w:left="709"/>
        <w:rPr>
          <w:lang w:val="es-ES"/>
        </w:rPr>
      </w:pPr>
      <w:r w:rsidRPr="000D006D">
        <w:rPr>
          <w:lang w:val="es-ES"/>
        </w:rPr>
        <w:t>Todos los usuarios deben tener una cuenta única y personal para acceder a la base de datos del Instituto InterAmerican.</w:t>
      </w:r>
    </w:p>
    <w:p w14:paraId="09692625" w14:textId="77777777" w:rsidR="000D006D" w:rsidRPr="000D006D" w:rsidRDefault="000D006D" w:rsidP="000D006D">
      <w:pPr>
        <w:pStyle w:val="Prrafodelista"/>
        <w:numPr>
          <w:ilvl w:val="1"/>
          <w:numId w:val="4"/>
        </w:numPr>
        <w:spacing w:line="480" w:lineRule="auto"/>
        <w:rPr>
          <w:lang w:val="es-ES"/>
        </w:rPr>
      </w:pPr>
      <w:r w:rsidRPr="000D006D">
        <w:rPr>
          <w:lang w:val="es-ES"/>
        </w:rPr>
        <w:t>El acceso a la base de datos se basará en roles definidos, que determinarán los privilegios de cada usuario.</w:t>
      </w:r>
    </w:p>
    <w:p w14:paraId="21E9026E" w14:textId="77777777" w:rsidR="000D006D" w:rsidRPr="000D006D" w:rsidRDefault="000D006D" w:rsidP="000D006D">
      <w:pPr>
        <w:pStyle w:val="Prrafodelista"/>
        <w:numPr>
          <w:ilvl w:val="1"/>
          <w:numId w:val="4"/>
        </w:numPr>
        <w:spacing w:line="480" w:lineRule="auto"/>
        <w:rPr>
          <w:lang w:val="es-ES"/>
        </w:rPr>
      </w:pPr>
      <w:r w:rsidRPr="000D006D">
        <w:rPr>
          <w:lang w:val="es-ES"/>
        </w:rPr>
        <w:t>Los usuarios deberán autenticarse utilizando un nombre de usuario y una contraseña seguros.</w:t>
      </w:r>
    </w:p>
    <w:p w14:paraId="030EF727" w14:textId="77777777" w:rsidR="000D006D" w:rsidRPr="000D006D" w:rsidRDefault="000D006D" w:rsidP="000D006D">
      <w:pPr>
        <w:pStyle w:val="Prrafodelista"/>
        <w:numPr>
          <w:ilvl w:val="1"/>
          <w:numId w:val="4"/>
        </w:numPr>
        <w:spacing w:line="480" w:lineRule="auto"/>
        <w:rPr>
          <w:lang w:val="es-ES"/>
        </w:rPr>
      </w:pPr>
      <w:r w:rsidRPr="000D006D">
        <w:rPr>
          <w:lang w:val="es-ES"/>
        </w:rPr>
        <w:t>Se implementará un procedimiento de gestión de cuentas para agregar, modificar y eliminar cuentas de usuario según sea necesario.</w:t>
      </w:r>
    </w:p>
    <w:p w14:paraId="702C47B1" w14:textId="06540EAE" w:rsidR="000D006D" w:rsidRDefault="000D006D" w:rsidP="000D006D">
      <w:pPr>
        <w:pStyle w:val="Prrafodelista"/>
        <w:numPr>
          <w:ilvl w:val="1"/>
          <w:numId w:val="4"/>
        </w:numPr>
        <w:spacing w:line="480" w:lineRule="auto"/>
        <w:rPr>
          <w:lang w:val="es-ES"/>
        </w:rPr>
      </w:pPr>
      <w:r w:rsidRPr="000D006D">
        <w:rPr>
          <w:lang w:val="es-ES"/>
        </w:rPr>
        <w:t>Se registrarán los intentos de acceso fallidos para detectar posibles intentos de intrusión.</w:t>
      </w:r>
    </w:p>
    <w:p w14:paraId="61C3DDE2" w14:textId="77777777" w:rsidR="000D006D" w:rsidRPr="000D006D" w:rsidRDefault="000D006D" w:rsidP="000D006D">
      <w:pPr>
        <w:pStyle w:val="Prrafodelista"/>
        <w:spacing w:line="480" w:lineRule="auto"/>
        <w:ind w:left="1440"/>
        <w:rPr>
          <w:lang w:val="es-ES"/>
        </w:rPr>
      </w:pPr>
    </w:p>
    <w:p w14:paraId="2E416150" w14:textId="5FCDAF45" w:rsidR="000D006D" w:rsidRPr="000D006D" w:rsidRDefault="000D006D" w:rsidP="000D006D">
      <w:pPr>
        <w:pStyle w:val="Ttulo2"/>
        <w:spacing w:before="0" w:line="480" w:lineRule="auto"/>
        <w:rPr>
          <w:lang w:val="es-ES"/>
        </w:rPr>
      </w:pPr>
      <w:bookmarkStart w:id="6" w:name="_Toc164102981"/>
      <w:r w:rsidRPr="000D006D">
        <w:rPr>
          <w:lang w:val="es-ES"/>
        </w:rPr>
        <w:t>Política de contraseñas</w:t>
      </w:r>
      <w:bookmarkEnd w:id="6"/>
    </w:p>
    <w:p w14:paraId="45DC3FE7" w14:textId="77777777" w:rsidR="000D006D" w:rsidRPr="000D006D" w:rsidRDefault="000D006D" w:rsidP="000D006D">
      <w:pPr>
        <w:pStyle w:val="Prrafodelista"/>
        <w:numPr>
          <w:ilvl w:val="1"/>
          <w:numId w:val="4"/>
        </w:numPr>
        <w:spacing w:line="480" w:lineRule="auto"/>
        <w:rPr>
          <w:lang w:val="es-ES"/>
        </w:rPr>
      </w:pPr>
      <w:r w:rsidRPr="000D006D">
        <w:rPr>
          <w:lang w:val="es-ES"/>
        </w:rPr>
        <w:t>Las contraseñas deberán tener al menos 8 caracteres de longitud.</w:t>
      </w:r>
    </w:p>
    <w:p w14:paraId="2D8C6BC4" w14:textId="77777777" w:rsidR="000D006D" w:rsidRPr="000D006D" w:rsidRDefault="000D006D" w:rsidP="000D006D">
      <w:pPr>
        <w:pStyle w:val="Prrafodelista"/>
        <w:numPr>
          <w:ilvl w:val="1"/>
          <w:numId w:val="4"/>
        </w:numPr>
        <w:spacing w:line="480" w:lineRule="auto"/>
        <w:rPr>
          <w:lang w:val="es-ES"/>
        </w:rPr>
      </w:pPr>
      <w:r w:rsidRPr="000D006D">
        <w:rPr>
          <w:lang w:val="es-ES"/>
        </w:rPr>
        <w:lastRenderedPageBreak/>
        <w:t>Deberán incluir al menos una letra mayúscula, una letra minúscula, un número y un carácter especial.</w:t>
      </w:r>
    </w:p>
    <w:p w14:paraId="7F0F18CA" w14:textId="77777777" w:rsidR="000D006D" w:rsidRPr="000D006D" w:rsidRDefault="000D006D" w:rsidP="000D006D">
      <w:pPr>
        <w:pStyle w:val="Prrafodelista"/>
        <w:numPr>
          <w:ilvl w:val="1"/>
          <w:numId w:val="4"/>
        </w:numPr>
        <w:spacing w:line="480" w:lineRule="auto"/>
        <w:rPr>
          <w:lang w:val="es-ES"/>
        </w:rPr>
      </w:pPr>
      <w:r w:rsidRPr="000D006D">
        <w:rPr>
          <w:lang w:val="es-ES"/>
        </w:rPr>
        <w:t>Se requerirá que las contraseñas se cambien cada 90 días.</w:t>
      </w:r>
    </w:p>
    <w:p w14:paraId="0136EE61" w14:textId="77777777" w:rsidR="000D006D" w:rsidRPr="000D006D" w:rsidRDefault="000D006D" w:rsidP="000D006D">
      <w:pPr>
        <w:pStyle w:val="Prrafodelista"/>
        <w:numPr>
          <w:ilvl w:val="1"/>
          <w:numId w:val="4"/>
        </w:numPr>
        <w:spacing w:line="480" w:lineRule="auto"/>
        <w:rPr>
          <w:lang w:val="es-ES"/>
        </w:rPr>
      </w:pPr>
      <w:r w:rsidRPr="000D006D">
        <w:rPr>
          <w:lang w:val="es-ES"/>
        </w:rPr>
        <w:t>No se permitirá reutilizar contraseñas anteriores.</w:t>
      </w:r>
    </w:p>
    <w:p w14:paraId="3363AF6B" w14:textId="1D3F0E49" w:rsidR="000D006D" w:rsidRDefault="000D006D" w:rsidP="000D006D">
      <w:pPr>
        <w:pStyle w:val="Prrafodelista"/>
        <w:numPr>
          <w:ilvl w:val="1"/>
          <w:numId w:val="4"/>
        </w:numPr>
        <w:spacing w:line="480" w:lineRule="auto"/>
        <w:rPr>
          <w:lang w:val="es-ES"/>
        </w:rPr>
      </w:pPr>
      <w:r w:rsidRPr="000D006D">
        <w:rPr>
          <w:lang w:val="es-ES"/>
        </w:rPr>
        <w:t>Los usuarios recibirán capacitación sobre la importancia de mantener sus contraseñas seguras y protegidas.</w:t>
      </w:r>
    </w:p>
    <w:p w14:paraId="1713C04B" w14:textId="77777777" w:rsidR="000D006D" w:rsidRPr="000D006D" w:rsidRDefault="000D006D" w:rsidP="000D006D">
      <w:pPr>
        <w:pStyle w:val="Prrafodelista"/>
        <w:spacing w:line="480" w:lineRule="auto"/>
        <w:ind w:left="1440"/>
        <w:rPr>
          <w:lang w:val="es-ES"/>
        </w:rPr>
      </w:pPr>
    </w:p>
    <w:p w14:paraId="73FE97E7" w14:textId="0AA387F8" w:rsidR="000D006D" w:rsidRPr="000D006D" w:rsidRDefault="000D006D" w:rsidP="000D006D">
      <w:pPr>
        <w:pStyle w:val="Ttulo2"/>
        <w:spacing w:before="0" w:line="480" w:lineRule="auto"/>
        <w:rPr>
          <w:lang w:val="es-ES"/>
        </w:rPr>
      </w:pPr>
      <w:bookmarkStart w:id="7" w:name="_Toc164102982"/>
      <w:r w:rsidRPr="000D006D">
        <w:rPr>
          <w:lang w:val="es-ES"/>
        </w:rPr>
        <w:t>Política de uso aceptable</w:t>
      </w:r>
      <w:bookmarkEnd w:id="7"/>
    </w:p>
    <w:p w14:paraId="0C2F2468" w14:textId="77777777" w:rsidR="000D006D" w:rsidRPr="000D006D" w:rsidRDefault="000D006D" w:rsidP="000D006D">
      <w:pPr>
        <w:pStyle w:val="Prrafodelista"/>
        <w:numPr>
          <w:ilvl w:val="1"/>
          <w:numId w:val="4"/>
        </w:numPr>
        <w:spacing w:line="480" w:lineRule="auto"/>
        <w:rPr>
          <w:lang w:val="es-ES"/>
        </w:rPr>
      </w:pPr>
      <w:r w:rsidRPr="000D006D">
        <w:rPr>
          <w:lang w:val="es-ES"/>
        </w:rPr>
        <w:t>El acceso a la base de datos está limitado a actividades relacionadas con las operaciones del Instituto InterAmerican.</w:t>
      </w:r>
    </w:p>
    <w:p w14:paraId="0794510C" w14:textId="77777777" w:rsidR="000D006D" w:rsidRPr="000D006D" w:rsidRDefault="000D006D" w:rsidP="000D006D">
      <w:pPr>
        <w:pStyle w:val="Prrafodelista"/>
        <w:numPr>
          <w:ilvl w:val="1"/>
          <w:numId w:val="4"/>
        </w:numPr>
        <w:spacing w:line="480" w:lineRule="auto"/>
        <w:rPr>
          <w:lang w:val="es-ES"/>
        </w:rPr>
      </w:pPr>
      <w:r w:rsidRPr="000D006D">
        <w:rPr>
          <w:lang w:val="es-ES"/>
        </w:rPr>
        <w:t>No se permitirá el acceso no autorizado a la información confidencial de los estudiantes o el personal.</w:t>
      </w:r>
    </w:p>
    <w:p w14:paraId="5FF5F3BA" w14:textId="77777777" w:rsidR="000D006D" w:rsidRPr="000D006D" w:rsidRDefault="000D006D" w:rsidP="000D006D">
      <w:pPr>
        <w:pStyle w:val="Prrafodelista"/>
        <w:numPr>
          <w:ilvl w:val="1"/>
          <w:numId w:val="4"/>
        </w:numPr>
        <w:spacing w:line="480" w:lineRule="auto"/>
        <w:rPr>
          <w:lang w:val="es-ES"/>
        </w:rPr>
      </w:pPr>
      <w:r w:rsidRPr="000D006D">
        <w:rPr>
          <w:lang w:val="es-ES"/>
        </w:rPr>
        <w:t>No se tolerará el uso de la base de datos para actividades ilegales o maliciosas.</w:t>
      </w:r>
    </w:p>
    <w:p w14:paraId="79941383" w14:textId="77777777" w:rsidR="000D006D" w:rsidRPr="000D006D" w:rsidRDefault="000D006D" w:rsidP="000D006D">
      <w:pPr>
        <w:pStyle w:val="Prrafodelista"/>
        <w:numPr>
          <w:ilvl w:val="1"/>
          <w:numId w:val="4"/>
        </w:numPr>
        <w:spacing w:line="480" w:lineRule="auto"/>
        <w:rPr>
          <w:lang w:val="es-ES"/>
        </w:rPr>
      </w:pPr>
      <w:r w:rsidRPr="000D006D">
        <w:rPr>
          <w:lang w:val="es-ES"/>
        </w:rPr>
        <w:t>Los usuarios serán responsables de proteger su información de inicio de sesión y no compartir sus credenciales con otras personas.</w:t>
      </w:r>
    </w:p>
    <w:p w14:paraId="3B6E4BD3" w14:textId="77777777" w:rsidR="000D006D" w:rsidRDefault="000D006D" w:rsidP="000D006D">
      <w:pPr>
        <w:pStyle w:val="Prrafodelista"/>
        <w:numPr>
          <w:ilvl w:val="1"/>
          <w:numId w:val="4"/>
        </w:numPr>
        <w:spacing w:line="480" w:lineRule="auto"/>
        <w:rPr>
          <w:lang w:val="es-ES"/>
        </w:rPr>
      </w:pPr>
      <w:r w:rsidRPr="000D006D">
        <w:rPr>
          <w:lang w:val="es-ES"/>
        </w:rPr>
        <w:t>Se aplicarán sanciones disciplinarias a los usuarios que violen esta política.</w:t>
      </w:r>
    </w:p>
    <w:p w14:paraId="1DBC2938" w14:textId="0BC02989" w:rsidR="000D006D" w:rsidRPr="000D006D" w:rsidRDefault="000D006D" w:rsidP="000D006D">
      <w:pPr>
        <w:pStyle w:val="Prrafodelista"/>
        <w:spacing w:line="480" w:lineRule="auto"/>
        <w:ind w:left="1440"/>
        <w:rPr>
          <w:lang w:val="es-ES"/>
        </w:rPr>
      </w:pPr>
      <w:r>
        <w:rPr>
          <w:lang w:val="es-ES"/>
        </w:rPr>
        <w:tab/>
      </w:r>
    </w:p>
    <w:p w14:paraId="1249B6FF" w14:textId="32A4E920" w:rsidR="000D006D" w:rsidRPr="000D006D" w:rsidRDefault="000D006D" w:rsidP="000D006D">
      <w:pPr>
        <w:pStyle w:val="Ttulo2"/>
        <w:spacing w:before="0" w:line="480" w:lineRule="auto"/>
        <w:rPr>
          <w:lang w:val="es-ES"/>
        </w:rPr>
      </w:pPr>
      <w:bookmarkStart w:id="8" w:name="_Toc164102983"/>
      <w:r w:rsidRPr="000D006D">
        <w:rPr>
          <w:lang w:val="es-ES"/>
        </w:rPr>
        <w:t>Política de respaldo y recuperación</w:t>
      </w:r>
      <w:bookmarkEnd w:id="8"/>
    </w:p>
    <w:p w14:paraId="106FD469" w14:textId="77777777" w:rsidR="000D006D" w:rsidRPr="000D006D" w:rsidRDefault="000D006D" w:rsidP="000D006D">
      <w:pPr>
        <w:pStyle w:val="Prrafodelista"/>
        <w:numPr>
          <w:ilvl w:val="1"/>
          <w:numId w:val="4"/>
        </w:numPr>
        <w:spacing w:line="480" w:lineRule="auto"/>
        <w:rPr>
          <w:lang w:val="es-ES"/>
        </w:rPr>
      </w:pPr>
      <w:r w:rsidRPr="000D006D">
        <w:rPr>
          <w:lang w:val="es-ES"/>
        </w:rPr>
        <w:t>Se realizarán copias de seguridad completas de la base de datos diariamente.</w:t>
      </w:r>
    </w:p>
    <w:p w14:paraId="2D34678F" w14:textId="77777777" w:rsidR="000D006D" w:rsidRPr="000D006D" w:rsidRDefault="000D006D" w:rsidP="000D006D">
      <w:pPr>
        <w:pStyle w:val="Prrafodelista"/>
        <w:numPr>
          <w:ilvl w:val="1"/>
          <w:numId w:val="4"/>
        </w:numPr>
        <w:spacing w:line="480" w:lineRule="auto"/>
        <w:rPr>
          <w:lang w:val="es-ES"/>
        </w:rPr>
      </w:pPr>
      <w:r w:rsidRPr="000D006D">
        <w:rPr>
          <w:lang w:val="es-ES"/>
        </w:rPr>
        <w:t>Se almacenarán las copias de seguridad en un lugar seguro y fuera del sitio.</w:t>
      </w:r>
    </w:p>
    <w:p w14:paraId="4E75A141" w14:textId="77777777" w:rsidR="000D006D" w:rsidRPr="000D006D" w:rsidRDefault="000D006D" w:rsidP="000D006D">
      <w:pPr>
        <w:pStyle w:val="Prrafodelista"/>
        <w:numPr>
          <w:ilvl w:val="1"/>
          <w:numId w:val="4"/>
        </w:numPr>
        <w:spacing w:line="480" w:lineRule="auto"/>
        <w:rPr>
          <w:lang w:val="es-ES"/>
        </w:rPr>
      </w:pPr>
      <w:r w:rsidRPr="000D006D">
        <w:rPr>
          <w:lang w:val="es-ES"/>
        </w:rPr>
        <w:t>Se llevarán a cabo pruebas de recuperación periódicas para garantizar la eficacia de los procedimientos de respaldo.</w:t>
      </w:r>
    </w:p>
    <w:p w14:paraId="11B81F52" w14:textId="30FE069D" w:rsidR="000D006D" w:rsidRDefault="000D006D" w:rsidP="000D006D">
      <w:pPr>
        <w:pStyle w:val="Prrafodelista"/>
        <w:numPr>
          <w:ilvl w:val="1"/>
          <w:numId w:val="4"/>
        </w:numPr>
        <w:spacing w:line="480" w:lineRule="auto"/>
        <w:rPr>
          <w:lang w:val="es-ES"/>
        </w:rPr>
      </w:pPr>
      <w:r w:rsidRPr="000D006D">
        <w:rPr>
          <w:lang w:val="es-ES"/>
        </w:rPr>
        <w:lastRenderedPageBreak/>
        <w:t>Se documentarán los procedimientos de recuperación de datos para facilitar la restauración rápida en caso de pérdida de datos.</w:t>
      </w:r>
    </w:p>
    <w:p w14:paraId="0B6AC81D" w14:textId="77777777" w:rsidR="000D006D" w:rsidRPr="000D006D" w:rsidRDefault="000D006D" w:rsidP="000D006D">
      <w:pPr>
        <w:spacing w:line="480" w:lineRule="auto"/>
        <w:ind w:left="1080"/>
        <w:rPr>
          <w:lang w:val="es-ES"/>
        </w:rPr>
      </w:pPr>
    </w:p>
    <w:p w14:paraId="160981D1" w14:textId="65F37207" w:rsidR="000D006D" w:rsidRPr="000D006D" w:rsidRDefault="000D006D" w:rsidP="000D006D">
      <w:pPr>
        <w:pStyle w:val="Ttulo2"/>
        <w:spacing w:before="0" w:line="480" w:lineRule="auto"/>
        <w:rPr>
          <w:lang w:val="es-ES"/>
        </w:rPr>
      </w:pPr>
      <w:bookmarkStart w:id="9" w:name="_Toc164102984"/>
      <w:r w:rsidRPr="000D006D">
        <w:rPr>
          <w:lang w:val="es-ES"/>
        </w:rPr>
        <w:t>Política de seguridad física</w:t>
      </w:r>
      <w:bookmarkEnd w:id="9"/>
    </w:p>
    <w:p w14:paraId="2895AF45" w14:textId="77777777" w:rsidR="000D006D" w:rsidRPr="000D006D" w:rsidRDefault="000D006D" w:rsidP="000D006D">
      <w:pPr>
        <w:pStyle w:val="Prrafodelista"/>
        <w:numPr>
          <w:ilvl w:val="1"/>
          <w:numId w:val="4"/>
        </w:numPr>
        <w:spacing w:line="480" w:lineRule="auto"/>
        <w:rPr>
          <w:lang w:val="es-ES"/>
        </w:rPr>
      </w:pPr>
      <w:r w:rsidRPr="000D006D">
        <w:rPr>
          <w:lang w:val="es-ES"/>
        </w:rPr>
        <w:t>El acceso físico a los servidores y equipos de la base de datos estará restringido a personal autorizado.</w:t>
      </w:r>
    </w:p>
    <w:p w14:paraId="1171A9E9" w14:textId="77777777" w:rsidR="000D006D" w:rsidRPr="000D006D" w:rsidRDefault="000D006D" w:rsidP="000D006D">
      <w:pPr>
        <w:pStyle w:val="Prrafodelista"/>
        <w:numPr>
          <w:ilvl w:val="1"/>
          <w:numId w:val="4"/>
        </w:numPr>
        <w:spacing w:line="480" w:lineRule="auto"/>
        <w:rPr>
          <w:lang w:val="es-ES"/>
        </w:rPr>
      </w:pPr>
      <w:r w:rsidRPr="000D006D">
        <w:rPr>
          <w:lang w:val="es-ES"/>
        </w:rPr>
        <w:t>Se implementarán medidas de seguridad física, como sistemas de alarma, cerraduras y cámaras de seguridad.</w:t>
      </w:r>
    </w:p>
    <w:p w14:paraId="508FF9D4" w14:textId="77777777" w:rsidR="000D006D" w:rsidRPr="000D006D" w:rsidRDefault="000D006D" w:rsidP="000D006D">
      <w:pPr>
        <w:pStyle w:val="Prrafodelista"/>
        <w:numPr>
          <w:ilvl w:val="1"/>
          <w:numId w:val="4"/>
        </w:numPr>
        <w:spacing w:line="480" w:lineRule="auto"/>
        <w:rPr>
          <w:lang w:val="es-ES"/>
        </w:rPr>
      </w:pPr>
      <w:r w:rsidRPr="000D006D">
        <w:rPr>
          <w:lang w:val="es-ES"/>
        </w:rPr>
        <w:t>Los servidores se ubicarán en una sala de servidores con acceso restringido y control de temperatura y humedad.</w:t>
      </w:r>
    </w:p>
    <w:p w14:paraId="3E701DF8" w14:textId="05C5EAA6" w:rsidR="000D006D" w:rsidRDefault="000D006D" w:rsidP="000D006D">
      <w:pPr>
        <w:pStyle w:val="Prrafodelista"/>
        <w:numPr>
          <w:ilvl w:val="1"/>
          <w:numId w:val="4"/>
        </w:numPr>
        <w:spacing w:line="480" w:lineRule="auto"/>
        <w:rPr>
          <w:lang w:val="es-ES"/>
        </w:rPr>
      </w:pPr>
      <w:r w:rsidRPr="000D006D">
        <w:rPr>
          <w:lang w:val="es-ES"/>
        </w:rPr>
        <w:t>Se desarrollará un plan de contingencia para proteger los equipos en caso de desastres naturales o emergencias.</w:t>
      </w:r>
    </w:p>
    <w:p w14:paraId="14C78CDE" w14:textId="77777777" w:rsidR="000D006D" w:rsidRPr="000D006D" w:rsidRDefault="000D006D" w:rsidP="000D006D">
      <w:pPr>
        <w:pStyle w:val="Prrafodelista"/>
        <w:spacing w:line="480" w:lineRule="auto"/>
        <w:ind w:left="1440"/>
        <w:rPr>
          <w:lang w:val="es-ES"/>
        </w:rPr>
      </w:pPr>
    </w:p>
    <w:p w14:paraId="659A95EA" w14:textId="55750772" w:rsidR="000D006D" w:rsidRPr="000D006D" w:rsidRDefault="000D006D" w:rsidP="000D006D">
      <w:pPr>
        <w:pStyle w:val="Ttulo2"/>
        <w:spacing w:before="0" w:line="480" w:lineRule="auto"/>
        <w:rPr>
          <w:lang w:val="es-ES"/>
        </w:rPr>
      </w:pPr>
      <w:bookmarkStart w:id="10" w:name="_Toc164102985"/>
      <w:r w:rsidRPr="000D006D">
        <w:rPr>
          <w:lang w:val="es-ES"/>
        </w:rPr>
        <w:t>Política de seguridad en dispositivos móviles</w:t>
      </w:r>
      <w:bookmarkEnd w:id="10"/>
    </w:p>
    <w:p w14:paraId="7CA0023F" w14:textId="77777777" w:rsidR="000D006D" w:rsidRPr="000D006D" w:rsidRDefault="000D006D" w:rsidP="000D006D">
      <w:pPr>
        <w:pStyle w:val="Prrafodelista"/>
        <w:numPr>
          <w:ilvl w:val="1"/>
          <w:numId w:val="4"/>
        </w:numPr>
        <w:spacing w:line="480" w:lineRule="auto"/>
        <w:rPr>
          <w:lang w:val="es-ES"/>
        </w:rPr>
      </w:pPr>
      <w:r w:rsidRPr="000D006D">
        <w:rPr>
          <w:lang w:val="es-ES"/>
        </w:rPr>
        <w:t>Todos los dispositivos móviles que accedan a la base de datos deberán estar protegidos con contraseña o PIN.</w:t>
      </w:r>
    </w:p>
    <w:p w14:paraId="2183344F" w14:textId="77777777" w:rsidR="000D006D" w:rsidRPr="000D006D" w:rsidRDefault="000D006D" w:rsidP="000D006D">
      <w:pPr>
        <w:pStyle w:val="Prrafodelista"/>
        <w:numPr>
          <w:ilvl w:val="1"/>
          <w:numId w:val="4"/>
        </w:numPr>
        <w:spacing w:line="480" w:lineRule="auto"/>
        <w:rPr>
          <w:lang w:val="es-ES"/>
        </w:rPr>
      </w:pPr>
      <w:r w:rsidRPr="000D006D">
        <w:rPr>
          <w:lang w:val="es-ES"/>
        </w:rPr>
        <w:t>Se requerirá la instalación de software de seguridad en los dispositivos móviles, incluyendo antivirus y antimalware.</w:t>
      </w:r>
    </w:p>
    <w:p w14:paraId="417A7345" w14:textId="77777777" w:rsidR="000D006D" w:rsidRPr="000D006D" w:rsidRDefault="000D006D" w:rsidP="000D006D">
      <w:pPr>
        <w:pStyle w:val="Prrafodelista"/>
        <w:numPr>
          <w:ilvl w:val="1"/>
          <w:numId w:val="4"/>
        </w:numPr>
        <w:spacing w:line="480" w:lineRule="auto"/>
        <w:rPr>
          <w:lang w:val="es-ES"/>
        </w:rPr>
      </w:pPr>
      <w:r w:rsidRPr="000D006D">
        <w:rPr>
          <w:lang w:val="es-ES"/>
        </w:rPr>
        <w:t>Se fomentará el uso de conexiones seguras, como VPN, al acceder a la base de datos desde dispositivos móviles.</w:t>
      </w:r>
    </w:p>
    <w:p w14:paraId="11A4FD3A" w14:textId="76762060" w:rsidR="000D006D" w:rsidRDefault="000D006D" w:rsidP="000D006D">
      <w:pPr>
        <w:pStyle w:val="Prrafodelista"/>
        <w:numPr>
          <w:ilvl w:val="1"/>
          <w:numId w:val="4"/>
        </w:numPr>
        <w:spacing w:line="480" w:lineRule="auto"/>
        <w:rPr>
          <w:lang w:val="es-ES"/>
        </w:rPr>
      </w:pPr>
      <w:r w:rsidRPr="000D006D">
        <w:rPr>
          <w:lang w:val="es-ES"/>
        </w:rPr>
        <w:t>Se desactivará el acceso remoto a la base de datos en dispositivos móviles perdidos o robados.</w:t>
      </w:r>
    </w:p>
    <w:p w14:paraId="2CC4F212" w14:textId="77777777" w:rsidR="000D006D" w:rsidRPr="000D006D" w:rsidRDefault="000D006D" w:rsidP="000D006D">
      <w:pPr>
        <w:pStyle w:val="Prrafodelista"/>
        <w:spacing w:line="480" w:lineRule="auto"/>
        <w:ind w:left="1440"/>
        <w:rPr>
          <w:lang w:val="es-ES"/>
        </w:rPr>
      </w:pPr>
    </w:p>
    <w:p w14:paraId="5745D665" w14:textId="1D7B2CED" w:rsidR="000D006D" w:rsidRPr="000D006D" w:rsidRDefault="000D006D" w:rsidP="000D006D">
      <w:pPr>
        <w:pStyle w:val="Ttulo2"/>
        <w:spacing w:before="0" w:line="480" w:lineRule="auto"/>
        <w:rPr>
          <w:lang w:val="es-ES"/>
        </w:rPr>
      </w:pPr>
      <w:bookmarkStart w:id="11" w:name="_Toc164102986"/>
      <w:r w:rsidRPr="000D006D">
        <w:rPr>
          <w:lang w:val="es-ES"/>
        </w:rPr>
        <w:lastRenderedPageBreak/>
        <w:t>Política de seguridad en redes</w:t>
      </w:r>
      <w:bookmarkEnd w:id="11"/>
    </w:p>
    <w:p w14:paraId="2E759188" w14:textId="77777777" w:rsidR="000D006D" w:rsidRPr="000D006D" w:rsidRDefault="000D006D" w:rsidP="000D006D">
      <w:pPr>
        <w:pStyle w:val="Prrafodelista"/>
        <w:numPr>
          <w:ilvl w:val="1"/>
          <w:numId w:val="4"/>
        </w:numPr>
        <w:spacing w:line="480" w:lineRule="auto"/>
        <w:rPr>
          <w:lang w:val="es-ES"/>
        </w:rPr>
      </w:pPr>
      <w:r w:rsidRPr="000D006D">
        <w:rPr>
          <w:lang w:val="es-ES"/>
        </w:rPr>
        <w:t>Se implementarán firewalls para controlar el tráfico de red entrante y saliente.</w:t>
      </w:r>
    </w:p>
    <w:p w14:paraId="6F5CD1CD" w14:textId="77777777" w:rsidR="000D006D" w:rsidRPr="000D006D" w:rsidRDefault="000D006D" w:rsidP="000D006D">
      <w:pPr>
        <w:pStyle w:val="Prrafodelista"/>
        <w:numPr>
          <w:ilvl w:val="1"/>
          <w:numId w:val="4"/>
        </w:numPr>
        <w:spacing w:line="480" w:lineRule="auto"/>
        <w:rPr>
          <w:lang w:val="es-ES"/>
        </w:rPr>
      </w:pPr>
      <w:r w:rsidRPr="000D006D">
        <w:rPr>
          <w:lang w:val="es-ES"/>
        </w:rPr>
        <w:t>Se utilizará el cifrado para proteger la comunicación entre los dispositivos y la base de datos.</w:t>
      </w:r>
    </w:p>
    <w:p w14:paraId="56E9A14A" w14:textId="77777777" w:rsidR="000D006D" w:rsidRPr="000D006D" w:rsidRDefault="000D006D" w:rsidP="000D006D">
      <w:pPr>
        <w:pStyle w:val="Prrafodelista"/>
        <w:numPr>
          <w:ilvl w:val="1"/>
          <w:numId w:val="4"/>
        </w:numPr>
        <w:spacing w:line="480" w:lineRule="auto"/>
        <w:rPr>
          <w:lang w:val="es-ES"/>
        </w:rPr>
      </w:pPr>
      <w:r w:rsidRPr="000D006D">
        <w:rPr>
          <w:lang w:val="es-ES"/>
        </w:rPr>
        <w:t>Se llevarán a cabo escaneos regulares de vulnerabilidades en la red para identificar posibles puntos de entrada para los ataques.</w:t>
      </w:r>
    </w:p>
    <w:p w14:paraId="5DB340E9" w14:textId="2CCC55AD" w:rsidR="000D006D" w:rsidRDefault="000D006D" w:rsidP="000D006D">
      <w:pPr>
        <w:pStyle w:val="Prrafodelista"/>
        <w:numPr>
          <w:ilvl w:val="1"/>
          <w:numId w:val="4"/>
        </w:numPr>
        <w:spacing w:line="480" w:lineRule="auto"/>
        <w:rPr>
          <w:lang w:val="es-ES"/>
        </w:rPr>
      </w:pPr>
      <w:r w:rsidRPr="000D006D">
        <w:rPr>
          <w:lang w:val="es-ES"/>
        </w:rPr>
        <w:t>Se aplicarán políticas de seguridad en el acceso a la red Wi-Fi del instituto para proteger contra el acceso no autorizado.</w:t>
      </w:r>
    </w:p>
    <w:p w14:paraId="35FFA9EF" w14:textId="782E681E" w:rsidR="000D006D" w:rsidRDefault="000D006D" w:rsidP="000D006D">
      <w:pPr>
        <w:pStyle w:val="Prrafodelista"/>
        <w:spacing w:line="480" w:lineRule="auto"/>
        <w:ind w:left="1440"/>
        <w:rPr>
          <w:lang w:val="es-ES"/>
        </w:rPr>
      </w:pPr>
    </w:p>
    <w:p w14:paraId="275D429B" w14:textId="77777777" w:rsidR="000D006D" w:rsidRDefault="000D006D">
      <w:pPr>
        <w:spacing w:after="160" w:line="278" w:lineRule="auto"/>
        <w:rPr>
          <w:lang w:val="es-ES"/>
        </w:rPr>
      </w:pPr>
      <w:r>
        <w:rPr>
          <w:lang w:val="es-ES"/>
        </w:rPr>
        <w:br w:type="page"/>
      </w:r>
    </w:p>
    <w:p w14:paraId="72EC8EC7" w14:textId="7C2F2AC7" w:rsidR="000D006D" w:rsidRDefault="000D006D" w:rsidP="000D006D">
      <w:pPr>
        <w:pStyle w:val="Ttulo1"/>
        <w:rPr>
          <w:lang w:val="es-ES"/>
        </w:rPr>
      </w:pPr>
      <w:bookmarkStart w:id="12" w:name="_Toc164102987"/>
      <w:r w:rsidRPr="000D006D">
        <w:rPr>
          <w:lang w:val="es-ES"/>
        </w:rPr>
        <w:lastRenderedPageBreak/>
        <w:t>Procedimientos</w:t>
      </w:r>
      <w:bookmarkEnd w:id="12"/>
    </w:p>
    <w:p w14:paraId="38890C7B" w14:textId="11FDF04C" w:rsidR="000D006D" w:rsidRDefault="000D006D" w:rsidP="000D006D">
      <w:pPr>
        <w:spacing w:line="480" w:lineRule="auto"/>
        <w:ind w:firstLine="697"/>
        <w:rPr>
          <w:lang w:val="es-CO"/>
        </w:rPr>
      </w:pPr>
      <w:r w:rsidRPr="000D006D">
        <w:rPr>
          <w:lang w:val="es-CO"/>
        </w:rPr>
        <w:t xml:space="preserve">Los procedimientos de seguridad son documentos que establecen las acciones específicas a seguir para garantizar la protección de los activos y la </w:t>
      </w:r>
      <w:r w:rsidRPr="009733E9">
        <w:rPr>
          <w:u w:val="single"/>
          <w:lang w:val="es-CO"/>
        </w:rPr>
        <w:t>integridad</w:t>
      </w:r>
      <w:r w:rsidRPr="000D006D">
        <w:rPr>
          <w:lang w:val="es-CO"/>
        </w:rPr>
        <w:t xml:space="preserve"> de los sistemas de información de una organización. En el caso del Instituto InterAmerican, estos procedimientos son fundamentales para mantener un entorno seguro y protegido para la gestión de datos sensibles relacionados con estudiantes, personal y operaciones académicas.</w:t>
      </w:r>
    </w:p>
    <w:p w14:paraId="55F85E76" w14:textId="344CC051" w:rsidR="000D006D" w:rsidRDefault="000D006D" w:rsidP="000D006D">
      <w:pPr>
        <w:spacing w:line="480" w:lineRule="auto"/>
        <w:ind w:firstLine="697"/>
        <w:rPr>
          <w:lang w:val="es-CO"/>
        </w:rPr>
      </w:pPr>
    </w:p>
    <w:p w14:paraId="77CD5CC4" w14:textId="77777777" w:rsidR="000D006D" w:rsidRPr="000D006D" w:rsidRDefault="000D006D" w:rsidP="000D006D">
      <w:pPr>
        <w:pStyle w:val="Ttulo2"/>
        <w:rPr>
          <w:lang w:val="es-CO"/>
        </w:rPr>
      </w:pPr>
      <w:bookmarkStart w:id="13" w:name="_Toc164102988"/>
      <w:r w:rsidRPr="000D006D">
        <w:rPr>
          <w:lang w:val="es-CO"/>
        </w:rPr>
        <w:t>Procedimiento para la gestión de contraseñas:</w:t>
      </w:r>
      <w:bookmarkEnd w:id="13"/>
    </w:p>
    <w:p w14:paraId="1511C31D" w14:textId="77777777" w:rsidR="000D006D" w:rsidRPr="000D006D" w:rsidRDefault="000D006D" w:rsidP="009733E9">
      <w:pPr>
        <w:pStyle w:val="Prrafodelista"/>
        <w:numPr>
          <w:ilvl w:val="1"/>
          <w:numId w:val="7"/>
        </w:numPr>
        <w:spacing w:line="480" w:lineRule="auto"/>
        <w:rPr>
          <w:lang w:val="es-CO"/>
        </w:rPr>
      </w:pPr>
      <w:r w:rsidRPr="000D006D">
        <w:rPr>
          <w:lang w:val="es-CO"/>
        </w:rPr>
        <w:t>Los usuarios deben crear contraseñas que cumplan con los criterios de seguridad establecidos, incluyendo longitud mínima, uso de caracteres especiales, letras mayúsculas y minúsculas, y números.</w:t>
      </w:r>
    </w:p>
    <w:p w14:paraId="6576F451" w14:textId="77777777" w:rsidR="000D006D" w:rsidRPr="000D006D" w:rsidRDefault="000D006D" w:rsidP="000D006D">
      <w:pPr>
        <w:pStyle w:val="Prrafodelista"/>
        <w:numPr>
          <w:ilvl w:val="1"/>
          <w:numId w:val="5"/>
        </w:numPr>
        <w:spacing w:line="480" w:lineRule="auto"/>
        <w:ind w:left="993"/>
        <w:rPr>
          <w:lang w:val="es-CO"/>
        </w:rPr>
      </w:pPr>
      <w:r w:rsidRPr="000D006D">
        <w:rPr>
          <w:lang w:val="es-CO"/>
        </w:rPr>
        <w:t>Se establecerá un periodo de caducidad para las contraseñas, y los usuarios serán notificados para cambiarlas de manera regular.</w:t>
      </w:r>
    </w:p>
    <w:p w14:paraId="1F87BDE4" w14:textId="77777777" w:rsidR="000D006D" w:rsidRPr="000D006D" w:rsidRDefault="000D006D" w:rsidP="009733E9">
      <w:pPr>
        <w:pStyle w:val="Prrafodelista"/>
        <w:numPr>
          <w:ilvl w:val="1"/>
          <w:numId w:val="5"/>
        </w:numPr>
        <w:spacing w:line="480" w:lineRule="auto"/>
        <w:ind w:left="993"/>
        <w:rPr>
          <w:lang w:val="es-CO"/>
        </w:rPr>
      </w:pPr>
      <w:r w:rsidRPr="000D006D">
        <w:rPr>
          <w:lang w:val="es-CO"/>
        </w:rPr>
        <w:t>Se implementará un mecanismo para la gestión segura de contraseñas, evitando su compartición y almacenamiento en lugares no seguros.</w:t>
      </w:r>
    </w:p>
    <w:p w14:paraId="358C8DF9" w14:textId="3674A7A4" w:rsidR="000D006D" w:rsidRPr="000D006D" w:rsidRDefault="000D006D" w:rsidP="009733E9">
      <w:pPr>
        <w:pStyle w:val="Ttulo2"/>
        <w:rPr>
          <w:lang w:val="es-CO"/>
        </w:rPr>
      </w:pPr>
      <w:bookmarkStart w:id="14" w:name="_Toc164102989"/>
      <w:r w:rsidRPr="000D006D">
        <w:rPr>
          <w:lang w:val="es-CO"/>
        </w:rPr>
        <w:t>Procedimiento para la autenticación de usuarios</w:t>
      </w:r>
      <w:bookmarkEnd w:id="14"/>
    </w:p>
    <w:p w14:paraId="6C2F617F" w14:textId="77777777" w:rsidR="000D006D" w:rsidRPr="000D006D" w:rsidRDefault="000D006D" w:rsidP="009733E9">
      <w:pPr>
        <w:pStyle w:val="Prrafodelista"/>
        <w:spacing w:line="480" w:lineRule="auto"/>
        <w:ind w:left="1495"/>
        <w:rPr>
          <w:lang w:val="es-CO"/>
        </w:rPr>
      </w:pPr>
    </w:p>
    <w:p w14:paraId="70BC2F62" w14:textId="77777777" w:rsidR="000D006D" w:rsidRPr="000D006D" w:rsidRDefault="000D006D" w:rsidP="000D006D">
      <w:pPr>
        <w:pStyle w:val="Prrafodelista"/>
        <w:numPr>
          <w:ilvl w:val="0"/>
          <w:numId w:val="5"/>
        </w:numPr>
        <w:spacing w:line="480" w:lineRule="auto"/>
        <w:rPr>
          <w:lang w:val="es-CO"/>
        </w:rPr>
      </w:pPr>
      <w:r w:rsidRPr="000D006D">
        <w:rPr>
          <w:lang w:val="es-CO"/>
        </w:rPr>
        <w:t>Los usuarios deberán autenticarse utilizando un nombre de usuario y contraseña válidos.</w:t>
      </w:r>
    </w:p>
    <w:p w14:paraId="7E72B251" w14:textId="77777777" w:rsidR="000D006D" w:rsidRPr="000D006D" w:rsidRDefault="000D006D" w:rsidP="000D006D">
      <w:pPr>
        <w:pStyle w:val="Prrafodelista"/>
        <w:numPr>
          <w:ilvl w:val="0"/>
          <w:numId w:val="5"/>
        </w:numPr>
        <w:spacing w:line="480" w:lineRule="auto"/>
        <w:rPr>
          <w:lang w:val="es-CO"/>
        </w:rPr>
      </w:pPr>
      <w:r w:rsidRPr="000D006D">
        <w:rPr>
          <w:lang w:val="es-CO"/>
        </w:rPr>
        <w:t>En casos donde sea necesario un nivel adicional de seguridad, se empleará la autenticación multifactor.</w:t>
      </w:r>
    </w:p>
    <w:p w14:paraId="112FC70A" w14:textId="77777777" w:rsidR="000D006D" w:rsidRPr="000D006D" w:rsidRDefault="000D006D" w:rsidP="000D006D">
      <w:pPr>
        <w:pStyle w:val="Prrafodelista"/>
        <w:numPr>
          <w:ilvl w:val="0"/>
          <w:numId w:val="5"/>
        </w:numPr>
        <w:spacing w:line="480" w:lineRule="auto"/>
        <w:rPr>
          <w:lang w:val="es-CO"/>
        </w:rPr>
      </w:pPr>
      <w:r w:rsidRPr="000D006D">
        <w:rPr>
          <w:lang w:val="es-CO"/>
        </w:rPr>
        <w:t>Se registrarán y monitorizarán los intentos de acceso fallidos para detectar posibles intentos de intrusión.</w:t>
      </w:r>
    </w:p>
    <w:p w14:paraId="70F3769D" w14:textId="2FB44A87" w:rsidR="000D006D" w:rsidRPr="000D006D" w:rsidRDefault="000D006D" w:rsidP="009733E9">
      <w:pPr>
        <w:pStyle w:val="Ttulo2"/>
        <w:rPr>
          <w:lang w:val="es-CO"/>
        </w:rPr>
      </w:pPr>
      <w:bookmarkStart w:id="15" w:name="_Toc164102990"/>
      <w:r w:rsidRPr="000D006D">
        <w:rPr>
          <w:lang w:val="es-CO"/>
        </w:rPr>
        <w:lastRenderedPageBreak/>
        <w:t>Procedimiento para la instalación de software</w:t>
      </w:r>
      <w:bookmarkEnd w:id="15"/>
    </w:p>
    <w:p w14:paraId="471A56C7" w14:textId="77777777" w:rsidR="000D006D" w:rsidRPr="000D006D" w:rsidRDefault="000D006D" w:rsidP="009733E9">
      <w:pPr>
        <w:pStyle w:val="Prrafodelista"/>
        <w:spacing w:line="480" w:lineRule="auto"/>
        <w:ind w:left="1495"/>
        <w:rPr>
          <w:lang w:val="es-CO"/>
        </w:rPr>
      </w:pPr>
    </w:p>
    <w:p w14:paraId="587FDFF1" w14:textId="77777777" w:rsidR="000D006D" w:rsidRPr="000D006D" w:rsidRDefault="000D006D" w:rsidP="000D006D">
      <w:pPr>
        <w:pStyle w:val="Prrafodelista"/>
        <w:numPr>
          <w:ilvl w:val="0"/>
          <w:numId w:val="5"/>
        </w:numPr>
        <w:spacing w:line="480" w:lineRule="auto"/>
        <w:rPr>
          <w:lang w:val="es-CO"/>
        </w:rPr>
      </w:pPr>
      <w:r w:rsidRPr="000D006D">
        <w:rPr>
          <w:lang w:val="es-CO"/>
        </w:rPr>
        <w:t>Se designará un equipo o persona responsable de evaluar y aprobar la instalación de nuevo software en los sistemas del instituto.</w:t>
      </w:r>
    </w:p>
    <w:p w14:paraId="3CBEFD9D" w14:textId="77777777" w:rsidR="000D006D" w:rsidRPr="000D006D" w:rsidRDefault="000D006D" w:rsidP="000D006D">
      <w:pPr>
        <w:pStyle w:val="Prrafodelista"/>
        <w:numPr>
          <w:ilvl w:val="0"/>
          <w:numId w:val="5"/>
        </w:numPr>
        <w:spacing w:line="480" w:lineRule="auto"/>
        <w:rPr>
          <w:lang w:val="es-CO"/>
        </w:rPr>
      </w:pPr>
      <w:r w:rsidRPr="000D006D">
        <w:rPr>
          <w:lang w:val="es-CO"/>
        </w:rPr>
        <w:t>Antes de la instalación, se realizarán pruebas de compatibilidad y seguridad para garantizar que el software no represente riesgos para la infraestructura existente.</w:t>
      </w:r>
    </w:p>
    <w:p w14:paraId="06143A71" w14:textId="77777777" w:rsidR="000D006D" w:rsidRPr="000D006D" w:rsidRDefault="000D006D" w:rsidP="000D006D">
      <w:pPr>
        <w:pStyle w:val="Prrafodelista"/>
        <w:numPr>
          <w:ilvl w:val="0"/>
          <w:numId w:val="5"/>
        </w:numPr>
        <w:spacing w:line="480" w:lineRule="auto"/>
        <w:rPr>
          <w:lang w:val="es-CO"/>
        </w:rPr>
      </w:pPr>
      <w:r w:rsidRPr="000D006D">
        <w:rPr>
          <w:lang w:val="es-CO"/>
        </w:rPr>
        <w:t>Se documentarán los pasos de instalación, incluyendo la configuración adecuada y la asignación de permisos de acceso.</w:t>
      </w:r>
    </w:p>
    <w:p w14:paraId="5112C2B0" w14:textId="329BEF17" w:rsidR="000D006D" w:rsidRPr="000D006D" w:rsidRDefault="000D006D" w:rsidP="009733E9">
      <w:pPr>
        <w:pStyle w:val="Ttulo2"/>
        <w:rPr>
          <w:lang w:val="es-CO"/>
        </w:rPr>
      </w:pPr>
      <w:bookmarkStart w:id="16" w:name="_Toc164102991"/>
      <w:r w:rsidRPr="000D006D">
        <w:rPr>
          <w:lang w:val="es-CO"/>
        </w:rPr>
        <w:t>Procedimiento para la gestión de parches y actualizaciones</w:t>
      </w:r>
      <w:bookmarkEnd w:id="16"/>
    </w:p>
    <w:p w14:paraId="57C3B845" w14:textId="77777777" w:rsidR="000D006D" w:rsidRPr="000D006D" w:rsidRDefault="000D006D" w:rsidP="009733E9">
      <w:pPr>
        <w:pStyle w:val="Prrafodelista"/>
        <w:spacing w:line="480" w:lineRule="auto"/>
        <w:ind w:left="1495"/>
        <w:rPr>
          <w:lang w:val="es-CO"/>
        </w:rPr>
      </w:pPr>
    </w:p>
    <w:p w14:paraId="0A812335" w14:textId="77777777" w:rsidR="000D006D" w:rsidRPr="000D006D" w:rsidRDefault="000D006D" w:rsidP="000D006D">
      <w:pPr>
        <w:pStyle w:val="Prrafodelista"/>
        <w:numPr>
          <w:ilvl w:val="0"/>
          <w:numId w:val="5"/>
        </w:numPr>
        <w:spacing w:line="480" w:lineRule="auto"/>
        <w:rPr>
          <w:lang w:val="es-CO"/>
        </w:rPr>
      </w:pPr>
      <w:r w:rsidRPr="000D006D">
        <w:rPr>
          <w:lang w:val="es-CO"/>
        </w:rPr>
        <w:t>Se establecerá un calendario regular para la aplicación de parches y actualizaciones de seguridad en todos los sistemas del Instituto InterAmerican.</w:t>
      </w:r>
    </w:p>
    <w:p w14:paraId="17307090" w14:textId="77777777" w:rsidR="000D006D" w:rsidRPr="000D006D" w:rsidRDefault="000D006D" w:rsidP="000D006D">
      <w:pPr>
        <w:pStyle w:val="Prrafodelista"/>
        <w:numPr>
          <w:ilvl w:val="0"/>
          <w:numId w:val="5"/>
        </w:numPr>
        <w:spacing w:line="480" w:lineRule="auto"/>
        <w:rPr>
          <w:lang w:val="es-CO"/>
        </w:rPr>
      </w:pPr>
      <w:r w:rsidRPr="000D006D">
        <w:rPr>
          <w:lang w:val="es-CO"/>
        </w:rPr>
        <w:t>Antes de aplicar los parches, se realizarán pruebas en un entorno de prueba para garantizar que no causen problemas de funcionamiento.</w:t>
      </w:r>
    </w:p>
    <w:p w14:paraId="385B02A7" w14:textId="77777777" w:rsidR="000D006D" w:rsidRPr="000D006D" w:rsidRDefault="000D006D" w:rsidP="000D006D">
      <w:pPr>
        <w:pStyle w:val="Prrafodelista"/>
        <w:numPr>
          <w:ilvl w:val="0"/>
          <w:numId w:val="5"/>
        </w:numPr>
        <w:spacing w:line="480" w:lineRule="auto"/>
        <w:rPr>
          <w:lang w:val="es-CO"/>
        </w:rPr>
      </w:pPr>
      <w:r w:rsidRPr="000D006D">
        <w:rPr>
          <w:lang w:val="es-CO"/>
        </w:rPr>
        <w:t>Se documentarán todas las actualizaciones aplicadas, incluyendo detalles como la fecha, el tipo de actualización y los sistemas afectados.</w:t>
      </w:r>
    </w:p>
    <w:p w14:paraId="16819F4E" w14:textId="23301B3A" w:rsidR="000D006D" w:rsidRPr="000D006D" w:rsidRDefault="000D006D" w:rsidP="009733E9">
      <w:pPr>
        <w:pStyle w:val="Ttulo2"/>
        <w:rPr>
          <w:lang w:val="es-CO"/>
        </w:rPr>
      </w:pPr>
      <w:bookmarkStart w:id="17" w:name="_Toc164102992"/>
      <w:r w:rsidRPr="000D006D">
        <w:rPr>
          <w:lang w:val="es-CO"/>
        </w:rPr>
        <w:t>Procedimiento para la gestión de incidentes de seguridad</w:t>
      </w:r>
      <w:bookmarkEnd w:id="17"/>
    </w:p>
    <w:p w14:paraId="05C936A0" w14:textId="77777777" w:rsidR="000D006D" w:rsidRPr="000D006D" w:rsidRDefault="000D006D" w:rsidP="009733E9">
      <w:pPr>
        <w:pStyle w:val="Prrafodelista"/>
        <w:spacing w:line="480" w:lineRule="auto"/>
        <w:ind w:left="1495"/>
        <w:rPr>
          <w:lang w:val="es-CO"/>
        </w:rPr>
      </w:pPr>
    </w:p>
    <w:p w14:paraId="13414FF3" w14:textId="77777777" w:rsidR="000D006D" w:rsidRPr="000D006D" w:rsidRDefault="000D006D" w:rsidP="000D006D">
      <w:pPr>
        <w:pStyle w:val="Prrafodelista"/>
        <w:numPr>
          <w:ilvl w:val="0"/>
          <w:numId w:val="5"/>
        </w:numPr>
        <w:spacing w:line="480" w:lineRule="auto"/>
        <w:rPr>
          <w:lang w:val="es-CO"/>
        </w:rPr>
      </w:pPr>
      <w:r w:rsidRPr="000D006D">
        <w:rPr>
          <w:lang w:val="es-CO"/>
        </w:rPr>
        <w:t>Se designará un equipo de respuesta a incidentes para manejar cualquier incidente de seguridad que se produzca.</w:t>
      </w:r>
    </w:p>
    <w:p w14:paraId="4BA4DD1E" w14:textId="77777777" w:rsidR="000D006D" w:rsidRPr="000D006D" w:rsidRDefault="000D006D" w:rsidP="000D006D">
      <w:pPr>
        <w:pStyle w:val="Prrafodelista"/>
        <w:numPr>
          <w:ilvl w:val="0"/>
          <w:numId w:val="5"/>
        </w:numPr>
        <w:spacing w:line="480" w:lineRule="auto"/>
        <w:rPr>
          <w:lang w:val="es-CO"/>
        </w:rPr>
      </w:pPr>
      <w:r w:rsidRPr="000D006D">
        <w:rPr>
          <w:lang w:val="es-CO"/>
        </w:rPr>
        <w:t>Los incidentes serán reportados de inmediato al equipo de seguridad, que investigará y tomará medidas correctivas adecuadas.</w:t>
      </w:r>
    </w:p>
    <w:p w14:paraId="0EC39873" w14:textId="77777777" w:rsidR="000D006D" w:rsidRPr="000D006D" w:rsidRDefault="000D006D" w:rsidP="000D006D">
      <w:pPr>
        <w:pStyle w:val="Prrafodelista"/>
        <w:numPr>
          <w:ilvl w:val="0"/>
          <w:numId w:val="5"/>
        </w:numPr>
        <w:spacing w:line="480" w:lineRule="auto"/>
        <w:rPr>
          <w:lang w:val="es-CO"/>
        </w:rPr>
      </w:pPr>
      <w:r w:rsidRPr="000D006D">
        <w:rPr>
          <w:lang w:val="es-CO"/>
        </w:rPr>
        <w:t>Se mantendrá un registro de todos los incidentes reportados, incluyendo detalles como la naturaleza del incidente, las acciones tomadas y las lecciones aprendidas.</w:t>
      </w:r>
    </w:p>
    <w:p w14:paraId="00BC315F" w14:textId="30A1B467" w:rsidR="000D006D" w:rsidRPr="000D006D" w:rsidRDefault="000D006D" w:rsidP="009733E9">
      <w:pPr>
        <w:pStyle w:val="Ttulo2"/>
        <w:rPr>
          <w:lang w:val="es-CO"/>
        </w:rPr>
      </w:pPr>
      <w:bookmarkStart w:id="18" w:name="_Toc164102993"/>
      <w:r w:rsidRPr="000D006D">
        <w:rPr>
          <w:lang w:val="es-CO"/>
        </w:rPr>
        <w:lastRenderedPageBreak/>
        <w:t>Procedimiento para la gestión de dispositivos móviles</w:t>
      </w:r>
      <w:bookmarkEnd w:id="18"/>
    </w:p>
    <w:p w14:paraId="4EBEC8D3" w14:textId="77777777" w:rsidR="000D006D" w:rsidRPr="009733E9" w:rsidRDefault="000D006D" w:rsidP="009733E9">
      <w:pPr>
        <w:spacing w:line="480" w:lineRule="auto"/>
        <w:rPr>
          <w:lang w:val="es-CO"/>
        </w:rPr>
      </w:pPr>
    </w:p>
    <w:p w14:paraId="082B3327" w14:textId="77777777" w:rsidR="000D006D" w:rsidRPr="000D006D" w:rsidRDefault="000D006D" w:rsidP="000D006D">
      <w:pPr>
        <w:pStyle w:val="Prrafodelista"/>
        <w:numPr>
          <w:ilvl w:val="0"/>
          <w:numId w:val="5"/>
        </w:numPr>
        <w:spacing w:line="480" w:lineRule="auto"/>
        <w:rPr>
          <w:lang w:val="es-CO"/>
        </w:rPr>
      </w:pPr>
      <w:r w:rsidRPr="000D006D">
        <w:rPr>
          <w:lang w:val="es-CO"/>
        </w:rPr>
        <w:t>Se implementará una política de uso de dispositivos móviles que establezca los requisitos de seguridad para los dispositivos que acceden a los recursos del instituto.</w:t>
      </w:r>
    </w:p>
    <w:p w14:paraId="7C561EB4" w14:textId="77777777" w:rsidR="000D006D" w:rsidRPr="000D006D" w:rsidRDefault="000D006D" w:rsidP="000D006D">
      <w:pPr>
        <w:pStyle w:val="Prrafodelista"/>
        <w:numPr>
          <w:ilvl w:val="0"/>
          <w:numId w:val="5"/>
        </w:numPr>
        <w:spacing w:line="480" w:lineRule="auto"/>
        <w:rPr>
          <w:lang w:val="es-CO"/>
        </w:rPr>
      </w:pPr>
      <w:r w:rsidRPr="000D006D">
        <w:rPr>
          <w:lang w:val="es-CO"/>
        </w:rPr>
        <w:t>Los dispositivos móviles serán configurados con medidas de seguridad apropiadas, como la encriptación de datos y el bloqueo remoto en caso de pérdida o robo.</w:t>
      </w:r>
    </w:p>
    <w:p w14:paraId="0EE4E0CC" w14:textId="77777777" w:rsidR="000D006D" w:rsidRPr="000D006D" w:rsidRDefault="000D006D" w:rsidP="000D006D">
      <w:pPr>
        <w:pStyle w:val="Prrafodelista"/>
        <w:numPr>
          <w:ilvl w:val="0"/>
          <w:numId w:val="5"/>
        </w:numPr>
        <w:spacing w:line="480" w:lineRule="auto"/>
        <w:rPr>
          <w:lang w:val="es-CO"/>
        </w:rPr>
      </w:pPr>
      <w:r w:rsidRPr="000D006D">
        <w:rPr>
          <w:lang w:val="es-CO"/>
        </w:rPr>
        <w:t>Se llevará a cabo un seguimiento regular de los dispositivos móviles conectados a la red del instituto para garantizar su cumplimiento con las políticas de seguridad.</w:t>
      </w:r>
    </w:p>
    <w:p w14:paraId="7D9099E5" w14:textId="2F8B3E5C" w:rsidR="000D006D" w:rsidRPr="000D006D" w:rsidRDefault="000D006D" w:rsidP="009733E9">
      <w:pPr>
        <w:pStyle w:val="Ttulo2"/>
        <w:rPr>
          <w:lang w:val="es-CO"/>
        </w:rPr>
      </w:pPr>
      <w:bookmarkStart w:id="19" w:name="_Toc164102994"/>
      <w:r w:rsidRPr="000D006D">
        <w:rPr>
          <w:lang w:val="es-CO"/>
        </w:rPr>
        <w:t>Procedimiento para la gestión de accesos</w:t>
      </w:r>
      <w:bookmarkEnd w:id="19"/>
    </w:p>
    <w:p w14:paraId="2F6CD157" w14:textId="77777777" w:rsidR="000D006D" w:rsidRPr="000D006D" w:rsidRDefault="000D006D" w:rsidP="009733E9">
      <w:pPr>
        <w:pStyle w:val="Prrafodelista"/>
        <w:spacing w:line="480" w:lineRule="auto"/>
        <w:ind w:left="1495"/>
        <w:rPr>
          <w:lang w:val="es-CO"/>
        </w:rPr>
      </w:pPr>
    </w:p>
    <w:p w14:paraId="7CA7C6DA" w14:textId="77777777" w:rsidR="000D006D" w:rsidRPr="000D006D" w:rsidRDefault="000D006D" w:rsidP="000D006D">
      <w:pPr>
        <w:pStyle w:val="Prrafodelista"/>
        <w:numPr>
          <w:ilvl w:val="0"/>
          <w:numId w:val="5"/>
        </w:numPr>
        <w:spacing w:line="480" w:lineRule="auto"/>
        <w:rPr>
          <w:lang w:val="es-CO"/>
        </w:rPr>
      </w:pPr>
      <w:r w:rsidRPr="000D006D">
        <w:rPr>
          <w:lang w:val="es-CO"/>
        </w:rPr>
        <w:t>Se establecerán roles de usuario con privilegios específicos, y se asignarán estos roles según las responsabilidades de cada empleado.</w:t>
      </w:r>
    </w:p>
    <w:p w14:paraId="4B8487A4" w14:textId="77777777" w:rsidR="000D006D" w:rsidRPr="000D006D" w:rsidRDefault="000D006D" w:rsidP="000D006D">
      <w:pPr>
        <w:pStyle w:val="Prrafodelista"/>
        <w:numPr>
          <w:ilvl w:val="0"/>
          <w:numId w:val="5"/>
        </w:numPr>
        <w:spacing w:line="480" w:lineRule="auto"/>
        <w:rPr>
          <w:lang w:val="es-CO"/>
        </w:rPr>
      </w:pPr>
      <w:r w:rsidRPr="000D006D">
        <w:rPr>
          <w:lang w:val="es-CO"/>
        </w:rPr>
        <w:t>Se llevará a cabo una revisión periódica de los derechos de acceso para garantizar que sean apropiados y estén actualizados.</w:t>
      </w:r>
    </w:p>
    <w:p w14:paraId="7F7AA908" w14:textId="36546E87" w:rsidR="000D006D" w:rsidRPr="000D006D" w:rsidRDefault="000D006D" w:rsidP="000D006D">
      <w:pPr>
        <w:pStyle w:val="Prrafodelista"/>
        <w:numPr>
          <w:ilvl w:val="0"/>
          <w:numId w:val="5"/>
        </w:numPr>
        <w:spacing w:line="480" w:lineRule="auto"/>
        <w:rPr>
          <w:lang w:val="es-CO"/>
        </w:rPr>
      </w:pPr>
      <w:r w:rsidRPr="000D006D">
        <w:rPr>
          <w:lang w:val="es-CO"/>
        </w:rPr>
        <w:t>Se documentarán los cambios en los accesos de usuario, incluyendo quién realizó el cambio y la justificación para el mismo.</w:t>
      </w:r>
    </w:p>
    <w:sectPr w:rsidR="000D006D" w:rsidRPr="000D006D" w:rsidSect="00C8397A">
      <w:headerReference w:type="default" r:id="rId8"/>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4876F" w14:textId="77777777" w:rsidR="00DD39EC" w:rsidRDefault="00DD39EC" w:rsidP="00DD39EC">
      <w:pPr>
        <w:spacing w:line="240" w:lineRule="auto"/>
      </w:pPr>
      <w:r>
        <w:separator/>
      </w:r>
    </w:p>
  </w:endnote>
  <w:endnote w:type="continuationSeparator" w:id="0">
    <w:p w14:paraId="65BBFF8C" w14:textId="77777777" w:rsidR="00DD39EC" w:rsidRDefault="00DD39EC" w:rsidP="00DD3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4F523" w14:textId="77777777" w:rsidR="00DD39EC" w:rsidRDefault="00DD39EC" w:rsidP="00DD39EC">
      <w:pPr>
        <w:spacing w:line="240" w:lineRule="auto"/>
      </w:pPr>
      <w:r>
        <w:separator/>
      </w:r>
    </w:p>
  </w:footnote>
  <w:footnote w:type="continuationSeparator" w:id="0">
    <w:p w14:paraId="20E0805F" w14:textId="77777777" w:rsidR="00DD39EC" w:rsidRDefault="00DD39EC" w:rsidP="00DD39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864119"/>
      <w:docPartObj>
        <w:docPartGallery w:val="Page Numbers (Top of Page)"/>
        <w:docPartUnique/>
      </w:docPartObj>
    </w:sdtPr>
    <w:sdtEndPr/>
    <w:sdtContent>
      <w:p w14:paraId="39FADFC2" w14:textId="115344D2" w:rsidR="00DD39EC" w:rsidRDefault="00DD39EC">
        <w:pPr>
          <w:pStyle w:val="Encabezado"/>
          <w:jc w:val="right"/>
        </w:pPr>
        <w:r>
          <w:fldChar w:fldCharType="begin"/>
        </w:r>
        <w:r>
          <w:instrText>PAGE   \* MERGEFORMAT</w:instrText>
        </w:r>
        <w:r>
          <w:fldChar w:fldCharType="separate"/>
        </w:r>
        <w:r>
          <w:rPr>
            <w:lang w:val="es-ES"/>
          </w:rPr>
          <w:t>2</w:t>
        </w:r>
        <w:r>
          <w:fldChar w:fldCharType="end"/>
        </w:r>
      </w:p>
    </w:sdtContent>
  </w:sdt>
  <w:p w14:paraId="30665305" w14:textId="77777777" w:rsidR="00DD39EC" w:rsidRDefault="00DD39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F294E"/>
    <w:multiLevelType w:val="hybridMultilevel"/>
    <w:tmpl w:val="FEFCD362"/>
    <w:lvl w:ilvl="0" w:tplc="240A0001">
      <w:start w:val="1"/>
      <w:numFmt w:val="bullet"/>
      <w:lvlText w:val=""/>
      <w:lvlJc w:val="left"/>
      <w:pPr>
        <w:ind w:left="1495" w:hanging="360"/>
      </w:pPr>
      <w:rPr>
        <w:rFonts w:ascii="Symbol" w:hAnsi="Symbol" w:hint="default"/>
      </w:rPr>
    </w:lvl>
    <w:lvl w:ilvl="1" w:tplc="21121D4A">
      <w:start w:val="1"/>
      <w:numFmt w:val="bullet"/>
      <w:lvlText w:val=""/>
      <w:lvlJc w:val="left"/>
      <w:pPr>
        <w:ind w:left="720" w:firstLine="0"/>
      </w:pPr>
      <w:rPr>
        <w:rFonts w:ascii="Symbol" w:hAnsi="Symbol" w:hint="default"/>
      </w:rPr>
    </w:lvl>
    <w:lvl w:ilvl="2" w:tplc="240A001B" w:tentative="1">
      <w:start w:val="1"/>
      <w:numFmt w:val="lowerRoman"/>
      <w:lvlText w:val="%3."/>
      <w:lvlJc w:val="right"/>
      <w:pPr>
        <w:ind w:left="2857" w:hanging="180"/>
      </w:pPr>
    </w:lvl>
    <w:lvl w:ilvl="3" w:tplc="240A000F" w:tentative="1">
      <w:start w:val="1"/>
      <w:numFmt w:val="decimal"/>
      <w:lvlText w:val="%4."/>
      <w:lvlJc w:val="left"/>
      <w:pPr>
        <w:ind w:left="3577" w:hanging="360"/>
      </w:pPr>
    </w:lvl>
    <w:lvl w:ilvl="4" w:tplc="240A0019" w:tentative="1">
      <w:start w:val="1"/>
      <w:numFmt w:val="lowerLetter"/>
      <w:lvlText w:val="%5."/>
      <w:lvlJc w:val="left"/>
      <w:pPr>
        <w:ind w:left="4297" w:hanging="360"/>
      </w:pPr>
    </w:lvl>
    <w:lvl w:ilvl="5" w:tplc="240A001B" w:tentative="1">
      <w:start w:val="1"/>
      <w:numFmt w:val="lowerRoman"/>
      <w:lvlText w:val="%6."/>
      <w:lvlJc w:val="right"/>
      <w:pPr>
        <w:ind w:left="5017" w:hanging="180"/>
      </w:pPr>
    </w:lvl>
    <w:lvl w:ilvl="6" w:tplc="240A000F" w:tentative="1">
      <w:start w:val="1"/>
      <w:numFmt w:val="decimal"/>
      <w:lvlText w:val="%7."/>
      <w:lvlJc w:val="left"/>
      <w:pPr>
        <w:ind w:left="5737" w:hanging="360"/>
      </w:pPr>
    </w:lvl>
    <w:lvl w:ilvl="7" w:tplc="240A0019" w:tentative="1">
      <w:start w:val="1"/>
      <w:numFmt w:val="lowerLetter"/>
      <w:lvlText w:val="%8."/>
      <w:lvlJc w:val="left"/>
      <w:pPr>
        <w:ind w:left="6457" w:hanging="360"/>
      </w:pPr>
    </w:lvl>
    <w:lvl w:ilvl="8" w:tplc="240A001B" w:tentative="1">
      <w:start w:val="1"/>
      <w:numFmt w:val="lowerRoman"/>
      <w:lvlText w:val="%9."/>
      <w:lvlJc w:val="right"/>
      <w:pPr>
        <w:ind w:left="7177" w:hanging="180"/>
      </w:pPr>
    </w:lvl>
  </w:abstractNum>
  <w:abstractNum w:abstractNumId="1" w15:restartNumberingAfterBreak="0">
    <w:nsid w:val="324F2CDD"/>
    <w:multiLevelType w:val="hybridMultilevel"/>
    <w:tmpl w:val="4824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57590"/>
    <w:multiLevelType w:val="hybridMultilevel"/>
    <w:tmpl w:val="B00E82C4"/>
    <w:lvl w:ilvl="0" w:tplc="240A0001">
      <w:start w:val="1"/>
      <w:numFmt w:val="bullet"/>
      <w:lvlText w:val=""/>
      <w:lvlJc w:val="left"/>
      <w:pPr>
        <w:ind w:left="1495" w:hanging="360"/>
      </w:pPr>
      <w:rPr>
        <w:rFonts w:ascii="Symbol" w:hAnsi="Symbol" w:hint="default"/>
      </w:rPr>
    </w:lvl>
    <w:lvl w:ilvl="1" w:tplc="E410E332">
      <w:start w:val="1"/>
      <w:numFmt w:val="bullet"/>
      <w:lvlText w:val=""/>
      <w:lvlJc w:val="left"/>
      <w:pPr>
        <w:ind w:left="720" w:firstLine="0"/>
      </w:pPr>
      <w:rPr>
        <w:rFonts w:ascii="Symbol" w:hAnsi="Symbol" w:hint="default"/>
      </w:rPr>
    </w:lvl>
    <w:lvl w:ilvl="2" w:tplc="240A001B" w:tentative="1">
      <w:start w:val="1"/>
      <w:numFmt w:val="lowerRoman"/>
      <w:lvlText w:val="%3."/>
      <w:lvlJc w:val="right"/>
      <w:pPr>
        <w:ind w:left="2857" w:hanging="180"/>
      </w:pPr>
    </w:lvl>
    <w:lvl w:ilvl="3" w:tplc="240A000F" w:tentative="1">
      <w:start w:val="1"/>
      <w:numFmt w:val="decimal"/>
      <w:lvlText w:val="%4."/>
      <w:lvlJc w:val="left"/>
      <w:pPr>
        <w:ind w:left="3577" w:hanging="360"/>
      </w:pPr>
    </w:lvl>
    <w:lvl w:ilvl="4" w:tplc="240A0019" w:tentative="1">
      <w:start w:val="1"/>
      <w:numFmt w:val="lowerLetter"/>
      <w:lvlText w:val="%5."/>
      <w:lvlJc w:val="left"/>
      <w:pPr>
        <w:ind w:left="4297" w:hanging="360"/>
      </w:pPr>
    </w:lvl>
    <w:lvl w:ilvl="5" w:tplc="240A001B" w:tentative="1">
      <w:start w:val="1"/>
      <w:numFmt w:val="lowerRoman"/>
      <w:lvlText w:val="%6."/>
      <w:lvlJc w:val="right"/>
      <w:pPr>
        <w:ind w:left="5017" w:hanging="180"/>
      </w:pPr>
    </w:lvl>
    <w:lvl w:ilvl="6" w:tplc="240A000F" w:tentative="1">
      <w:start w:val="1"/>
      <w:numFmt w:val="decimal"/>
      <w:lvlText w:val="%7."/>
      <w:lvlJc w:val="left"/>
      <w:pPr>
        <w:ind w:left="5737" w:hanging="360"/>
      </w:pPr>
    </w:lvl>
    <w:lvl w:ilvl="7" w:tplc="240A0019" w:tentative="1">
      <w:start w:val="1"/>
      <w:numFmt w:val="lowerLetter"/>
      <w:lvlText w:val="%8."/>
      <w:lvlJc w:val="left"/>
      <w:pPr>
        <w:ind w:left="6457" w:hanging="360"/>
      </w:pPr>
    </w:lvl>
    <w:lvl w:ilvl="8" w:tplc="240A001B" w:tentative="1">
      <w:start w:val="1"/>
      <w:numFmt w:val="lowerRoman"/>
      <w:lvlText w:val="%9."/>
      <w:lvlJc w:val="right"/>
      <w:pPr>
        <w:ind w:left="7177" w:hanging="180"/>
      </w:pPr>
    </w:lvl>
  </w:abstractNum>
  <w:abstractNum w:abstractNumId="3" w15:restartNumberingAfterBreak="0">
    <w:nsid w:val="40CD3C93"/>
    <w:multiLevelType w:val="hybridMultilevel"/>
    <w:tmpl w:val="47723920"/>
    <w:lvl w:ilvl="0" w:tplc="240A000F">
      <w:start w:val="1"/>
      <w:numFmt w:val="decimal"/>
      <w:lvlText w:val="%1."/>
      <w:lvlJc w:val="left"/>
      <w:pPr>
        <w:ind w:left="720" w:hanging="360"/>
      </w:pPr>
    </w:lvl>
    <w:lvl w:ilvl="1" w:tplc="0414E664">
      <w:start w:val="1"/>
      <w:numFmt w:val="bullet"/>
      <w:lvlText w:val=""/>
      <w:lvlJc w:val="left"/>
      <w:pPr>
        <w:ind w:left="720" w:firstLine="0"/>
      </w:pPr>
      <w:rPr>
        <w:rFonts w:ascii="Symbol" w:hAnsi="Symbol"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11743AE"/>
    <w:multiLevelType w:val="hybridMultilevel"/>
    <w:tmpl w:val="89B0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74ED3"/>
    <w:multiLevelType w:val="hybridMultilevel"/>
    <w:tmpl w:val="7830319E"/>
    <w:lvl w:ilvl="0" w:tplc="240A0001">
      <w:start w:val="1"/>
      <w:numFmt w:val="bullet"/>
      <w:lvlText w:val=""/>
      <w:lvlJc w:val="left"/>
      <w:pPr>
        <w:ind w:left="1495" w:hanging="360"/>
      </w:pPr>
      <w:rPr>
        <w:rFonts w:ascii="Symbol" w:hAnsi="Symbol" w:hint="default"/>
      </w:rPr>
    </w:lvl>
    <w:lvl w:ilvl="1" w:tplc="F87E8D48">
      <w:start w:val="1"/>
      <w:numFmt w:val="bullet"/>
      <w:lvlText w:val=""/>
      <w:lvlJc w:val="left"/>
      <w:pPr>
        <w:ind w:left="720" w:firstLine="0"/>
      </w:pPr>
      <w:rPr>
        <w:rFonts w:ascii="Symbol" w:hAnsi="Symbol" w:hint="default"/>
      </w:rPr>
    </w:lvl>
    <w:lvl w:ilvl="2" w:tplc="240A001B" w:tentative="1">
      <w:start w:val="1"/>
      <w:numFmt w:val="lowerRoman"/>
      <w:lvlText w:val="%3."/>
      <w:lvlJc w:val="right"/>
      <w:pPr>
        <w:ind w:left="2857" w:hanging="180"/>
      </w:pPr>
    </w:lvl>
    <w:lvl w:ilvl="3" w:tplc="240A000F" w:tentative="1">
      <w:start w:val="1"/>
      <w:numFmt w:val="decimal"/>
      <w:lvlText w:val="%4."/>
      <w:lvlJc w:val="left"/>
      <w:pPr>
        <w:ind w:left="3577" w:hanging="360"/>
      </w:pPr>
    </w:lvl>
    <w:lvl w:ilvl="4" w:tplc="240A0019" w:tentative="1">
      <w:start w:val="1"/>
      <w:numFmt w:val="lowerLetter"/>
      <w:lvlText w:val="%5."/>
      <w:lvlJc w:val="left"/>
      <w:pPr>
        <w:ind w:left="4297" w:hanging="360"/>
      </w:pPr>
    </w:lvl>
    <w:lvl w:ilvl="5" w:tplc="240A001B" w:tentative="1">
      <w:start w:val="1"/>
      <w:numFmt w:val="lowerRoman"/>
      <w:lvlText w:val="%6."/>
      <w:lvlJc w:val="right"/>
      <w:pPr>
        <w:ind w:left="5017" w:hanging="180"/>
      </w:pPr>
    </w:lvl>
    <w:lvl w:ilvl="6" w:tplc="240A000F" w:tentative="1">
      <w:start w:val="1"/>
      <w:numFmt w:val="decimal"/>
      <w:lvlText w:val="%7."/>
      <w:lvlJc w:val="left"/>
      <w:pPr>
        <w:ind w:left="5737" w:hanging="360"/>
      </w:pPr>
    </w:lvl>
    <w:lvl w:ilvl="7" w:tplc="240A0019" w:tentative="1">
      <w:start w:val="1"/>
      <w:numFmt w:val="lowerLetter"/>
      <w:lvlText w:val="%8."/>
      <w:lvlJc w:val="left"/>
      <w:pPr>
        <w:ind w:left="6457" w:hanging="360"/>
      </w:pPr>
    </w:lvl>
    <w:lvl w:ilvl="8" w:tplc="240A001B" w:tentative="1">
      <w:start w:val="1"/>
      <w:numFmt w:val="lowerRoman"/>
      <w:lvlText w:val="%9."/>
      <w:lvlJc w:val="right"/>
      <w:pPr>
        <w:ind w:left="7177" w:hanging="180"/>
      </w:pPr>
    </w:lvl>
  </w:abstractNum>
  <w:abstractNum w:abstractNumId="6" w15:restartNumberingAfterBreak="0">
    <w:nsid w:val="6A4D62A2"/>
    <w:multiLevelType w:val="hybridMultilevel"/>
    <w:tmpl w:val="BA2E0270"/>
    <w:lvl w:ilvl="0" w:tplc="04090001">
      <w:start w:val="1"/>
      <w:numFmt w:val="bullet"/>
      <w:lvlText w:val=""/>
      <w:lvlJc w:val="left"/>
      <w:pPr>
        <w:ind w:left="1417" w:hanging="360"/>
      </w:pPr>
      <w:rPr>
        <w:rFonts w:ascii="Symbol" w:hAnsi="Symbol"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7A"/>
    <w:rsid w:val="000D006D"/>
    <w:rsid w:val="00161ADC"/>
    <w:rsid w:val="006852A1"/>
    <w:rsid w:val="00754351"/>
    <w:rsid w:val="008C6D07"/>
    <w:rsid w:val="008E4E2A"/>
    <w:rsid w:val="009733E9"/>
    <w:rsid w:val="00A350E1"/>
    <w:rsid w:val="00C8397A"/>
    <w:rsid w:val="00DD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234D"/>
  <w15:chartTrackingRefBased/>
  <w15:docId w15:val="{DFD983F1-ECAD-48BC-8441-11963FD7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C8397A"/>
    <w:pPr>
      <w:spacing w:after="0" w:line="276" w:lineRule="auto"/>
    </w:pPr>
    <w:rPr>
      <w:rFonts w:ascii="Times New Roman" w:eastAsia="Arial" w:hAnsi="Times New Roman" w:cs="Arial"/>
      <w:kern w:val="0"/>
      <w:szCs w:val="22"/>
      <w:lang w:val="en" w:eastAsia="en-NZ"/>
      <w14:ligatures w14:val="none"/>
    </w:rPr>
  </w:style>
  <w:style w:type="paragraph" w:styleId="Ttulo1">
    <w:name w:val="heading 1"/>
    <w:basedOn w:val="Normal"/>
    <w:next w:val="Normal"/>
    <w:link w:val="Ttulo1Car"/>
    <w:uiPriority w:val="9"/>
    <w:qFormat/>
    <w:rsid w:val="00DD39EC"/>
    <w:pPr>
      <w:keepNext/>
      <w:keepLines/>
      <w:spacing w:before="360" w:after="80" w:line="360" w:lineRule="auto"/>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DD39EC"/>
    <w:pPr>
      <w:keepNext/>
      <w:keepLines/>
      <w:spacing w:before="160" w:after="80"/>
      <w:outlineLvl w:val="1"/>
    </w:pPr>
    <w:rPr>
      <w:rFonts w:eastAsiaTheme="majorEastAsia" w:cstheme="majorBidi"/>
      <w:b/>
      <w:i/>
      <w:color w:val="000000" w:themeColor="text1"/>
      <w:szCs w:val="32"/>
    </w:rPr>
  </w:style>
  <w:style w:type="paragraph" w:styleId="Ttulo3">
    <w:name w:val="heading 3"/>
    <w:basedOn w:val="Normal"/>
    <w:next w:val="Normal"/>
    <w:link w:val="Ttulo3Car"/>
    <w:uiPriority w:val="9"/>
    <w:semiHidden/>
    <w:unhideWhenUsed/>
    <w:qFormat/>
    <w:rsid w:val="00C839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39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39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397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397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397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397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39EC"/>
    <w:rPr>
      <w:rFonts w:ascii="Times New Roman" w:eastAsiaTheme="majorEastAsia" w:hAnsi="Times New Roman" w:cstheme="majorBidi"/>
      <w:b/>
      <w:color w:val="000000" w:themeColor="text1"/>
      <w:kern w:val="0"/>
      <w:szCs w:val="40"/>
      <w:lang w:val="en" w:eastAsia="en-NZ"/>
      <w14:ligatures w14:val="none"/>
    </w:rPr>
  </w:style>
  <w:style w:type="character" w:customStyle="1" w:styleId="Ttulo2Car">
    <w:name w:val="Título 2 Car"/>
    <w:basedOn w:val="Fuentedeprrafopredeter"/>
    <w:link w:val="Ttulo2"/>
    <w:uiPriority w:val="9"/>
    <w:rsid w:val="00DD39EC"/>
    <w:rPr>
      <w:rFonts w:ascii="Times New Roman" w:eastAsiaTheme="majorEastAsia" w:hAnsi="Times New Roman" w:cstheme="majorBidi"/>
      <w:b/>
      <w:i/>
      <w:color w:val="000000" w:themeColor="text1"/>
      <w:kern w:val="0"/>
      <w:szCs w:val="32"/>
      <w:lang w:val="en" w:eastAsia="en-NZ"/>
      <w14:ligatures w14:val="none"/>
    </w:rPr>
  </w:style>
  <w:style w:type="character" w:customStyle="1" w:styleId="Ttulo3Car">
    <w:name w:val="Título 3 Car"/>
    <w:basedOn w:val="Fuentedeprrafopredeter"/>
    <w:link w:val="Ttulo3"/>
    <w:uiPriority w:val="9"/>
    <w:semiHidden/>
    <w:rsid w:val="00C839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39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39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39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39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39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397A"/>
    <w:rPr>
      <w:rFonts w:eastAsiaTheme="majorEastAsia" w:cstheme="majorBidi"/>
      <w:color w:val="272727" w:themeColor="text1" w:themeTint="D8"/>
    </w:rPr>
  </w:style>
  <w:style w:type="paragraph" w:styleId="Ttulo">
    <w:name w:val="Title"/>
    <w:basedOn w:val="Normal"/>
    <w:next w:val="Normal"/>
    <w:link w:val="TtuloCar"/>
    <w:uiPriority w:val="10"/>
    <w:qFormat/>
    <w:rsid w:val="00DD39EC"/>
    <w:pPr>
      <w:spacing w:after="80" w:line="240" w:lineRule="auto"/>
      <w:contextualSpacing/>
      <w:jc w:val="center"/>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DD39EC"/>
    <w:rPr>
      <w:rFonts w:ascii="Times New Roman" w:eastAsiaTheme="majorEastAsia" w:hAnsi="Times New Roman" w:cstheme="majorBidi"/>
      <w:b/>
      <w:spacing w:val="-10"/>
      <w:kern w:val="28"/>
      <w:szCs w:val="56"/>
      <w:lang w:val="en" w:eastAsia="en-NZ"/>
      <w14:ligatures w14:val="none"/>
    </w:rPr>
  </w:style>
  <w:style w:type="paragraph" w:styleId="Subttulo">
    <w:name w:val="Subtitle"/>
    <w:basedOn w:val="Normal"/>
    <w:next w:val="Normal"/>
    <w:link w:val="SubttuloCar"/>
    <w:uiPriority w:val="11"/>
    <w:qFormat/>
    <w:rsid w:val="00DD39EC"/>
    <w:pPr>
      <w:numPr>
        <w:ilvl w:val="1"/>
      </w:numPr>
    </w:pPr>
    <w:rPr>
      <w:rFonts w:eastAsiaTheme="majorEastAsia" w:cstheme="majorBidi"/>
      <w:b/>
      <w:color w:val="000000" w:themeColor="text1"/>
      <w:spacing w:val="15"/>
      <w:szCs w:val="28"/>
    </w:rPr>
  </w:style>
  <w:style w:type="character" w:customStyle="1" w:styleId="SubttuloCar">
    <w:name w:val="Subtítulo Car"/>
    <w:basedOn w:val="Fuentedeprrafopredeter"/>
    <w:link w:val="Subttulo"/>
    <w:uiPriority w:val="11"/>
    <w:rsid w:val="00DD39EC"/>
    <w:rPr>
      <w:rFonts w:ascii="Times New Roman" w:eastAsiaTheme="majorEastAsia" w:hAnsi="Times New Roman" w:cstheme="majorBidi"/>
      <w:b/>
      <w:color w:val="000000" w:themeColor="text1"/>
      <w:spacing w:val="15"/>
      <w:kern w:val="0"/>
      <w:szCs w:val="28"/>
      <w:lang w:val="en" w:eastAsia="en-NZ"/>
      <w14:ligatures w14:val="none"/>
    </w:rPr>
  </w:style>
  <w:style w:type="paragraph" w:styleId="Cita">
    <w:name w:val="Quote"/>
    <w:basedOn w:val="Normal"/>
    <w:next w:val="Normal"/>
    <w:link w:val="CitaCar"/>
    <w:uiPriority w:val="29"/>
    <w:qFormat/>
    <w:rsid w:val="00C8397A"/>
    <w:pPr>
      <w:spacing w:before="160"/>
      <w:jc w:val="center"/>
    </w:pPr>
    <w:rPr>
      <w:i/>
      <w:iCs/>
      <w:color w:val="404040" w:themeColor="text1" w:themeTint="BF"/>
    </w:rPr>
  </w:style>
  <w:style w:type="character" w:customStyle="1" w:styleId="CitaCar">
    <w:name w:val="Cita Car"/>
    <w:basedOn w:val="Fuentedeprrafopredeter"/>
    <w:link w:val="Cita"/>
    <w:uiPriority w:val="29"/>
    <w:rsid w:val="00C8397A"/>
    <w:rPr>
      <w:i/>
      <w:iCs/>
      <w:color w:val="404040" w:themeColor="text1" w:themeTint="BF"/>
    </w:rPr>
  </w:style>
  <w:style w:type="paragraph" w:styleId="Prrafodelista">
    <w:name w:val="List Paragraph"/>
    <w:basedOn w:val="Normal"/>
    <w:uiPriority w:val="34"/>
    <w:qFormat/>
    <w:rsid w:val="00C8397A"/>
    <w:pPr>
      <w:ind w:left="720"/>
      <w:contextualSpacing/>
    </w:pPr>
  </w:style>
  <w:style w:type="character" w:styleId="nfasisintenso">
    <w:name w:val="Intense Emphasis"/>
    <w:basedOn w:val="Fuentedeprrafopredeter"/>
    <w:uiPriority w:val="21"/>
    <w:qFormat/>
    <w:rsid w:val="00C8397A"/>
    <w:rPr>
      <w:i/>
      <w:iCs/>
      <w:color w:val="0F4761" w:themeColor="accent1" w:themeShade="BF"/>
    </w:rPr>
  </w:style>
  <w:style w:type="paragraph" w:styleId="Citadestacada">
    <w:name w:val="Intense Quote"/>
    <w:basedOn w:val="Normal"/>
    <w:next w:val="Normal"/>
    <w:link w:val="CitadestacadaCar"/>
    <w:uiPriority w:val="30"/>
    <w:qFormat/>
    <w:rsid w:val="00C83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397A"/>
    <w:rPr>
      <w:i/>
      <w:iCs/>
      <w:color w:val="0F4761" w:themeColor="accent1" w:themeShade="BF"/>
    </w:rPr>
  </w:style>
  <w:style w:type="character" w:styleId="Referenciaintensa">
    <w:name w:val="Intense Reference"/>
    <w:basedOn w:val="Fuentedeprrafopredeter"/>
    <w:uiPriority w:val="32"/>
    <w:qFormat/>
    <w:rsid w:val="00C8397A"/>
    <w:rPr>
      <w:b/>
      <w:bCs/>
      <w:smallCaps/>
      <w:color w:val="0F4761" w:themeColor="accent1" w:themeShade="BF"/>
      <w:spacing w:val="5"/>
    </w:rPr>
  </w:style>
  <w:style w:type="paragraph" w:styleId="Encabezado">
    <w:name w:val="header"/>
    <w:basedOn w:val="Normal"/>
    <w:link w:val="EncabezadoCar"/>
    <w:uiPriority w:val="99"/>
    <w:unhideWhenUsed/>
    <w:rsid w:val="00DD39E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D39EC"/>
    <w:rPr>
      <w:rFonts w:ascii="Times New Roman" w:eastAsia="Arial" w:hAnsi="Times New Roman" w:cs="Arial"/>
      <w:kern w:val="0"/>
      <w:szCs w:val="22"/>
      <w:lang w:val="en" w:eastAsia="en-NZ"/>
      <w14:ligatures w14:val="none"/>
    </w:rPr>
  </w:style>
  <w:style w:type="paragraph" w:styleId="Piedepgina">
    <w:name w:val="footer"/>
    <w:basedOn w:val="Normal"/>
    <w:link w:val="PiedepginaCar"/>
    <w:uiPriority w:val="99"/>
    <w:unhideWhenUsed/>
    <w:rsid w:val="00DD39E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D39EC"/>
    <w:rPr>
      <w:rFonts w:ascii="Times New Roman" w:eastAsia="Arial" w:hAnsi="Times New Roman" w:cs="Arial"/>
      <w:kern w:val="0"/>
      <w:szCs w:val="22"/>
      <w:lang w:val="en" w:eastAsia="en-NZ"/>
      <w14:ligatures w14:val="none"/>
    </w:rPr>
  </w:style>
  <w:style w:type="paragraph" w:styleId="TtuloTDC">
    <w:name w:val="TOC Heading"/>
    <w:basedOn w:val="Ttulo1"/>
    <w:next w:val="Normal"/>
    <w:uiPriority w:val="39"/>
    <w:unhideWhenUsed/>
    <w:qFormat/>
    <w:rsid w:val="00DD39EC"/>
    <w:pPr>
      <w:spacing w:before="240" w:after="0" w:line="259" w:lineRule="auto"/>
      <w:outlineLvl w:val="9"/>
    </w:pPr>
    <w:rPr>
      <w:sz w:val="32"/>
      <w:szCs w:val="32"/>
      <w:lang w:val="en-US" w:eastAsia="en-US"/>
    </w:rPr>
  </w:style>
  <w:style w:type="paragraph" w:styleId="TDC2">
    <w:name w:val="toc 2"/>
    <w:basedOn w:val="Normal"/>
    <w:next w:val="Normal"/>
    <w:autoRedefine/>
    <w:uiPriority w:val="39"/>
    <w:unhideWhenUsed/>
    <w:rsid w:val="00DD39EC"/>
    <w:pPr>
      <w:spacing w:after="100" w:line="259" w:lineRule="auto"/>
      <w:ind w:left="220"/>
    </w:pPr>
    <w:rPr>
      <w:rFonts w:asciiTheme="minorHAnsi" w:eastAsiaTheme="minorEastAsia" w:hAnsiTheme="minorHAnsi" w:cs="Times New Roman"/>
      <w:sz w:val="22"/>
      <w:lang w:val="en-US" w:eastAsia="en-US"/>
    </w:rPr>
  </w:style>
  <w:style w:type="paragraph" w:styleId="TDC1">
    <w:name w:val="toc 1"/>
    <w:basedOn w:val="Normal"/>
    <w:next w:val="Normal"/>
    <w:autoRedefine/>
    <w:uiPriority w:val="39"/>
    <w:unhideWhenUsed/>
    <w:rsid w:val="00DD39EC"/>
    <w:pPr>
      <w:spacing w:after="100" w:line="259" w:lineRule="auto"/>
    </w:pPr>
    <w:rPr>
      <w:rFonts w:asciiTheme="minorHAnsi" w:eastAsiaTheme="minorEastAsia" w:hAnsiTheme="minorHAnsi" w:cs="Times New Roman"/>
      <w:sz w:val="22"/>
      <w:lang w:val="en-US" w:eastAsia="en-US"/>
    </w:rPr>
  </w:style>
  <w:style w:type="paragraph" w:styleId="TDC3">
    <w:name w:val="toc 3"/>
    <w:basedOn w:val="Normal"/>
    <w:next w:val="Normal"/>
    <w:autoRedefine/>
    <w:uiPriority w:val="39"/>
    <w:unhideWhenUsed/>
    <w:rsid w:val="00DD39EC"/>
    <w:pPr>
      <w:spacing w:after="100" w:line="259" w:lineRule="auto"/>
      <w:ind w:left="440"/>
    </w:pPr>
    <w:rPr>
      <w:rFonts w:asciiTheme="minorHAnsi" w:eastAsiaTheme="minorEastAsia" w:hAnsiTheme="minorHAnsi" w:cs="Times New Roman"/>
      <w:sz w:val="22"/>
      <w:lang w:val="en-US" w:eastAsia="en-US"/>
    </w:rPr>
  </w:style>
  <w:style w:type="character" w:styleId="Hipervnculo">
    <w:name w:val="Hyperlink"/>
    <w:basedOn w:val="Fuentedeprrafopredeter"/>
    <w:uiPriority w:val="99"/>
    <w:unhideWhenUsed/>
    <w:rsid w:val="00DD39E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57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8A2EB-1948-4190-A72C-3D5851A8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2024</Words>
  <Characters>11133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Cadena Vera</dc:creator>
  <cp:keywords/>
  <dc:description/>
  <cp:lastModifiedBy>juan david cadena vera</cp:lastModifiedBy>
  <cp:revision>9</cp:revision>
  <cp:lastPrinted>2024-04-16T00:49:00Z</cp:lastPrinted>
  <dcterms:created xsi:type="dcterms:W3CDTF">2024-04-10T12:59:00Z</dcterms:created>
  <dcterms:modified xsi:type="dcterms:W3CDTF">2024-04-16T00:50:00Z</dcterms:modified>
</cp:coreProperties>
</file>