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5E8" w:rsidRPr="00A133AA" w:rsidRDefault="002D35E8" w:rsidP="002D35E8">
      <w:pPr>
        <w:pStyle w:val="Ttulo1"/>
        <w:jc w:val="both"/>
        <w:rPr>
          <w:rFonts w:asciiTheme="minorHAnsi" w:hAnsiTheme="minorHAnsi"/>
        </w:rPr>
      </w:pPr>
      <w:r w:rsidRPr="00A133AA">
        <w:rPr>
          <w:rFonts w:asciiTheme="minorHAnsi" w:hAnsiTheme="minorHAnsi"/>
        </w:rPr>
        <w:t>Características y especificaciones de los componentes usados para el Proyecto</w:t>
      </w:r>
    </w:p>
    <w:p w:rsidR="002D35E8" w:rsidRPr="00A133AA" w:rsidRDefault="002D35E8" w:rsidP="002D35E8">
      <w:pPr>
        <w:jc w:val="both"/>
      </w:pPr>
      <w:bookmarkStart w:id="0" w:name="_GoBack"/>
      <w:bookmarkEnd w:id="0"/>
    </w:p>
    <w:p w:rsidR="002D35E8" w:rsidRPr="00A133AA" w:rsidRDefault="002D35E8" w:rsidP="002D35E8">
      <w:pPr>
        <w:pStyle w:val="Ttulo3"/>
        <w:jc w:val="both"/>
        <w:rPr>
          <w:rFonts w:asciiTheme="minorHAnsi" w:hAnsiTheme="minorHAnsi"/>
        </w:rPr>
      </w:pPr>
      <w:r w:rsidRPr="00A133AA">
        <w:rPr>
          <w:rFonts w:asciiTheme="minorHAnsi" w:hAnsiTheme="minorHAnsi"/>
          <w:noProof/>
          <w:lang w:eastAsia="es-CO"/>
        </w:rPr>
        <w:drawing>
          <wp:anchor distT="0" distB="0" distL="114300" distR="114300" simplePos="0" relativeHeight="251659264" behindDoc="0" locked="0" layoutInCell="1" allowOverlap="1" wp14:anchorId="29A4A7E1" wp14:editId="2CC93B61">
            <wp:simplePos x="0" y="0"/>
            <wp:positionH relativeFrom="margin">
              <wp:align>right</wp:align>
            </wp:positionH>
            <wp:positionV relativeFrom="paragraph">
              <wp:posOffset>5715</wp:posOffset>
            </wp:positionV>
            <wp:extent cx="2860040" cy="2860040"/>
            <wp:effectExtent l="0" t="0" r="0" b="0"/>
            <wp:wrapSquare wrapText="bothSides"/>
            <wp:docPr id="1" name="Imagen 1" descr="http://mco-s2-p.mlstatic.com/4-modulos-matriz-de-led-32x32-mm-tamano-64x64-mm-878701-MCO20416017079_09201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o-s2-p.mlstatic.com/4-modulos-matriz-de-led-32x32-mm-tamano-64x64-mm-878701-MCO20416017079_092015-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33AA">
        <w:rPr>
          <w:rFonts w:asciiTheme="minorHAnsi" w:hAnsiTheme="minorHAnsi"/>
        </w:rPr>
        <w:t>Matriz de Leds 64x64mm</w:t>
      </w:r>
    </w:p>
    <w:p w:rsidR="002D35E8" w:rsidRPr="00A133AA" w:rsidRDefault="002D35E8" w:rsidP="002D35E8">
      <w:pPr>
        <w:jc w:val="both"/>
      </w:pPr>
      <w:r w:rsidRPr="00A133AA">
        <w:t>Está</w:t>
      </w:r>
      <w:r w:rsidRPr="00A133AA">
        <w:t xml:space="preserve"> compuesta de 4 módulos de 32x32 mm cada uno. Cada fila esta manejada por dos decodificadores 74HC138, cada columna esta manejada por dos 74HC59. El decodificador () maneja las columnas, el registro de desplazamiento se encarga de encender las filas, cada posición en la matriz se enciende al enviarle un cero.</w:t>
      </w:r>
    </w:p>
    <w:p w:rsidR="002D35E8" w:rsidRPr="00A133AA" w:rsidRDefault="002D35E8" w:rsidP="002D35E8">
      <w:pPr>
        <w:pStyle w:val="Ttulo3"/>
        <w:jc w:val="both"/>
        <w:rPr>
          <w:rFonts w:asciiTheme="minorHAnsi" w:hAnsiTheme="minorHAnsi"/>
        </w:rPr>
      </w:pPr>
      <w:r w:rsidRPr="00A133AA">
        <w:rPr>
          <w:rFonts w:asciiTheme="minorHAnsi" w:hAnsiTheme="minorHAnsi"/>
        </w:rPr>
        <w:t>Datos técnicos</w:t>
      </w:r>
    </w:p>
    <w:p w:rsidR="002D35E8" w:rsidRPr="00A133AA" w:rsidRDefault="002D35E8" w:rsidP="002D35E8">
      <w:r w:rsidRPr="00A133AA">
        <w:t>Voltaje de operación: 5V</w:t>
      </w:r>
      <w:r w:rsidRPr="00A133AA">
        <w:br/>
        <w:t>Dimensiones: 64x64x9 mm</w:t>
      </w:r>
      <w:r w:rsidRPr="00A133AA">
        <w:br/>
        <w:t>Interfaz compatible con 12864LCD.</w:t>
      </w:r>
      <w:r w:rsidRPr="00A133AA">
        <w:br/>
        <w:t>LEDs rojos.</w:t>
      </w:r>
      <w:r w:rsidRPr="00A133AA">
        <w:br/>
      </w:r>
      <w:r w:rsidRPr="00A133AA">
        <w:br/>
      </w:r>
      <w:r w:rsidRPr="00A133AA">
        <w:br w:type="textWrapping" w:clear="all"/>
      </w:r>
    </w:p>
    <w:p w:rsidR="002D35E8" w:rsidRPr="00A133AA" w:rsidRDefault="002D35E8" w:rsidP="00381C00">
      <w:pPr>
        <w:pStyle w:val="Ttulo3"/>
        <w:rPr>
          <w:rFonts w:asciiTheme="minorHAnsi" w:hAnsiTheme="minorHAnsi"/>
        </w:rPr>
      </w:pPr>
      <w:r w:rsidRPr="00A133AA">
        <w:rPr>
          <w:rFonts w:asciiTheme="minorHAnsi" w:hAnsiTheme="minorHAnsi"/>
        </w:rPr>
        <w:t>Sensores de distancia de ultrasonido HC-SR04</w:t>
      </w:r>
    </w:p>
    <w:p w:rsidR="002D35E8" w:rsidRPr="00A133AA" w:rsidRDefault="002D35E8" w:rsidP="002D35E8">
      <w:pPr>
        <w:jc w:val="both"/>
      </w:pPr>
    </w:p>
    <w:p w:rsidR="002D35E8" w:rsidRPr="00A133AA" w:rsidRDefault="002D35E8" w:rsidP="002D35E8">
      <w:pPr>
        <w:jc w:val="both"/>
      </w:pPr>
      <w:r w:rsidRPr="00A133AA">
        <w:rPr>
          <w:noProof/>
          <w:lang w:eastAsia="es-CO"/>
        </w:rPr>
        <w:drawing>
          <wp:anchor distT="0" distB="0" distL="114300" distR="114300" simplePos="0" relativeHeight="251660288" behindDoc="0" locked="0" layoutInCell="1" allowOverlap="1" wp14:anchorId="26DE1EC8" wp14:editId="324FAEE8">
            <wp:simplePos x="0" y="0"/>
            <wp:positionH relativeFrom="margin">
              <wp:posOffset>-464820</wp:posOffset>
            </wp:positionH>
            <wp:positionV relativeFrom="paragraph">
              <wp:posOffset>291465</wp:posOffset>
            </wp:positionV>
            <wp:extent cx="2857500" cy="2857500"/>
            <wp:effectExtent l="0" t="0" r="0" b="0"/>
            <wp:wrapSquare wrapText="bothSides"/>
            <wp:docPr id="2" name="Imagen 2" descr="http://mpe-s1-p.mlstatic.com/modulo-sensor-de-ultrasonido-detector-de-proximidad-hc-sr04-14783-MPE20089785962_05201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pe-s1-p.mlstatic.com/modulo-sensor-de-ultrasonido-detector-de-proximidad-hc-sr04-14783-MPE20089785962_052014-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35E8" w:rsidRPr="00A133AA" w:rsidRDefault="002D35E8" w:rsidP="002D35E8">
      <w:pPr>
        <w:jc w:val="both"/>
      </w:pPr>
      <w:r w:rsidRPr="00A133AA">
        <w:t>El HC-SR04 es un sensor de distancias por ultrasonidos capaz de detectar objetos y calcular la distancia a la que se encuentra en un rango de 2 a 450 cm. El sensor funciona por ultrasonidos y contiene toda la electrónica encargada de hacer la medición. Su uso es tan sencillo como enviar el pulso de arranque y medir la anchura del pulso de retorno. De muy pequeño tamaño, el HC-SR04 se destaca por su bajo consumo, gran precisión y bajo precio por lo que está reemplazando a los sensores polaroid en los robots más recientes.</w:t>
      </w:r>
    </w:p>
    <w:p w:rsidR="002D35E8" w:rsidRPr="00A133AA" w:rsidRDefault="002D35E8" w:rsidP="002D35E8">
      <w:pPr>
        <w:pStyle w:val="Ttulo2"/>
        <w:jc w:val="both"/>
        <w:rPr>
          <w:rFonts w:asciiTheme="minorHAnsi" w:hAnsiTheme="minorHAnsi"/>
        </w:rPr>
      </w:pPr>
      <w:r w:rsidRPr="00A133AA">
        <w:rPr>
          <w:rFonts w:asciiTheme="minorHAnsi" w:hAnsiTheme="minorHAnsi"/>
        </w:rPr>
        <w:t>Datos técnicos</w:t>
      </w:r>
    </w:p>
    <w:p w:rsidR="002D35E8" w:rsidRPr="00A133AA" w:rsidRDefault="002D35E8" w:rsidP="002D35E8">
      <w:pPr>
        <w:pStyle w:val="Ttulo3"/>
        <w:jc w:val="both"/>
        <w:rPr>
          <w:rFonts w:asciiTheme="minorHAnsi" w:hAnsiTheme="minorHAnsi"/>
        </w:rPr>
      </w:pPr>
      <w:r w:rsidRPr="00A133AA">
        <w:rPr>
          <w:rFonts w:asciiTheme="minorHAnsi" w:hAnsiTheme="minorHAnsi"/>
        </w:rPr>
        <w:t>Características:</w:t>
      </w:r>
    </w:p>
    <w:p w:rsidR="002D35E8" w:rsidRPr="00A133AA" w:rsidRDefault="002D35E8" w:rsidP="002D35E8">
      <w:pPr>
        <w:pStyle w:val="Prrafodelista"/>
        <w:numPr>
          <w:ilvl w:val="0"/>
          <w:numId w:val="1"/>
        </w:numPr>
        <w:jc w:val="both"/>
      </w:pPr>
      <w:r w:rsidRPr="00A133AA">
        <w:t xml:space="preserve">Dimensiones del circuito: 43 x 20 x 17 </w:t>
      </w:r>
      <w:r w:rsidRPr="00A133AA">
        <w:t>ms.</w:t>
      </w:r>
    </w:p>
    <w:p w:rsidR="002D35E8" w:rsidRPr="00A133AA" w:rsidRDefault="002D35E8" w:rsidP="002D35E8">
      <w:pPr>
        <w:pStyle w:val="Prrafodelista"/>
        <w:numPr>
          <w:ilvl w:val="0"/>
          <w:numId w:val="1"/>
        </w:numPr>
        <w:jc w:val="both"/>
      </w:pPr>
      <w:r w:rsidRPr="00A133AA">
        <w:t>Tensión de alimentación: 5 V.</w:t>
      </w:r>
    </w:p>
    <w:p w:rsidR="002D35E8" w:rsidRPr="00A133AA" w:rsidRDefault="002D35E8" w:rsidP="002D35E8">
      <w:pPr>
        <w:pStyle w:val="Prrafodelista"/>
        <w:numPr>
          <w:ilvl w:val="0"/>
          <w:numId w:val="1"/>
        </w:numPr>
        <w:jc w:val="both"/>
      </w:pPr>
      <w:r w:rsidRPr="00A133AA">
        <w:t>Frecuencia de trabajo: 40 KHz.</w:t>
      </w:r>
    </w:p>
    <w:p w:rsidR="002D35E8" w:rsidRPr="00A133AA" w:rsidRDefault="002D35E8" w:rsidP="002D35E8">
      <w:pPr>
        <w:pStyle w:val="Prrafodelista"/>
        <w:numPr>
          <w:ilvl w:val="0"/>
          <w:numId w:val="1"/>
        </w:numPr>
        <w:jc w:val="both"/>
      </w:pPr>
      <w:r w:rsidRPr="00A133AA">
        <w:lastRenderedPageBreak/>
        <w:t>Rango máximo: 4.5 m.</w:t>
      </w:r>
    </w:p>
    <w:p w:rsidR="002D35E8" w:rsidRPr="00A133AA" w:rsidRDefault="002D35E8" w:rsidP="002D35E8">
      <w:pPr>
        <w:pStyle w:val="Prrafodelista"/>
        <w:numPr>
          <w:ilvl w:val="0"/>
          <w:numId w:val="1"/>
        </w:numPr>
        <w:jc w:val="both"/>
      </w:pPr>
      <w:r w:rsidRPr="00A133AA">
        <w:t>Rango mínimo: 1.7 cm.</w:t>
      </w:r>
    </w:p>
    <w:p w:rsidR="002D35E8" w:rsidRPr="00A133AA" w:rsidRDefault="002D35E8" w:rsidP="002D35E8">
      <w:pPr>
        <w:pStyle w:val="Prrafodelista"/>
        <w:numPr>
          <w:ilvl w:val="0"/>
          <w:numId w:val="1"/>
        </w:numPr>
        <w:jc w:val="both"/>
      </w:pPr>
      <w:r w:rsidRPr="00A133AA">
        <w:t xml:space="preserve">Duración mínima del pulso de disparo (nivel TTL): 10 </w:t>
      </w:r>
      <w:proofErr w:type="spellStart"/>
      <w:r w:rsidRPr="00A133AA">
        <w:rPr>
          <w:rFonts w:cs="Cambria"/>
        </w:rPr>
        <w:t>μ</w:t>
      </w:r>
      <w:r w:rsidRPr="00A133AA">
        <w:t>S</w:t>
      </w:r>
      <w:proofErr w:type="spellEnd"/>
      <w:r w:rsidRPr="00A133AA">
        <w:t>.</w:t>
      </w:r>
    </w:p>
    <w:p w:rsidR="002D35E8" w:rsidRPr="00A133AA" w:rsidRDefault="002D35E8" w:rsidP="002D35E8">
      <w:pPr>
        <w:pStyle w:val="Prrafodelista"/>
        <w:numPr>
          <w:ilvl w:val="0"/>
          <w:numId w:val="1"/>
        </w:numPr>
        <w:jc w:val="both"/>
      </w:pPr>
      <w:r w:rsidRPr="00A133AA">
        <w:t xml:space="preserve">Duración del pulso eco de salida (nivel TTL): 100-25000 </w:t>
      </w:r>
      <w:proofErr w:type="spellStart"/>
      <w:r w:rsidRPr="00A133AA">
        <w:rPr>
          <w:rFonts w:cs="Cambria"/>
        </w:rPr>
        <w:t>μ</w:t>
      </w:r>
      <w:r w:rsidRPr="00A133AA">
        <w:t>S</w:t>
      </w:r>
      <w:proofErr w:type="spellEnd"/>
      <w:r w:rsidRPr="00A133AA">
        <w:t>.</w:t>
      </w:r>
    </w:p>
    <w:p w:rsidR="002D35E8" w:rsidRPr="00A133AA" w:rsidRDefault="002D35E8" w:rsidP="002D35E8">
      <w:pPr>
        <w:pStyle w:val="Prrafodelista"/>
        <w:numPr>
          <w:ilvl w:val="0"/>
          <w:numId w:val="1"/>
        </w:numPr>
        <w:jc w:val="both"/>
      </w:pPr>
      <w:r w:rsidRPr="00A133AA">
        <w:t xml:space="preserve">Tiempo mínimo de espera entre una medida y el inicio de otra 20 </w:t>
      </w:r>
      <w:proofErr w:type="spellStart"/>
      <w:r w:rsidRPr="00A133AA">
        <w:t>mS.</w:t>
      </w:r>
      <w:proofErr w:type="spellEnd"/>
    </w:p>
    <w:p w:rsidR="002D35E8" w:rsidRPr="00A133AA" w:rsidRDefault="002D35E8" w:rsidP="002D35E8">
      <w:pPr>
        <w:pStyle w:val="Prrafodelista"/>
        <w:jc w:val="both"/>
      </w:pPr>
    </w:p>
    <w:p w:rsidR="002D35E8" w:rsidRPr="00A133AA" w:rsidRDefault="002D35E8" w:rsidP="002D35E8">
      <w:pPr>
        <w:pStyle w:val="Ttulo3"/>
        <w:jc w:val="both"/>
        <w:rPr>
          <w:rFonts w:asciiTheme="minorHAnsi" w:hAnsiTheme="minorHAnsi"/>
        </w:rPr>
      </w:pPr>
      <w:r w:rsidRPr="00A133AA">
        <w:rPr>
          <w:rFonts w:asciiTheme="minorHAnsi" w:hAnsiTheme="minorHAnsi"/>
        </w:rPr>
        <w:t>Pines de conexión:</w:t>
      </w:r>
    </w:p>
    <w:p w:rsidR="002D35E8" w:rsidRPr="00A133AA" w:rsidRDefault="002D35E8" w:rsidP="002D35E8">
      <w:pPr>
        <w:pStyle w:val="Prrafodelista"/>
        <w:numPr>
          <w:ilvl w:val="0"/>
          <w:numId w:val="2"/>
        </w:numPr>
        <w:jc w:val="both"/>
      </w:pPr>
      <w:r w:rsidRPr="00A133AA">
        <w:t>VCC</w:t>
      </w:r>
    </w:p>
    <w:p w:rsidR="002D35E8" w:rsidRPr="00A133AA" w:rsidRDefault="002D35E8" w:rsidP="002D35E8">
      <w:pPr>
        <w:pStyle w:val="Prrafodelista"/>
        <w:numPr>
          <w:ilvl w:val="0"/>
          <w:numId w:val="2"/>
        </w:numPr>
        <w:jc w:val="both"/>
      </w:pPr>
      <w:proofErr w:type="spellStart"/>
      <w:r w:rsidRPr="00A133AA">
        <w:t>Trig</w:t>
      </w:r>
      <w:proofErr w:type="spellEnd"/>
      <w:r w:rsidRPr="00A133AA">
        <w:t xml:space="preserve"> (Disparo del ultrasonido)</w:t>
      </w:r>
    </w:p>
    <w:p w:rsidR="002D35E8" w:rsidRPr="00A133AA" w:rsidRDefault="002D35E8" w:rsidP="002D35E8">
      <w:pPr>
        <w:pStyle w:val="Prrafodelista"/>
        <w:numPr>
          <w:ilvl w:val="0"/>
          <w:numId w:val="2"/>
        </w:numPr>
        <w:jc w:val="both"/>
      </w:pPr>
      <w:r w:rsidRPr="00A133AA">
        <w:t>Echo (Recepción del ultrasonido)</w:t>
      </w:r>
    </w:p>
    <w:p w:rsidR="002D35E8" w:rsidRPr="00A133AA" w:rsidRDefault="002D35E8" w:rsidP="002D35E8">
      <w:pPr>
        <w:pStyle w:val="Prrafodelista"/>
        <w:numPr>
          <w:ilvl w:val="0"/>
          <w:numId w:val="2"/>
        </w:numPr>
        <w:jc w:val="both"/>
      </w:pPr>
      <w:r w:rsidRPr="00A133AA">
        <w:t>GND</w:t>
      </w:r>
    </w:p>
    <w:p w:rsidR="002D35E8" w:rsidRPr="00A133AA" w:rsidRDefault="002D35E8" w:rsidP="002D35E8">
      <w:pPr>
        <w:jc w:val="both"/>
      </w:pPr>
    </w:p>
    <w:p w:rsidR="00030D9B" w:rsidRPr="00A133AA" w:rsidRDefault="002D35E8" w:rsidP="002D35E8">
      <w:pPr>
        <w:pStyle w:val="Ttulo3"/>
        <w:rPr>
          <w:rFonts w:asciiTheme="minorHAnsi" w:hAnsiTheme="minorHAnsi"/>
        </w:rPr>
      </w:pPr>
      <w:proofErr w:type="spellStart"/>
      <w:r w:rsidRPr="00A133AA">
        <w:rPr>
          <w:rFonts w:asciiTheme="minorHAnsi" w:hAnsiTheme="minorHAnsi"/>
        </w:rPr>
        <w:t>MJduino</w:t>
      </w:r>
      <w:proofErr w:type="spellEnd"/>
      <w:r w:rsidRPr="00A133AA">
        <w:rPr>
          <w:rFonts w:asciiTheme="minorHAnsi" w:hAnsiTheme="minorHAnsi"/>
        </w:rPr>
        <w:t xml:space="preserve"> UNO</w:t>
      </w:r>
    </w:p>
    <w:p w:rsidR="002D35E8" w:rsidRPr="00A133AA" w:rsidRDefault="003052CC" w:rsidP="003052CC">
      <w:pPr>
        <w:jc w:val="both"/>
      </w:pPr>
      <w:r w:rsidRPr="00A133AA">
        <w:rPr>
          <w:noProof/>
          <w:lang w:eastAsia="es-CO"/>
        </w:rPr>
        <w:drawing>
          <wp:anchor distT="0" distB="0" distL="114300" distR="114300" simplePos="0" relativeHeight="251661312" behindDoc="0" locked="0" layoutInCell="1" allowOverlap="1" wp14:anchorId="49F282A7" wp14:editId="778B0A18">
            <wp:simplePos x="0" y="0"/>
            <wp:positionH relativeFrom="column">
              <wp:posOffset>2625090</wp:posOffset>
            </wp:positionH>
            <wp:positionV relativeFrom="paragraph">
              <wp:posOffset>178435</wp:posOffset>
            </wp:positionV>
            <wp:extent cx="3586163" cy="2390775"/>
            <wp:effectExtent l="0" t="0" r="0" b="0"/>
            <wp:wrapSquare wrapText="bothSides"/>
            <wp:docPr id="3" name="Imagen 3" descr="http://shop.hcs.no/images/100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hcs.no/images/10037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163" cy="2390775"/>
                    </a:xfrm>
                    <a:prstGeom prst="rect">
                      <a:avLst/>
                    </a:prstGeom>
                    <a:noFill/>
                    <a:ln>
                      <a:noFill/>
                    </a:ln>
                  </pic:spPr>
                </pic:pic>
              </a:graphicData>
            </a:graphic>
          </wp:anchor>
        </w:drawing>
      </w:r>
    </w:p>
    <w:p w:rsidR="003052CC" w:rsidRPr="00A133AA" w:rsidRDefault="002D35E8" w:rsidP="003052CC">
      <w:pPr>
        <w:jc w:val="both"/>
      </w:pPr>
      <w:r w:rsidRPr="00A133AA">
        <w:t xml:space="preserve">Se usó una tarjeta </w:t>
      </w:r>
      <w:proofErr w:type="spellStart"/>
      <w:r w:rsidRPr="00A133AA">
        <w:t>MJduino</w:t>
      </w:r>
      <w:proofErr w:type="spellEnd"/>
      <w:r w:rsidRPr="00A133AA">
        <w:t xml:space="preserve"> UNO, la cual es una versión mejorada del </w:t>
      </w:r>
      <w:proofErr w:type="spellStart"/>
      <w:r w:rsidRPr="00A133AA">
        <w:t>Arduino</w:t>
      </w:r>
      <w:proofErr w:type="spellEnd"/>
      <w:r w:rsidRPr="00A133AA">
        <w:t xml:space="preserve"> UNO. Esta tarjeta cumple con las mismas características básicas de fu</w:t>
      </w:r>
      <w:r w:rsidR="003052CC" w:rsidRPr="00A133AA">
        <w:t>ncionamiento</w:t>
      </w:r>
      <w:r w:rsidRPr="00A133AA">
        <w:t xml:space="preserve">, con la diferencia de que este posee pines extra para alimentación, más tierras, y pines extra para comunicación serial, además de contar con el mismo procesador </w:t>
      </w:r>
      <w:proofErr w:type="spellStart"/>
      <w:r w:rsidRPr="00A133AA">
        <w:t>ATmega</w:t>
      </w:r>
      <w:proofErr w:type="spellEnd"/>
      <w:r w:rsidRPr="00A133AA">
        <w:t xml:space="preserve"> 328.</w:t>
      </w:r>
    </w:p>
    <w:p w:rsidR="002D35E8" w:rsidRDefault="002D35E8" w:rsidP="002D35E8"/>
    <w:p w:rsidR="003052CC" w:rsidRDefault="003052CC" w:rsidP="002D35E8"/>
    <w:p w:rsidR="003052CC" w:rsidRDefault="003052CC" w:rsidP="002D35E8"/>
    <w:p w:rsidR="003052CC" w:rsidRDefault="003052CC" w:rsidP="002D35E8"/>
    <w:p w:rsidR="003052CC" w:rsidRDefault="003052CC" w:rsidP="002D35E8"/>
    <w:p w:rsidR="003052CC" w:rsidRDefault="003052CC" w:rsidP="002D35E8"/>
    <w:p w:rsidR="003052CC" w:rsidRDefault="003052CC" w:rsidP="002D35E8"/>
    <w:p w:rsidR="003052CC" w:rsidRDefault="003052CC" w:rsidP="002D35E8"/>
    <w:p w:rsidR="003052CC" w:rsidRDefault="003052CC" w:rsidP="002D35E8"/>
    <w:p w:rsidR="002D35E8" w:rsidRDefault="002D35E8" w:rsidP="002D35E8"/>
    <w:p w:rsidR="002D35E8" w:rsidRDefault="003052CC" w:rsidP="003052CC">
      <w:pPr>
        <w:pStyle w:val="Ttulo3"/>
      </w:pPr>
      <w:proofErr w:type="spellStart"/>
      <w:r>
        <w:t>Display</w:t>
      </w:r>
      <w:proofErr w:type="spellEnd"/>
      <w:r>
        <w:t xml:space="preserve"> de 7 segmentos</w:t>
      </w:r>
    </w:p>
    <w:p w:rsidR="003052CC" w:rsidRDefault="003052CC" w:rsidP="003052CC"/>
    <w:p w:rsidR="003052CC" w:rsidRPr="003052CC" w:rsidRDefault="003052CC" w:rsidP="003052CC">
      <w:pPr>
        <w:jc w:val="both"/>
      </w:pPr>
      <w:r>
        <w:lastRenderedPageBreak/>
        <w:t>E</w:t>
      </w:r>
      <w:r w:rsidRPr="003052CC">
        <w:t xml:space="preserve">s una forma de representar números en equipos electrónicos. Está compuesto de siete segmentos que se pueden encender o apagar individualmente. Cada segmento tiene la forma de una pequeña línea. </w:t>
      </w:r>
      <w:r>
        <w:t xml:space="preserve">Este </w:t>
      </w:r>
      <w:r w:rsidRPr="003052CC">
        <w:t xml:space="preserve">componente se utiliza para la representación de números en muchos dispositivos electrónicos, debido en gran medida a su simplicidad. </w:t>
      </w:r>
      <w:r>
        <w:t>E</w:t>
      </w:r>
      <w:r w:rsidRPr="003052CC">
        <w:t>xternamente su forma difiere considerablemente de un led típico, internamente están co</w:t>
      </w:r>
      <w:r>
        <w:t xml:space="preserve">nstituidos por una serie de </w:t>
      </w:r>
      <w:proofErr w:type="spellStart"/>
      <w:r>
        <w:t>led</w:t>
      </w:r>
      <w:r w:rsidRPr="003052CC">
        <w:t>s</w:t>
      </w:r>
      <w:proofErr w:type="spellEnd"/>
      <w:r w:rsidRPr="003052CC">
        <w:t xml:space="preserve"> con unas determinadas conexiones internas</w:t>
      </w:r>
      <w:r>
        <w:rPr>
          <w:noProof/>
          <w:lang w:eastAsia="es-CO"/>
        </w:rPr>
        <w:drawing>
          <wp:anchor distT="0" distB="0" distL="114300" distR="114300" simplePos="0" relativeHeight="251662336" behindDoc="0" locked="0" layoutInCell="1" allowOverlap="1" wp14:anchorId="506779CD" wp14:editId="2CB87C26">
            <wp:simplePos x="0" y="0"/>
            <wp:positionH relativeFrom="margin">
              <wp:posOffset>-104775</wp:posOffset>
            </wp:positionH>
            <wp:positionV relativeFrom="paragraph">
              <wp:posOffset>12700</wp:posOffset>
            </wp:positionV>
            <wp:extent cx="2143125" cy="2143125"/>
            <wp:effectExtent l="0" t="0" r="9525" b="9525"/>
            <wp:wrapSquare wrapText="bothSides"/>
            <wp:docPr id="4" name="Imagen 4" descr="http://controlautomaticoeducacion.com/wp-content/uploads/2015/02/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trolautomaticoeducacion.com/wp-content/uploads/2015/02/displa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sectPr w:rsidR="003052CC" w:rsidRPr="003052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C1A69"/>
    <w:multiLevelType w:val="hybridMultilevel"/>
    <w:tmpl w:val="A7260B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3014B0F"/>
    <w:multiLevelType w:val="hybridMultilevel"/>
    <w:tmpl w:val="AC54AC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E8"/>
    <w:rsid w:val="00030D9B"/>
    <w:rsid w:val="002D35E8"/>
    <w:rsid w:val="003052CC"/>
    <w:rsid w:val="00381C00"/>
    <w:rsid w:val="00924A31"/>
    <w:rsid w:val="00A133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D4AB0-E6B9-4C55-9B54-40BA011E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5E8"/>
  </w:style>
  <w:style w:type="paragraph" w:styleId="Ttulo1">
    <w:name w:val="heading 1"/>
    <w:basedOn w:val="Normal"/>
    <w:next w:val="Normal"/>
    <w:link w:val="Ttulo1Car"/>
    <w:uiPriority w:val="9"/>
    <w:qFormat/>
    <w:rsid w:val="002D3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3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D35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5E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35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D35E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D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2015-11-20T02:29:00Z</dcterms:created>
  <dcterms:modified xsi:type="dcterms:W3CDTF">2015-11-20T02:55:00Z</dcterms:modified>
</cp:coreProperties>
</file>