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D07C" w14:textId="659FE32B" w:rsidR="008B53E8" w:rsidRPr="008B53E8" w:rsidRDefault="008B53E8" w:rsidP="008B53E8">
      <w:pPr>
        <w:jc w:val="center"/>
        <w:rPr>
          <w:b/>
          <w:bCs/>
        </w:rPr>
      </w:pPr>
      <w:r w:rsidRPr="008B53E8">
        <w:rPr>
          <w:b/>
          <w:bCs/>
        </w:rPr>
        <w:t>PUNTO 5 TALLER 1</w:t>
      </w:r>
    </w:p>
    <w:p w14:paraId="5E80DC1F" w14:textId="41DADE7C" w:rsidR="00CA757A" w:rsidRDefault="008B53E8">
      <w:pPr>
        <w:rPr>
          <w:b/>
          <w:bCs/>
        </w:rPr>
      </w:pPr>
      <w:r w:rsidRPr="008B53E8">
        <w:rPr>
          <w:b/>
          <w:bCs/>
        </w:rPr>
        <w:t>5. [25%] Generación de resultados:</w:t>
      </w:r>
    </w:p>
    <w:p w14:paraId="04960A2D" w14:textId="630D643A" w:rsidR="008B53E8" w:rsidRDefault="008B53E8" w:rsidP="008B53E8">
      <w:pPr>
        <w:jc w:val="both"/>
      </w:pPr>
      <w:r>
        <w:t xml:space="preserve">De acuerdo con los resultados obtenidos, se pueden hacer varias recomendaciones a los inversionistas sobre los tipos de propiedades en los cuales sería mejor invertir. En primer lugar, se recomienda invertir en propiedades de tipo casa o apartamento completo o habitaciones privadas. Lo anterior debido a que se puede observar que son la mayoría de propiedades que ya están en el negocio, si bien esto puede indicar mayor competencia, también vemos que la mayoría de </w:t>
      </w:r>
      <w:proofErr w:type="spellStart"/>
      <w:r>
        <w:t>reviews</w:t>
      </w:r>
      <w:proofErr w:type="spellEnd"/>
      <w:r>
        <w:t xml:space="preserve"> están en estos establecimientos y el hecho de que haya muchas más propiedades de este tipo, nos indica que son las que se mantienen mejor en el futuro. Ahora bien, si buscan una opción de menor precio, deberían invertir en apartamentos o casas, mientras que si buscan una de mayor precio debería ser una habitación privada.</w:t>
      </w:r>
    </w:p>
    <w:p w14:paraId="13CAF47E" w14:textId="02B2E1C0" w:rsidR="008B53E8" w:rsidRDefault="008B53E8" w:rsidP="008B53E8">
      <w:pPr>
        <w:jc w:val="both"/>
      </w:pPr>
      <w:r w:rsidRPr="008B53E8">
        <w:drawing>
          <wp:inline distT="0" distB="0" distL="0" distR="0" wp14:anchorId="5A9BB22B" wp14:editId="0F8BD68F">
            <wp:extent cx="5612130" cy="2822575"/>
            <wp:effectExtent l="0" t="0" r="7620" b="0"/>
            <wp:docPr id="19860504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50420" name="Imagen 1" descr="Gráfico, Gráfico de líneas&#10;&#10;Descripción generada automáticamente"/>
                    <pic:cNvPicPr/>
                  </pic:nvPicPr>
                  <pic:blipFill>
                    <a:blip r:embed="rId4"/>
                    <a:stretch>
                      <a:fillRect/>
                    </a:stretch>
                  </pic:blipFill>
                  <pic:spPr>
                    <a:xfrm>
                      <a:off x="0" y="0"/>
                      <a:ext cx="5612130" cy="2822575"/>
                    </a:xfrm>
                    <a:prstGeom prst="rect">
                      <a:avLst/>
                    </a:prstGeom>
                  </pic:spPr>
                </pic:pic>
              </a:graphicData>
            </a:graphic>
          </wp:inline>
        </w:drawing>
      </w:r>
    </w:p>
    <w:p w14:paraId="238B4643" w14:textId="3FE893E4" w:rsidR="008B53E8" w:rsidRDefault="004D44F1" w:rsidP="008B53E8">
      <w:pPr>
        <w:jc w:val="both"/>
      </w:pPr>
      <w:r>
        <w:t xml:space="preserve">Ahora bien, es recomendable invertir en propiedades ubicadas en los barrios más concurridos o que tienen una mayor frecuencia respecto a toda la ciudad. La siguiente gráfica muestra la frecuencia por barrio. </w:t>
      </w:r>
    </w:p>
    <w:p w14:paraId="587E75B5" w14:textId="35ECA6E2" w:rsidR="004D44F1" w:rsidRDefault="004D44F1" w:rsidP="008B53E8">
      <w:pPr>
        <w:jc w:val="both"/>
      </w:pPr>
      <w:r w:rsidRPr="004D44F1">
        <w:drawing>
          <wp:inline distT="0" distB="0" distL="0" distR="0" wp14:anchorId="58195BCC" wp14:editId="63EB479C">
            <wp:extent cx="4097853" cy="2292350"/>
            <wp:effectExtent l="0" t="0" r="0" b="0"/>
            <wp:docPr id="3588119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11901" name="Imagen 1" descr="Gráfico&#10;&#10;Descripción generada automáticamente"/>
                    <pic:cNvPicPr/>
                  </pic:nvPicPr>
                  <pic:blipFill>
                    <a:blip r:embed="rId5"/>
                    <a:stretch>
                      <a:fillRect/>
                    </a:stretch>
                  </pic:blipFill>
                  <pic:spPr>
                    <a:xfrm>
                      <a:off x="0" y="0"/>
                      <a:ext cx="4134212" cy="2312689"/>
                    </a:xfrm>
                    <a:prstGeom prst="rect">
                      <a:avLst/>
                    </a:prstGeom>
                  </pic:spPr>
                </pic:pic>
              </a:graphicData>
            </a:graphic>
          </wp:inline>
        </w:drawing>
      </w:r>
    </w:p>
    <w:p w14:paraId="52CAEF16" w14:textId="60DBF784" w:rsidR="004D44F1" w:rsidRDefault="004D44F1" w:rsidP="008B53E8">
      <w:pPr>
        <w:jc w:val="both"/>
      </w:pPr>
      <w:r>
        <w:lastRenderedPageBreak/>
        <w:t>Analizando solamente los barrios con una frecuencia mayor al 6%, obtenemos la siguiente distribución de precios.</w:t>
      </w:r>
    </w:p>
    <w:p w14:paraId="2CBFF6D3" w14:textId="445A000D" w:rsidR="004D44F1" w:rsidRDefault="004D44F1" w:rsidP="008B53E8">
      <w:pPr>
        <w:jc w:val="both"/>
      </w:pPr>
      <w:r w:rsidRPr="004D44F1">
        <w:drawing>
          <wp:inline distT="0" distB="0" distL="0" distR="0" wp14:anchorId="17BB7990" wp14:editId="70533D0D">
            <wp:extent cx="4298950" cy="1824549"/>
            <wp:effectExtent l="0" t="0" r="6350" b="4445"/>
            <wp:docPr id="1820308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08918" name="Imagen 1" descr="Gráfico, Gráfico de líneas&#10;&#10;Descripción generada automáticamente"/>
                    <pic:cNvPicPr/>
                  </pic:nvPicPr>
                  <pic:blipFill>
                    <a:blip r:embed="rId6"/>
                    <a:stretch>
                      <a:fillRect/>
                    </a:stretch>
                  </pic:blipFill>
                  <pic:spPr>
                    <a:xfrm>
                      <a:off x="0" y="0"/>
                      <a:ext cx="4316477" cy="1831988"/>
                    </a:xfrm>
                    <a:prstGeom prst="rect">
                      <a:avLst/>
                    </a:prstGeom>
                  </pic:spPr>
                </pic:pic>
              </a:graphicData>
            </a:graphic>
          </wp:inline>
        </w:drawing>
      </w:r>
    </w:p>
    <w:p w14:paraId="4BC0D4F4" w14:textId="1351A8B2" w:rsidR="004D44F1" w:rsidRDefault="004D44F1" w:rsidP="008B53E8">
      <w:pPr>
        <w:jc w:val="both"/>
      </w:pPr>
      <w:r>
        <w:t xml:space="preserve">Lo anterior nos indica, que si desean invertir en propiedades de alto precio, lo mejor sería en propiedades ubicadas en el barrio la </w:t>
      </w:r>
      <w:proofErr w:type="spellStart"/>
      <w:r>
        <w:t>Dreta</w:t>
      </w:r>
      <w:proofErr w:type="spellEnd"/>
      <w:r>
        <w:t>, mientras que si buscan propiedades de menor precio, lo mejor sería en el barrio el Raval.</w:t>
      </w:r>
    </w:p>
    <w:p w14:paraId="3EC16AB0" w14:textId="7424E3C4" w:rsidR="004D44F1" w:rsidRDefault="004D44F1" w:rsidP="008B53E8">
      <w:pPr>
        <w:jc w:val="both"/>
      </w:pPr>
      <w:r w:rsidRPr="004D44F1">
        <w:drawing>
          <wp:inline distT="0" distB="0" distL="0" distR="0" wp14:anchorId="6C2C8044" wp14:editId="50E170E8">
            <wp:extent cx="2349305" cy="643547"/>
            <wp:effectExtent l="0" t="0" r="0" b="4445"/>
            <wp:docPr id="2580702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70288" name="Imagen 1" descr="Texto&#10;&#10;Descripción generada automáticamente"/>
                    <pic:cNvPicPr/>
                  </pic:nvPicPr>
                  <pic:blipFill>
                    <a:blip r:embed="rId7"/>
                    <a:stretch>
                      <a:fillRect/>
                    </a:stretch>
                  </pic:blipFill>
                  <pic:spPr>
                    <a:xfrm>
                      <a:off x="0" y="0"/>
                      <a:ext cx="2377420" cy="651248"/>
                    </a:xfrm>
                    <a:prstGeom prst="rect">
                      <a:avLst/>
                    </a:prstGeom>
                  </pic:spPr>
                </pic:pic>
              </a:graphicData>
            </a:graphic>
          </wp:inline>
        </w:drawing>
      </w:r>
    </w:p>
    <w:p w14:paraId="4642D56E" w14:textId="02912719" w:rsidR="004D44F1" w:rsidRDefault="004D44F1" w:rsidP="008B53E8">
      <w:pPr>
        <w:jc w:val="both"/>
      </w:pPr>
      <w:r w:rsidRPr="004D44F1">
        <w:drawing>
          <wp:inline distT="0" distB="0" distL="0" distR="0" wp14:anchorId="54102491" wp14:editId="170A55FA">
            <wp:extent cx="5612130" cy="2362200"/>
            <wp:effectExtent l="0" t="0" r="7620" b="0"/>
            <wp:docPr id="1394932719"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32719" name="Imagen 1" descr="Gráfico, Gráfico de líneas, Histograma&#10;&#10;Descripción generada automáticamente"/>
                    <pic:cNvPicPr/>
                  </pic:nvPicPr>
                  <pic:blipFill>
                    <a:blip r:embed="rId8"/>
                    <a:stretch>
                      <a:fillRect/>
                    </a:stretch>
                  </pic:blipFill>
                  <pic:spPr>
                    <a:xfrm>
                      <a:off x="0" y="0"/>
                      <a:ext cx="5612130" cy="2362200"/>
                    </a:xfrm>
                    <a:prstGeom prst="rect">
                      <a:avLst/>
                    </a:prstGeom>
                  </pic:spPr>
                </pic:pic>
              </a:graphicData>
            </a:graphic>
          </wp:inline>
        </w:drawing>
      </w:r>
    </w:p>
    <w:p w14:paraId="1595A44E" w14:textId="571E46CD" w:rsidR="004D44F1" w:rsidRPr="008B53E8" w:rsidRDefault="004D44F1" w:rsidP="008B53E8">
      <w:pPr>
        <w:jc w:val="both"/>
      </w:pPr>
      <w:r>
        <w:t>Si al análisis anterior le sumamos los barrios con frecuencia mayor al 5%, podemos encontrar zonas con menor competencia pero que siguen siendo bastante concurridas, por lo que pueden ser una gran oportunidad de negocio. Además, en estos barrios, vemos un promedio de precio mayor a los anteriores, sin contar el barrio el Raval, por lo que invertir en propiedades ubicadas en estas zonas, permitirá colocar precios elevados para obtener buenas ganancias, sin necesidad de competir con la misma cantidad de otras propiedades ya instaladas.</w:t>
      </w:r>
    </w:p>
    <w:sectPr w:rsidR="004D44F1" w:rsidRPr="008B53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8"/>
    <w:rsid w:val="004D44F1"/>
    <w:rsid w:val="008B53E8"/>
    <w:rsid w:val="00CA75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D873"/>
  <w15:chartTrackingRefBased/>
  <w15:docId w15:val="{25681309-891F-4E99-8532-A59C7461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Ospina Aguirre</dc:creator>
  <cp:keywords/>
  <dc:description/>
  <cp:lastModifiedBy>Juan Diego Ospina Aguirre</cp:lastModifiedBy>
  <cp:revision>1</cp:revision>
  <dcterms:created xsi:type="dcterms:W3CDTF">2023-09-04T04:16:00Z</dcterms:created>
  <dcterms:modified xsi:type="dcterms:W3CDTF">2023-09-04T04:35:00Z</dcterms:modified>
</cp:coreProperties>
</file>