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Datos del usuario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Nombre: Juan Diego Astorga López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Peso: 66Kg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Cambio de Rutina: 2023-11-25</w:t>
      </w:r>
    </w:p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Lolo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Crossover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Banca Aperturas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Chess Press #14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4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Lagartijas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Press banca inclinada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Chest Press Maquina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Press Banca Plana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Espalda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0CFF00"/>
              </w:rPr>
              <w:t xml:space="preserve">Espalda 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Importante: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llevar control de peso, visita:</w:t>
      </w:r>
    </w:p>
    <w:p>
      <w:hyperlink r:id="rId7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https://www.katalystfitroom.com/Login.html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registrar tu asistencia, visita:</w:t>
      </w:r>
    </w:p>
    <w:p>
      <w:hyperlink r:id="rId8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https://katalystfitroom.com/Asistencia.php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introducir num de ced - presionar 3 lineas izquier arriba-bitcora - insertar dato por dato-si necesita ayuda cualquier COACH presente te puede ayuda</w:t>
      </w:r>
    </w:p>
    <w:p/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FF00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1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 </w:t>
            </w:r>
          </w:p>
        </w:tc>
      </w:tr>
    </w:tbl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FFDC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2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 </w:t>
            </w:r>
          </w:p>
        </w:tc>
      </w:tr>
    </w:tbl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0CFF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3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Espalda </w:t>
            </w:r>
          </w:p>
        </w:tc>
      </w:tr>
    </w:tbl>
    <w:sectPr>
      <w:head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80pt; height:40pt; margin-left:55pt; margin-top:5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C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  <w:tblCellMar>
        <w:top w:w="100" w:type="dxa"/>
        <w:left w:w="100" w:type="dxa"/>
        <w:right w:w="100" w:type="dxa"/>
        <w:bottom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katalystfitroom.com/Login.html" TargetMode="External"/><Relationship Id="rId8" Type="http://schemas.openxmlformats.org/officeDocument/2006/relationships/hyperlink" Target="https://katalystfitroom.com/Asistencia.php" TargetMode="Externa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Katalyst Fit Room</dc:creator>
  <dc:title>Tablas</dc:title>
  <dc:description/>
  <dc:subject/>
  <cp:keywords/>
  <cp:category/>
  <cp:lastModifiedBy/>
  <dcterms:created xsi:type="dcterms:W3CDTF">2023-10-27T22:39:54+00:00</dcterms:created>
  <dcterms:modified xsi:type="dcterms:W3CDTF">2023-10-27T22:39:54+00:00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