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776A" w14:textId="71412D91" w:rsidR="00F17FA8" w:rsidRPr="007F7306" w:rsidRDefault="009E1F9F" w:rsidP="00D80D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9FB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9B1554" wp14:editId="6D1945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47115" cy="313690"/>
            <wp:effectExtent l="0" t="0" r="635" b="0"/>
            <wp:wrapTight wrapText="bothSides">
              <wp:wrapPolygon edited="0">
                <wp:start x="0" y="0"/>
                <wp:lineTo x="0" y="19676"/>
                <wp:lineTo x="5109" y="19676"/>
                <wp:lineTo x="21220" y="19676"/>
                <wp:lineTo x="21220" y="1312"/>
                <wp:lineTo x="20827" y="0"/>
                <wp:lineTo x="0" y="0"/>
              </wp:wrapPolygon>
            </wp:wrapTight>
            <wp:docPr id="993709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09789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446" w:rsidRPr="00A049FB">
        <w:rPr>
          <w:rFonts w:ascii="Times New Roman" w:hAnsi="Times New Roman" w:cs="Times New Roman"/>
          <w:b/>
          <w:bCs/>
          <w:sz w:val="28"/>
          <w:szCs w:val="28"/>
        </w:rPr>
        <w:t>Profesor</w:t>
      </w:r>
      <w:r w:rsidR="00F17FA8" w:rsidRPr="007F73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40E84" w:rsidRPr="007F730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F17FA8" w:rsidRPr="007F7306" w14:paraId="63ADE8E4" w14:textId="77777777" w:rsidTr="00F17FA8">
        <w:tc>
          <w:tcPr>
            <w:tcW w:w="4961" w:type="dxa"/>
          </w:tcPr>
          <w:p w14:paraId="7BBED993" w14:textId="70B084E6" w:rsidR="00F17FA8" w:rsidRPr="007F7306" w:rsidRDefault="00030C3D" w:rsidP="00D80D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Jesse Padilla Agudelo</w:t>
            </w:r>
          </w:p>
        </w:tc>
      </w:tr>
    </w:tbl>
    <w:p w14:paraId="3F79ECE6" w14:textId="57CA7E30" w:rsidR="00F17FA8" w:rsidRPr="007F7306" w:rsidRDefault="0047576D" w:rsidP="00D80D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049FB">
        <w:rPr>
          <w:rFonts w:ascii="Times New Roman" w:hAnsi="Times New Roman" w:cs="Times New Roman"/>
          <w:b/>
          <w:bCs/>
          <w:sz w:val="28"/>
          <w:szCs w:val="28"/>
        </w:rPr>
        <w:t>Integrantes</w:t>
      </w:r>
      <w:r w:rsidR="00F17FA8" w:rsidRPr="007F730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F17FA8" w:rsidRPr="007F7306" w14:paraId="37A2D4F0" w14:textId="77777777" w:rsidTr="00F17FA8">
        <w:tc>
          <w:tcPr>
            <w:tcW w:w="4961" w:type="dxa"/>
          </w:tcPr>
          <w:p w14:paraId="0740DB2F" w14:textId="1C0297F1" w:rsidR="007F095A" w:rsidRDefault="007E0838" w:rsidP="00D80D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838">
              <w:rPr>
                <w:rFonts w:ascii="Times New Roman" w:hAnsi="Times New Roman" w:cs="Times New Roman"/>
                <w:sz w:val="24"/>
                <w:szCs w:val="24"/>
              </w:rPr>
              <w:t>Brenda Catalina Barahona Pinilla (201812721)</w:t>
            </w:r>
            <w:r w:rsidRPr="007E0838">
              <w:rPr>
                <w:rFonts w:ascii="Times New Roman" w:hAnsi="Times New Roman" w:cs="Times New Roman"/>
                <w:sz w:val="24"/>
                <w:szCs w:val="24"/>
              </w:rPr>
              <w:cr/>
              <w:t>Juan Diego González Gomez (201911031)</w:t>
            </w:r>
          </w:p>
          <w:p w14:paraId="3A67B54B" w14:textId="6A457FB3" w:rsidR="00F17FA8" w:rsidRPr="007F7306" w:rsidRDefault="00705C8C" w:rsidP="00D80D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306">
              <w:rPr>
                <w:rFonts w:ascii="Times New Roman" w:hAnsi="Times New Roman" w:cs="Times New Roman"/>
                <w:sz w:val="24"/>
                <w:szCs w:val="24"/>
              </w:rPr>
              <w:t xml:space="preserve">Kevin Steven </w:t>
            </w:r>
            <w:proofErr w:type="spellStart"/>
            <w:r w:rsidRPr="007F7306">
              <w:rPr>
                <w:rFonts w:ascii="Times New Roman" w:hAnsi="Times New Roman" w:cs="Times New Roman"/>
                <w:sz w:val="24"/>
                <w:szCs w:val="24"/>
              </w:rPr>
              <w:t>Gamez</w:t>
            </w:r>
            <w:proofErr w:type="spellEnd"/>
            <w:r w:rsidRPr="007F7306">
              <w:rPr>
                <w:rFonts w:ascii="Times New Roman" w:hAnsi="Times New Roman" w:cs="Times New Roman"/>
                <w:sz w:val="24"/>
                <w:szCs w:val="24"/>
              </w:rPr>
              <w:t xml:space="preserve"> Abril (201912514)</w:t>
            </w:r>
          </w:p>
        </w:tc>
      </w:tr>
      <w:tr w:rsidR="00F17FA8" w:rsidRPr="007F7306" w14:paraId="4D1514BD" w14:textId="77777777" w:rsidTr="00F17FA8">
        <w:tc>
          <w:tcPr>
            <w:tcW w:w="4961" w:type="dxa"/>
          </w:tcPr>
          <w:p w14:paraId="7CCFDB18" w14:textId="091EFF27" w:rsidR="00F17FA8" w:rsidRPr="007F7306" w:rsidRDefault="00705C8C" w:rsidP="00D80D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306">
              <w:rPr>
                <w:rFonts w:ascii="Times New Roman" w:hAnsi="Times New Roman" w:cs="Times New Roman"/>
                <w:sz w:val="24"/>
                <w:szCs w:val="24"/>
              </w:rPr>
              <w:t xml:space="preserve">Sergio </w:t>
            </w:r>
            <w:proofErr w:type="spellStart"/>
            <w:r w:rsidRPr="007F7306">
              <w:rPr>
                <w:rFonts w:ascii="Times New Roman" w:hAnsi="Times New Roman" w:cs="Times New Roman"/>
                <w:sz w:val="24"/>
                <w:szCs w:val="24"/>
              </w:rPr>
              <w:t>Julian</w:t>
            </w:r>
            <w:proofErr w:type="spellEnd"/>
            <w:r w:rsidRPr="007F7306">
              <w:rPr>
                <w:rFonts w:ascii="Times New Roman" w:hAnsi="Times New Roman" w:cs="Times New Roman"/>
                <w:sz w:val="24"/>
                <w:szCs w:val="24"/>
              </w:rPr>
              <w:t xml:space="preserve"> Zona Moreno (201914936)</w:t>
            </w: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>
        <w:rPr>
          <w:rFonts w:eastAsiaTheme="minorEastAsia"/>
          <w:lang w:eastAsia="en-US"/>
        </w:rPr>
      </w:sdtEndPr>
      <w:sdtContent>
        <w:p w14:paraId="6205D7D8" w14:textId="520C0F1C" w:rsidR="007F7306" w:rsidRPr="007F7306" w:rsidRDefault="007F7306" w:rsidP="00D80DD9">
          <w:pPr>
            <w:pStyle w:val="TOCHeading"/>
            <w:jc w:val="both"/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es-CO"/>
            </w:rPr>
          </w:pPr>
          <w:r w:rsidRPr="007F7306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es-CO"/>
            </w:rPr>
            <w:t>Tabla de contenido</w:t>
          </w:r>
        </w:p>
        <w:p w14:paraId="4985C0BF" w14:textId="011B8035" w:rsidR="00B45E77" w:rsidRDefault="007F730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es-CO"/>
              <w14:ligatures w14:val="standardContextual"/>
            </w:rPr>
          </w:pPr>
          <w:r w:rsidRPr="007F7306">
            <w:fldChar w:fldCharType="begin"/>
          </w:r>
          <w:r w:rsidRPr="007F7306">
            <w:instrText xml:space="preserve"> TOC \o "1-3" \h \z \u </w:instrText>
          </w:r>
          <w:r w:rsidRPr="007F7306">
            <w:fldChar w:fldCharType="separate"/>
          </w:r>
          <w:hyperlink w:anchor="_Toc160400053" w:history="1">
            <w:r w:rsidR="00B45E77" w:rsidRPr="00952A8C">
              <w:rPr>
                <w:rStyle w:val="Hyperlink"/>
                <w:rFonts w:eastAsiaTheme="majorEastAsia"/>
                <w:noProof/>
              </w:rPr>
              <w:t>0.</w:t>
            </w:r>
            <w:r w:rsidR="00B45E77">
              <w:rPr>
                <w:rFonts w:asciiTheme="minorHAnsi" w:eastAsiaTheme="minorEastAsia" w:hAnsiTheme="minorHAnsi" w:cstheme="minorBidi"/>
                <w:noProof/>
                <w:kern w:val="2"/>
                <w:lang w:eastAsia="es-CO"/>
                <w14:ligatures w14:val="standardContextual"/>
              </w:rPr>
              <w:tab/>
            </w:r>
            <w:r w:rsidR="00B45E77" w:rsidRPr="00952A8C">
              <w:rPr>
                <w:rStyle w:val="Hyperlink"/>
                <w:rFonts w:eastAsiaTheme="majorEastAsia"/>
                <w:noProof/>
              </w:rPr>
              <w:t>Enlace repositorio</w:t>
            </w:r>
            <w:r w:rsidR="00B45E77">
              <w:rPr>
                <w:noProof/>
                <w:webHidden/>
              </w:rPr>
              <w:tab/>
            </w:r>
            <w:r w:rsidR="00B45E77">
              <w:rPr>
                <w:noProof/>
                <w:webHidden/>
              </w:rPr>
              <w:fldChar w:fldCharType="begin"/>
            </w:r>
            <w:r w:rsidR="00B45E77">
              <w:rPr>
                <w:noProof/>
                <w:webHidden/>
              </w:rPr>
              <w:instrText xml:space="preserve"> PAGEREF _Toc160400053 \h </w:instrText>
            </w:r>
            <w:r w:rsidR="00B45E77">
              <w:rPr>
                <w:noProof/>
                <w:webHidden/>
              </w:rPr>
            </w:r>
            <w:r w:rsidR="00B45E77">
              <w:rPr>
                <w:noProof/>
                <w:webHidden/>
              </w:rPr>
              <w:fldChar w:fldCharType="separate"/>
            </w:r>
            <w:r w:rsidR="00C15248">
              <w:rPr>
                <w:noProof/>
                <w:webHidden/>
              </w:rPr>
              <w:t>1</w:t>
            </w:r>
            <w:r w:rsidR="00B45E77">
              <w:rPr>
                <w:noProof/>
                <w:webHidden/>
              </w:rPr>
              <w:fldChar w:fldCharType="end"/>
            </w:r>
          </w:hyperlink>
        </w:p>
        <w:p w14:paraId="2B404B83" w14:textId="6D98177C" w:rsidR="00B45E77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es-CO"/>
              <w14:ligatures w14:val="standardContextual"/>
            </w:rPr>
          </w:pPr>
          <w:hyperlink w:anchor="_Toc160400054" w:history="1">
            <w:r w:rsidR="00B45E77" w:rsidRPr="00952A8C">
              <w:rPr>
                <w:rStyle w:val="Hyperlink"/>
                <w:rFonts w:eastAsiaTheme="majorEastAsia"/>
                <w:noProof/>
              </w:rPr>
              <w:t>1</w:t>
            </w:r>
            <w:r w:rsidR="00B45E77">
              <w:rPr>
                <w:rFonts w:asciiTheme="minorHAnsi" w:eastAsiaTheme="minorEastAsia" w:hAnsiTheme="minorHAnsi" w:cstheme="minorBidi"/>
                <w:noProof/>
                <w:kern w:val="2"/>
                <w:lang w:eastAsia="es-CO"/>
                <w14:ligatures w14:val="standardContextual"/>
              </w:rPr>
              <w:tab/>
            </w:r>
            <w:r w:rsidR="00B45E77" w:rsidRPr="00952A8C">
              <w:rPr>
                <w:rStyle w:val="Hyperlink"/>
                <w:rFonts w:eastAsiaTheme="majorEastAsia"/>
                <w:noProof/>
              </w:rPr>
              <w:t>Introducción</w:t>
            </w:r>
            <w:r w:rsidR="00B45E77">
              <w:rPr>
                <w:noProof/>
                <w:webHidden/>
              </w:rPr>
              <w:tab/>
            </w:r>
            <w:r w:rsidR="00B45E77">
              <w:rPr>
                <w:noProof/>
                <w:webHidden/>
              </w:rPr>
              <w:fldChar w:fldCharType="begin"/>
            </w:r>
            <w:r w:rsidR="00B45E77">
              <w:rPr>
                <w:noProof/>
                <w:webHidden/>
              </w:rPr>
              <w:instrText xml:space="preserve"> PAGEREF _Toc160400054 \h </w:instrText>
            </w:r>
            <w:r w:rsidR="00B45E77">
              <w:rPr>
                <w:noProof/>
                <w:webHidden/>
              </w:rPr>
            </w:r>
            <w:r w:rsidR="00B45E77">
              <w:rPr>
                <w:noProof/>
                <w:webHidden/>
              </w:rPr>
              <w:fldChar w:fldCharType="separate"/>
            </w:r>
            <w:r w:rsidR="00C15248">
              <w:rPr>
                <w:noProof/>
                <w:webHidden/>
              </w:rPr>
              <w:t>1</w:t>
            </w:r>
            <w:r w:rsidR="00B45E77">
              <w:rPr>
                <w:noProof/>
                <w:webHidden/>
              </w:rPr>
              <w:fldChar w:fldCharType="end"/>
            </w:r>
          </w:hyperlink>
        </w:p>
        <w:p w14:paraId="5C9D982F" w14:textId="242997F7" w:rsidR="00B45E77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es-CO"/>
              <w14:ligatures w14:val="standardContextual"/>
            </w:rPr>
          </w:pPr>
          <w:hyperlink w:anchor="_Toc160400055" w:history="1">
            <w:r w:rsidR="00B45E77" w:rsidRPr="00952A8C">
              <w:rPr>
                <w:rStyle w:val="Hyperlink"/>
                <w:rFonts w:eastAsiaTheme="majorEastAsia"/>
                <w:noProof/>
              </w:rPr>
              <w:t>2</w:t>
            </w:r>
            <w:r w:rsidR="00B45E77">
              <w:rPr>
                <w:rFonts w:asciiTheme="minorHAnsi" w:eastAsiaTheme="minorEastAsia" w:hAnsiTheme="minorHAnsi" w:cstheme="minorBidi"/>
                <w:noProof/>
                <w:kern w:val="2"/>
                <w:lang w:eastAsia="es-CO"/>
                <w14:ligatures w14:val="standardContextual"/>
              </w:rPr>
              <w:tab/>
            </w:r>
            <w:r w:rsidR="00B45E77" w:rsidRPr="00952A8C">
              <w:rPr>
                <w:rStyle w:val="Hyperlink"/>
                <w:rFonts w:eastAsiaTheme="majorEastAsia"/>
                <w:noProof/>
              </w:rPr>
              <w:t>Arquitectura de Software</w:t>
            </w:r>
            <w:r w:rsidR="00B45E77">
              <w:rPr>
                <w:noProof/>
                <w:webHidden/>
              </w:rPr>
              <w:tab/>
            </w:r>
            <w:r w:rsidR="00B45E77">
              <w:rPr>
                <w:noProof/>
                <w:webHidden/>
              </w:rPr>
              <w:fldChar w:fldCharType="begin"/>
            </w:r>
            <w:r w:rsidR="00B45E77">
              <w:rPr>
                <w:noProof/>
                <w:webHidden/>
              </w:rPr>
              <w:instrText xml:space="preserve"> PAGEREF _Toc160400055 \h </w:instrText>
            </w:r>
            <w:r w:rsidR="00B45E77">
              <w:rPr>
                <w:noProof/>
                <w:webHidden/>
              </w:rPr>
            </w:r>
            <w:r w:rsidR="00B45E77">
              <w:rPr>
                <w:noProof/>
                <w:webHidden/>
              </w:rPr>
              <w:fldChar w:fldCharType="separate"/>
            </w:r>
            <w:r w:rsidR="00C15248">
              <w:rPr>
                <w:noProof/>
                <w:webHidden/>
              </w:rPr>
              <w:t>2</w:t>
            </w:r>
            <w:r w:rsidR="00B45E77">
              <w:rPr>
                <w:noProof/>
                <w:webHidden/>
              </w:rPr>
              <w:fldChar w:fldCharType="end"/>
            </w:r>
          </w:hyperlink>
        </w:p>
        <w:p w14:paraId="24E43ABD" w14:textId="213CB83C" w:rsidR="00B45E77" w:rsidRDefault="00000000">
          <w:pPr>
            <w:pStyle w:val="TOC2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/>
              <w14:ligatures w14:val="standardContextual"/>
            </w:rPr>
          </w:pPr>
          <w:hyperlink w:anchor="_Toc160400056" w:history="1">
            <w:r w:rsidR="00B45E77" w:rsidRPr="00952A8C">
              <w:rPr>
                <w:rStyle w:val="Hyperlink"/>
                <w:rFonts w:eastAsiaTheme="majorEastAsia"/>
                <w:noProof/>
              </w:rPr>
              <w:t>2.1</w:t>
            </w:r>
            <w:r w:rsidR="00B45E77">
              <w:rPr>
                <w:rFonts w:asciiTheme="minorHAnsi" w:eastAsiaTheme="minorEastAsia" w:hAnsiTheme="minorHAnsi" w:cstheme="minorBidi"/>
                <w:noProof/>
                <w:kern w:val="2"/>
                <w:lang w:eastAsia="es-CO"/>
                <w14:ligatures w14:val="standardContextual"/>
              </w:rPr>
              <w:tab/>
            </w:r>
            <w:r w:rsidR="00B45E77" w:rsidRPr="00952A8C">
              <w:rPr>
                <w:rStyle w:val="Hyperlink"/>
                <w:rFonts w:eastAsiaTheme="majorEastAsia"/>
                <w:noProof/>
              </w:rPr>
              <w:t>Diagrama de despliegue y descripción</w:t>
            </w:r>
            <w:r w:rsidR="00B45E77">
              <w:rPr>
                <w:noProof/>
                <w:webHidden/>
              </w:rPr>
              <w:tab/>
            </w:r>
            <w:r w:rsidR="00B45E77">
              <w:rPr>
                <w:noProof/>
                <w:webHidden/>
              </w:rPr>
              <w:fldChar w:fldCharType="begin"/>
            </w:r>
            <w:r w:rsidR="00B45E77">
              <w:rPr>
                <w:noProof/>
                <w:webHidden/>
              </w:rPr>
              <w:instrText xml:space="preserve"> PAGEREF _Toc160400056 \h </w:instrText>
            </w:r>
            <w:r w:rsidR="00B45E77">
              <w:rPr>
                <w:noProof/>
                <w:webHidden/>
              </w:rPr>
            </w:r>
            <w:r w:rsidR="00B45E77">
              <w:rPr>
                <w:noProof/>
                <w:webHidden/>
              </w:rPr>
              <w:fldChar w:fldCharType="separate"/>
            </w:r>
            <w:r w:rsidR="00C15248">
              <w:rPr>
                <w:noProof/>
                <w:webHidden/>
              </w:rPr>
              <w:t>2</w:t>
            </w:r>
            <w:r w:rsidR="00B45E77">
              <w:rPr>
                <w:noProof/>
                <w:webHidden/>
              </w:rPr>
              <w:fldChar w:fldCharType="end"/>
            </w:r>
          </w:hyperlink>
        </w:p>
        <w:p w14:paraId="62AE1B35" w14:textId="635D9F13" w:rsidR="00B45E77" w:rsidRDefault="00000000">
          <w:pPr>
            <w:pStyle w:val="TOC2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/>
              <w14:ligatures w14:val="standardContextual"/>
            </w:rPr>
          </w:pPr>
          <w:hyperlink w:anchor="_Toc160400057" w:history="1">
            <w:r w:rsidR="00B45E77" w:rsidRPr="00952A8C">
              <w:rPr>
                <w:rStyle w:val="Hyperlink"/>
                <w:rFonts w:eastAsiaTheme="majorEastAsia"/>
                <w:noProof/>
              </w:rPr>
              <w:t>2.2</w:t>
            </w:r>
            <w:r w:rsidR="00B45E77">
              <w:rPr>
                <w:rFonts w:asciiTheme="minorHAnsi" w:eastAsiaTheme="minorEastAsia" w:hAnsiTheme="minorHAnsi" w:cstheme="minorBidi"/>
                <w:noProof/>
                <w:kern w:val="2"/>
                <w:lang w:eastAsia="es-CO"/>
                <w14:ligatures w14:val="standardContextual"/>
              </w:rPr>
              <w:tab/>
            </w:r>
            <w:r w:rsidR="00B45E77" w:rsidRPr="00952A8C">
              <w:rPr>
                <w:rStyle w:val="Hyperlink"/>
                <w:rFonts w:eastAsiaTheme="majorEastAsia"/>
                <w:noProof/>
              </w:rPr>
              <w:t>Diagrama entidad relación</w:t>
            </w:r>
            <w:r w:rsidR="00B45E77">
              <w:rPr>
                <w:noProof/>
                <w:webHidden/>
              </w:rPr>
              <w:tab/>
            </w:r>
            <w:r w:rsidR="00B45E77">
              <w:rPr>
                <w:noProof/>
                <w:webHidden/>
              </w:rPr>
              <w:fldChar w:fldCharType="begin"/>
            </w:r>
            <w:r w:rsidR="00B45E77">
              <w:rPr>
                <w:noProof/>
                <w:webHidden/>
              </w:rPr>
              <w:instrText xml:space="preserve"> PAGEREF _Toc160400057 \h </w:instrText>
            </w:r>
            <w:r w:rsidR="00B45E77">
              <w:rPr>
                <w:noProof/>
                <w:webHidden/>
              </w:rPr>
            </w:r>
            <w:r w:rsidR="00B45E77">
              <w:rPr>
                <w:noProof/>
                <w:webHidden/>
              </w:rPr>
              <w:fldChar w:fldCharType="separate"/>
            </w:r>
            <w:r w:rsidR="00C15248">
              <w:rPr>
                <w:noProof/>
                <w:webHidden/>
              </w:rPr>
              <w:t>3</w:t>
            </w:r>
            <w:r w:rsidR="00B45E77">
              <w:rPr>
                <w:noProof/>
                <w:webHidden/>
              </w:rPr>
              <w:fldChar w:fldCharType="end"/>
            </w:r>
          </w:hyperlink>
        </w:p>
        <w:p w14:paraId="4C56A315" w14:textId="0D9D0D1B" w:rsidR="00B45E77" w:rsidRDefault="00000000">
          <w:pPr>
            <w:pStyle w:val="TOC2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/>
              <w14:ligatures w14:val="standardContextual"/>
            </w:rPr>
          </w:pPr>
          <w:hyperlink w:anchor="_Toc160400058" w:history="1">
            <w:r w:rsidR="00B45E77" w:rsidRPr="00952A8C">
              <w:rPr>
                <w:rStyle w:val="Hyperlink"/>
                <w:rFonts w:eastAsiaTheme="majorEastAsia"/>
                <w:noProof/>
              </w:rPr>
              <w:t>2.3</w:t>
            </w:r>
            <w:r w:rsidR="00B45E77">
              <w:rPr>
                <w:rFonts w:asciiTheme="minorHAnsi" w:eastAsiaTheme="minorEastAsia" w:hAnsiTheme="minorHAnsi" w:cstheme="minorBidi"/>
                <w:noProof/>
                <w:kern w:val="2"/>
                <w:lang w:eastAsia="es-CO"/>
                <w14:ligatures w14:val="standardContextual"/>
              </w:rPr>
              <w:tab/>
            </w:r>
            <w:r w:rsidR="00B45E77" w:rsidRPr="00952A8C">
              <w:rPr>
                <w:rStyle w:val="Hyperlink"/>
                <w:rFonts w:eastAsiaTheme="majorEastAsia"/>
                <w:noProof/>
              </w:rPr>
              <w:t>Instrucciones para la ejecución en local</w:t>
            </w:r>
            <w:r w:rsidR="00B45E77">
              <w:rPr>
                <w:noProof/>
                <w:webHidden/>
              </w:rPr>
              <w:tab/>
            </w:r>
            <w:r w:rsidR="00B45E77">
              <w:rPr>
                <w:noProof/>
                <w:webHidden/>
              </w:rPr>
              <w:fldChar w:fldCharType="begin"/>
            </w:r>
            <w:r w:rsidR="00B45E77">
              <w:rPr>
                <w:noProof/>
                <w:webHidden/>
              </w:rPr>
              <w:instrText xml:space="preserve"> PAGEREF _Toc160400058 \h </w:instrText>
            </w:r>
            <w:r w:rsidR="00B45E77">
              <w:rPr>
                <w:noProof/>
                <w:webHidden/>
              </w:rPr>
            </w:r>
            <w:r w:rsidR="00B45E77">
              <w:rPr>
                <w:noProof/>
                <w:webHidden/>
              </w:rPr>
              <w:fldChar w:fldCharType="separate"/>
            </w:r>
            <w:r w:rsidR="00C15248">
              <w:rPr>
                <w:noProof/>
                <w:webHidden/>
              </w:rPr>
              <w:t>3</w:t>
            </w:r>
            <w:r w:rsidR="00B45E77">
              <w:rPr>
                <w:noProof/>
                <w:webHidden/>
              </w:rPr>
              <w:fldChar w:fldCharType="end"/>
            </w:r>
          </w:hyperlink>
        </w:p>
        <w:p w14:paraId="32BB4CDF" w14:textId="42699A73" w:rsidR="00B45E77" w:rsidRDefault="00000000">
          <w:pPr>
            <w:pStyle w:val="TOC2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/>
              <w14:ligatures w14:val="standardContextual"/>
            </w:rPr>
          </w:pPr>
          <w:hyperlink w:anchor="_Toc160400059" w:history="1">
            <w:r w:rsidR="00B45E77" w:rsidRPr="00952A8C">
              <w:rPr>
                <w:rStyle w:val="Hyperlink"/>
                <w:rFonts w:eastAsiaTheme="majorEastAsia"/>
                <w:noProof/>
              </w:rPr>
              <w:t>2.4</w:t>
            </w:r>
            <w:r w:rsidR="00B45E77">
              <w:rPr>
                <w:rFonts w:asciiTheme="minorHAnsi" w:eastAsiaTheme="minorEastAsia" w:hAnsiTheme="minorHAnsi" w:cstheme="minorBidi"/>
                <w:noProof/>
                <w:kern w:val="2"/>
                <w:lang w:eastAsia="es-CO"/>
                <w14:ligatures w14:val="standardContextual"/>
              </w:rPr>
              <w:tab/>
            </w:r>
            <w:r w:rsidR="00B45E77" w:rsidRPr="00952A8C">
              <w:rPr>
                <w:rStyle w:val="Hyperlink"/>
                <w:rFonts w:eastAsiaTheme="majorEastAsia"/>
                <w:noProof/>
              </w:rPr>
              <w:t>Release</w:t>
            </w:r>
            <w:r w:rsidR="00B45E77">
              <w:rPr>
                <w:noProof/>
                <w:webHidden/>
              </w:rPr>
              <w:tab/>
            </w:r>
            <w:r w:rsidR="00B45E77">
              <w:rPr>
                <w:noProof/>
                <w:webHidden/>
              </w:rPr>
              <w:fldChar w:fldCharType="begin"/>
            </w:r>
            <w:r w:rsidR="00B45E77">
              <w:rPr>
                <w:noProof/>
                <w:webHidden/>
              </w:rPr>
              <w:instrText xml:space="preserve"> PAGEREF _Toc160400059 \h </w:instrText>
            </w:r>
            <w:r w:rsidR="00B45E77">
              <w:rPr>
                <w:noProof/>
                <w:webHidden/>
              </w:rPr>
            </w:r>
            <w:r w:rsidR="00B45E77">
              <w:rPr>
                <w:noProof/>
                <w:webHidden/>
              </w:rPr>
              <w:fldChar w:fldCharType="separate"/>
            </w:r>
            <w:r w:rsidR="00C15248">
              <w:rPr>
                <w:noProof/>
                <w:webHidden/>
              </w:rPr>
              <w:t>3</w:t>
            </w:r>
            <w:r w:rsidR="00B45E77">
              <w:rPr>
                <w:noProof/>
                <w:webHidden/>
              </w:rPr>
              <w:fldChar w:fldCharType="end"/>
            </w:r>
          </w:hyperlink>
        </w:p>
        <w:p w14:paraId="5680E499" w14:textId="6EF6FC9E" w:rsidR="00B45E77" w:rsidRDefault="00000000">
          <w:pPr>
            <w:pStyle w:val="TOC2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/>
              <w14:ligatures w14:val="standardContextual"/>
            </w:rPr>
          </w:pPr>
          <w:hyperlink w:anchor="_Toc160400060" w:history="1">
            <w:r w:rsidR="00B45E77" w:rsidRPr="00952A8C">
              <w:rPr>
                <w:rStyle w:val="Hyperlink"/>
                <w:rFonts w:eastAsiaTheme="majorEastAsia"/>
                <w:noProof/>
              </w:rPr>
              <w:t>2.5</w:t>
            </w:r>
            <w:r w:rsidR="00B45E77">
              <w:rPr>
                <w:rFonts w:asciiTheme="minorHAnsi" w:eastAsiaTheme="minorEastAsia" w:hAnsiTheme="minorHAnsi" w:cstheme="minorBidi"/>
                <w:noProof/>
                <w:kern w:val="2"/>
                <w:lang w:eastAsia="es-CO"/>
                <w14:ligatures w14:val="standardContextual"/>
              </w:rPr>
              <w:tab/>
            </w:r>
            <w:r w:rsidR="00B45E77" w:rsidRPr="00952A8C">
              <w:rPr>
                <w:rStyle w:val="Hyperlink"/>
                <w:rFonts w:eastAsiaTheme="majorEastAsia"/>
                <w:noProof/>
              </w:rPr>
              <w:t>Video de sustentación</w:t>
            </w:r>
            <w:r w:rsidR="00B45E77">
              <w:rPr>
                <w:noProof/>
                <w:webHidden/>
              </w:rPr>
              <w:tab/>
            </w:r>
            <w:r w:rsidR="00B45E77">
              <w:rPr>
                <w:noProof/>
                <w:webHidden/>
              </w:rPr>
              <w:fldChar w:fldCharType="begin"/>
            </w:r>
            <w:r w:rsidR="00B45E77">
              <w:rPr>
                <w:noProof/>
                <w:webHidden/>
              </w:rPr>
              <w:instrText xml:space="preserve"> PAGEREF _Toc160400060 \h </w:instrText>
            </w:r>
            <w:r w:rsidR="00B45E77">
              <w:rPr>
                <w:noProof/>
                <w:webHidden/>
              </w:rPr>
            </w:r>
            <w:r w:rsidR="00B45E77">
              <w:rPr>
                <w:noProof/>
                <w:webHidden/>
              </w:rPr>
              <w:fldChar w:fldCharType="separate"/>
            </w:r>
            <w:r w:rsidR="00C15248">
              <w:rPr>
                <w:noProof/>
                <w:webHidden/>
              </w:rPr>
              <w:t>4</w:t>
            </w:r>
            <w:r w:rsidR="00B45E77">
              <w:rPr>
                <w:noProof/>
                <w:webHidden/>
              </w:rPr>
              <w:fldChar w:fldCharType="end"/>
            </w:r>
          </w:hyperlink>
        </w:p>
        <w:p w14:paraId="29CE9667" w14:textId="640E66D9" w:rsidR="00B45E77" w:rsidRDefault="00000000">
          <w:pPr>
            <w:pStyle w:val="TOC2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/>
              <w14:ligatures w14:val="standardContextual"/>
            </w:rPr>
          </w:pPr>
          <w:hyperlink w:anchor="_Toc160400061" w:history="1">
            <w:r w:rsidR="00B45E77" w:rsidRPr="00952A8C">
              <w:rPr>
                <w:rStyle w:val="Hyperlink"/>
                <w:rFonts w:eastAsiaTheme="majorEastAsia"/>
                <w:noProof/>
              </w:rPr>
              <w:t>2.6</w:t>
            </w:r>
            <w:r w:rsidR="00B45E77">
              <w:rPr>
                <w:rFonts w:asciiTheme="minorHAnsi" w:eastAsiaTheme="minorEastAsia" w:hAnsiTheme="minorHAnsi" w:cstheme="minorBidi"/>
                <w:noProof/>
                <w:kern w:val="2"/>
                <w:lang w:eastAsia="es-CO"/>
                <w14:ligatures w14:val="standardContextual"/>
              </w:rPr>
              <w:tab/>
            </w:r>
            <w:r w:rsidR="00B45E77" w:rsidRPr="00952A8C">
              <w:rPr>
                <w:rStyle w:val="Hyperlink"/>
                <w:rFonts w:eastAsiaTheme="majorEastAsia"/>
                <w:noProof/>
              </w:rPr>
              <w:t>Documentación del API</w:t>
            </w:r>
            <w:r w:rsidR="00B45E77">
              <w:rPr>
                <w:noProof/>
                <w:webHidden/>
              </w:rPr>
              <w:tab/>
            </w:r>
            <w:r w:rsidR="00B45E77">
              <w:rPr>
                <w:noProof/>
                <w:webHidden/>
              </w:rPr>
              <w:fldChar w:fldCharType="begin"/>
            </w:r>
            <w:r w:rsidR="00B45E77">
              <w:rPr>
                <w:noProof/>
                <w:webHidden/>
              </w:rPr>
              <w:instrText xml:space="preserve"> PAGEREF _Toc160400061 \h </w:instrText>
            </w:r>
            <w:r w:rsidR="00B45E77">
              <w:rPr>
                <w:noProof/>
                <w:webHidden/>
              </w:rPr>
            </w:r>
            <w:r w:rsidR="00B45E77">
              <w:rPr>
                <w:noProof/>
                <w:webHidden/>
              </w:rPr>
              <w:fldChar w:fldCharType="separate"/>
            </w:r>
            <w:r w:rsidR="00C15248">
              <w:rPr>
                <w:noProof/>
                <w:webHidden/>
              </w:rPr>
              <w:t>4</w:t>
            </w:r>
            <w:r w:rsidR="00B45E77">
              <w:rPr>
                <w:noProof/>
                <w:webHidden/>
              </w:rPr>
              <w:fldChar w:fldCharType="end"/>
            </w:r>
          </w:hyperlink>
        </w:p>
        <w:p w14:paraId="756CB891" w14:textId="02BBA271" w:rsidR="00B45E77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es-CO"/>
              <w14:ligatures w14:val="standardContextual"/>
            </w:rPr>
          </w:pPr>
          <w:hyperlink w:anchor="_Toc160400062" w:history="1">
            <w:r w:rsidR="00B45E77" w:rsidRPr="00952A8C">
              <w:rPr>
                <w:rStyle w:val="Hyperlink"/>
                <w:rFonts w:eastAsiaTheme="majorEastAsia"/>
                <w:noProof/>
              </w:rPr>
              <w:t>3</w:t>
            </w:r>
            <w:r w:rsidR="00B45E77">
              <w:rPr>
                <w:rFonts w:asciiTheme="minorHAnsi" w:eastAsiaTheme="minorEastAsia" w:hAnsiTheme="minorHAnsi" w:cstheme="minorBidi"/>
                <w:noProof/>
                <w:kern w:val="2"/>
                <w:lang w:eastAsia="es-CO"/>
                <w14:ligatures w14:val="standardContextual"/>
              </w:rPr>
              <w:tab/>
            </w:r>
            <w:r w:rsidR="00B45E77" w:rsidRPr="00952A8C">
              <w:rPr>
                <w:rStyle w:val="Hyperlink"/>
                <w:rFonts w:eastAsiaTheme="majorEastAsia"/>
                <w:noProof/>
              </w:rPr>
              <w:t>Consideraciones para escalar</w:t>
            </w:r>
            <w:r w:rsidR="00B45E77">
              <w:rPr>
                <w:noProof/>
                <w:webHidden/>
              </w:rPr>
              <w:tab/>
            </w:r>
            <w:r w:rsidR="00B45E77">
              <w:rPr>
                <w:noProof/>
                <w:webHidden/>
              </w:rPr>
              <w:fldChar w:fldCharType="begin"/>
            </w:r>
            <w:r w:rsidR="00B45E77">
              <w:rPr>
                <w:noProof/>
                <w:webHidden/>
              </w:rPr>
              <w:instrText xml:space="preserve"> PAGEREF _Toc160400062 \h </w:instrText>
            </w:r>
            <w:r w:rsidR="00B45E77">
              <w:rPr>
                <w:noProof/>
                <w:webHidden/>
              </w:rPr>
            </w:r>
            <w:r w:rsidR="00B45E77">
              <w:rPr>
                <w:noProof/>
                <w:webHidden/>
              </w:rPr>
              <w:fldChar w:fldCharType="separate"/>
            </w:r>
            <w:r w:rsidR="00C15248">
              <w:rPr>
                <w:noProof/>
                <w:webHidden/>
              </w:rPr>
              <w:t>4</w:t>
            </w:r>
            <w:r w:rsidR="00B45E77">
              <w:rPr>
                <w:noProof/>
                <w:webHidden/>
              </w:rPr>
              <w:fldChar w:fldCharType="end"/>
            </w:r>
          </w:hyperlink>
        </w:p>
        <w:p w14:paraId="66F199FF" w14:textId="666CA6BD" w:rsidR="00B45E77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eastAsia="es-CO"/>
              <w14:ligatures w14:val="standardContextual"/>
            </w:rPr>
          </w:pPr>
          <w:hyperlink w:anchor="_Toc160400063" w:history="1">
            <w:r w:rsidR="00B45E77" w:rsidRPr="00952A8C">
              <w:rPr>
                <w:rStyle w:val="Hyperlink"/>
                <w:rFonts w:eastAsiaTheme="majorEastAsia"/>
                <w:noProof/>
              </w:rPr>
              <w:t>4</w:t>
            </w:r>
            <w:r w:rsidR="00B45E77">
              <w:rPr>
                <w:rFonts w:asciiTheme="minorHAnsi" w:eastAsiaTheme="minorEastAsia" w:hAnsiTheme="minorHAnsi" w:cstheme="minorBidi"/>
                <w:noProof/>
                <w:kern w:val="2"/>
                <w:lang w:eastAsia="es-CO"/>
                <w14:ligatures w14:val="standardContextual"/>
              </w:rPr>
              <w:tab/>
            </w:r>
            <w:r w:rsidR="00B45E77" w:rsidRPr="00952A8C">
              <w:rPr>
                <w:rStyle w:val="Hyperlink"/>
                <w:rFonts w:eastAsiaTheme="majorEastAsia"/>
                <w:noProof/>
              </w:rPr>
              <w:t>Limitaciones</w:t>
            </w:r>
            <w:r w:rsidR="00B45E77">
              <w:rPr>
                <w:noProof/>
                <w:webHidden/>
              </w:rPr>
              <w:tab/>
            </w:r>
            <w:r w:rsidR="00B45E77">
              <w:rPr>
                <w:noProof/>
                <w:webHidden/>
              </w:rPr>
              <w:fldChar w:fldCharType="begin"/>
            </w:r>
            <w:r w:rsidR="00B45E77">
              <w:rPr>
                <w:noProof/>
                <w:webHidden/>
              </w:rPr>
              <w:instrText xml:space="preserve"> PAGEREF _Toc160400063 \h </w:instrText>
            </w:r>
            <w:r w:rsidR="00B45E77">
              <w:rPr>
                <w:noProof/>
                <w:webHidden/>
              </w:rPr>
            </w:r>
            <w:r w:rsidR="00B45E77">
              <w:rPr>
                <w:noProof/>
                <w:webHidden/>
              </w:rPr>
              <w:fldChar w:fldCharType="separate"/>
            </w:r>
            <w:r w:rsidR="00C15248">
              <w:rPr>
                <w:noProof/>
                <w:webHidden/>
              </w:rPr>
              <w:t>4</w:t>
            </w:r>
            <w:r w:rsidR="00B45E77">
              <w:rPr>
                <w:noProof/>
                <w:webHidden/>
              </w:rPr>
              <w:fldChar w:fldCharType="end"/>
            </w:r>
          </w:hyperlink>
        </w:p>
        <w:p w14:paraId="71286DF1" w14:textId="5DADA746" w:rsidR="007F7306" w:rsidRPr="007F7306" w:rsidRDefault="007F7306" w:rsidP="00D80DD9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F730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A35E1EB" w14:textId="638FC556" w:rsidR="00B45E77" w:rsidRDefault="00B45E77" w:rsidP="00B45E77">
      <w:pPr>
        <w:pStyle w:val="Heading1"/>
        <w:numPr>
          <w:ilvl w:val="0"/>
          <w:numId w:val="16"/>
        </w:numPr>
        <w:rPr>
          <w:lang w:val="es-CO"/>
        </w:rPr>
      </w:pPr>
      <w:bookmarkStart w:id="0" w:name="_Toc160400053"/>
      <w:bookmarkStart w:id="1" w:name="_Toc160381908"/>
      <w:r>
        <w:rPr>
          <w:lang w:val="es-CO"/>
        </w:rPr>
        <w:t>Enlace repositorio</w:t>
      </w:r>
      <w:bookmarkEnd w:id="0"/>
    </w:p>
    <w:p w14:paraId="36A413D6" w14:textId="59F00A29" w:rsidR="00B45E77" w:rsidRDefault="00B45E77" w:rsidP="00B45E77">
      <w:pPr>
        <w:rPr>
          <w:lang w:eastAsia="ar-SA"/>
        </w:rPr>
      </w:pPr>
      <w:r>
        <w:rPr>
          <w:lang w:eastAsia="ar-SA"/>
        </w:rPr>
        <w:t xml:space="preserve">Código (rama </w:t>
      </w:r>
      <w:proofErr w:type="spellStart"/>
      <w:r>
        <w:rPr>
          <w:lang w:eastAsia="ar-SA"/>
        </w:rPr>
        <w:t>main</w:t>
      </w:r>
      <w:proofErr w:type="spellEnd"/>
      <w:r>
        <w:rPr>
          <w:lang w:eastAsia="ar-SA"/>
        </w:rPr>
        <w:t xml:space="preserve">): </w:t>
      </w:r>
      <w:hyperlink r:id="rId9" w:history="1">
        <w:r w:rsidRPr="00977ACA">
          <w:rPr>
            <w:rStyle w:val="Hyperlink"/>
            <w:lang w:eastAsia="ar-SA"/>
          </w:rPr>
          <w:t>https://github.com/JuanDiegoGonzalez/Proyecto_Cloud_Grupo2</w:t>
        </w:r>
      </w:hyperlink>
    </w:p>
    <w:p w14:paraId="027FCF79" w14:textId="2A2DCAC7" w:rsidR="00B45E77" w:rsidRDefault="00B45E77" w:rsidP="00B45E77">
      <w:pPr>
        <w:rPr>
          <w:lang w:val="en-US" w:eastAsia="ar-SA"/>
        </w:rPr>
      </w:pPr>
      <w:r w:rsidRPr="00B45E77">
        <w:rPr>
          <w:lang w:val="en-US" w:eastAsia="ar-SA"/>
        </w:rPr>
        <w:t xml:space="preserve">Wiki: </w:t>
      </w:r>
      <w:r w:rsidR="00000000">
        <w:fldChar w:fldCharType="begin"/>
      </w:r>
      <w:r w:rsidR="00000000" w:rsidRPr="00C15248">
        <w:rPr>
          <w:lang w:val="en-US"/>
        </w:rPr>
        <w:instrText>HYPERLINK "https://github.com/JuanDiegoGonzalez/Proyecto_Cloud_Grupo2/wiki/Wiki"</w:instrText>
      </w:r>
      <w:r w:rsidR="00000000">
        <w:fldChar w:fldCharType="separate"/>
      </w:r>
      <w:r w:rsidRPr="00977ACA">
        <w:rPr>
          <w:rStyle w:val="Hyperlink"/>
          <w:lang w:val="en-US" w:eastAsia="ar-SA"/>
        </w:rPr>
        <w:t>https://github.com/JuanDiegoGonzalez/Proyecto_Cloud_Grupo2/wiki/Wiki</w:t>
      </w:r>
      <w:r w:rsidR="00000000">
        <w:rPr>
          <w:rStyle w:val="Hyperlink"/>
          <w:lang w:val="en-US" w:eastAsia="ar-SA"/>
        </w:rPr>
        <w:fldChar w:fldCharType="end"/>
      </w:r>
    </w:p>
    <w:p w14:paraId="014172A8" w14:textId="77777777" w:rsidR="00B45E77" w:rsidRPr="00B45E77" w:rsidRDefault="00B45E77" w:rsidP="00B45E77">
      <w:pPr>
        <w:rPr>
          <w:lang w:val="en-US" w:eastAsia="ar-SA"/>
        </w:rPr>
      </w:pPr>
    </w:p>
    <w:p w14:paraId="370EA55F" w14:textId="22A39FCB" w:rsidR="007F7306" w:rsidRPr="00A30741" w:rsidRDefault="007F7306" w:rsidP="00D80DD9">
      <w:pPr>
        <w:pStyle w:val="Heading1"/>
        <w:rPr>
          <w:lang w:val="es-CO"/>
        </w:rPr>
      </w:pPr>
      <w:bookmarkStart w:id="2" w:name="_Toc160400054"/>
      <w:r w:rsidRPr="00A30741">
        <w:rPr>
          <w:lang w:val="es-CO"/>
        </w:rPr>
        <w:t>Introducción</w:t>
      </w:r>
      <w:bookmarkEnd w:id="1"/>
      <w:bookmarkEnd w:id="2"/>
    </w:p>
    <w:p w14:paraId="51084BDC" w14:textId="61DF831B" w:rsidR="007F7306" w:rsidRDefault="00D80DD9" w:rsidP="00D80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documento se </w:t>
      </w:r>
      <w:r w:rsidR="00A76BDD" w:rsidRPr="06E47CBC">
        <w:rPr>
          <w:rFonts w:ascii="Times New Roman" w:hAnsi="Times New Roman" w:cs="Times New Roman"/>
          <w:sz w:val="24"/>
          <w:szCs w:val="24"/>
        </w:rPr>
        <w:t>d</w:t>
      </w:r>
      <w:r w:rsidR="00D07C36">
        <w:rPr>
          <w:rFonts w:ascii="Times New Roman" w:hAnsi="Times New Roman" w:cs="Times New Roman"/>
          <w:sz w:val="24"/>
          <w:szCs w:val="24"/>
        </w:rPr>
        <w:t>ocumenta l</w:t>
      </w:r>
      <w:r w:rsidR="00A76BDD" w:rsidRPr="06E47CB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solución </w:t>
      </w:r>
      <w:r w:rsidR="00A76BDD">
        <w:rPr>
          <w:rFonts w:ascii="Times New Roman" w:hAnsi="Times New Roman" w:cs="Times New Roman"/>
          <w:sz w:val="24"/>
          <w:szCs w:val="24"/>
        </w:rPr>
        <w:t>a</w:t>
      </w:r>
      <w:r w:rsidR="003F2C1B">
        <w:rPr>
          <w:rFonts w:ascii="Times New Roman" w:hAnsi="Times New Roman" w:cs="Times New Roman"/>
          <w:sz w:val="24"/>
          <w:szCs w:val="24"/>
        </w:rPr>
        <w:t xml:space="preserve"> la Entrega 1 del proyecto del curso </w:t>
      </w:r>
      <w:r w:rsidR="003F2C1B" w:rsidRPr="00AE65ED">
        <w:rPr>
          <w:rFonts w:ascii="Times New Roman" w:hAnsi="Times New Roman" w:cs="Times New Roman"/>
          <w:i/>
          <w:iCs/>
          <w:sz w:val="24"/>
          <w:szCs w:val="24"/>
        </w:rPr>
        <w:t xml:space="preserve">Desarrollo de soluciones </w:t>
      </w:r>
      <w:proofErr w:type="spellStart"/>
      <w:r w:rsidR="00AE65E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3F2C1B" w:rsidRPr="00AE65ED">
        <w:rPr>
          <w:rFonts w:ascii="Times New Roman" w:hAnsi="Times New Roman" w:cs="Times New Roman"/>
          <w:i/>
          <w:iCs/>
          <w:sz w:val="24"/>
          <w:szCs w:val="24"/>
        </w:rPr>
        <w:t>loud</w:t>
      </w:r>
      <w:proofErr w:type="spellEnd"/>
      <w:r w:rsidR="003F2C1B">
        <w:rPr>
          <w:rFonts w:ascii="Times New Roman" w:hAnsi="Times New Roman" w:cs="Times New Roman"/>
          <w:sz w:val="24"/>
          <w:szCs w:val="24"/>
        </w:rPr>
        <w:t>. El propósito central e</w:t>
      </w:r>
      <w:r w:rsidR="00A64E37">
        <w:rPr>
          <w:rFonts w:ascii="Times New Roman" w:hAnsi="Times New Roman" w:cs="Times New Roman"/>
          <w:sz w:val="24"/>
          <w:szCs w:val="24"/>
        </w:rPr>
        <w:t xml:space="preserve">s desplegar una </w:t>
      </w:r>
      <w:r w:rsidR="00731A2F">
        <w:rPr>
          <w:rFonts w:ascii="Times New Roman" w:hAnsi="Times New Roman" w:cs="Times New Roman"/>
          <w:sz w:val="24"/>
          <w:szCs w:val="24"/>
        </w:rPr>
        <w:t>aplicación Web completa (</w:t>
      </w:r>
      <w:proofErr w:type="spellStart"/>
      <w:r w:rsidR="00731A2F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731A2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731A2F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731A2F">
        <w:rPr>
          <w:rFonts w:ascii="Times New Roman" w:hAnsi="Times New Roman" w:cs="Times New Roman"/>
          <w:sz w:val="24"/>
          <w:szCs w:val="24"/>
        </w:rPr>
        <w:t xml:space="preserve"> + </w:t>
      </w:r>
      <w:r w:rsidR="386B25EF" w:rsidRPr="1C8433BB">
        <w:rPr>
          <w:rFonts w:ascii="Times New Roman" w:hAnsi="Times New Roman" w:cs="Times New Roman"/>
          <w:sz w:val="24"/>
          <w:szCs w:val="24"/>
        </w:rPr>
        <w:t xml:space="preserve">Base de datos relacional </w:t>
      </w:r>
      <w:r w:rsidR="00731A2F" w:rsidRPr="1C8433BB">
        <w:rPr>
          <w:rFonts w:ascii="Times New Roman" w:hAnsi="Times New Roman" w:cs="Times New Roman"/>
          <w:sz w:val="24"/>
          <w:szCs w:val="24"/>
        </w:rPr>
        <w:t xml:space="preserve">+ </w:t>
      </w:r>
      <w:r w:rsidR="00731A2F">
        <w:rPr>
          <w:rFonts w:ascii="Times New Roman" w:hAnsi="Times New Roman" w:cs="Times New Roman"/>
          <w:sz w:val="24"/>
          <w:szCs w:val="24"/>
        </w:rPr>
        <w:t>Servicios asincrónicos)</w:t>
      </w:r>
      <w:r w:rsidR="00A64E37">
        <w:rPr>
          <w:rFonts w:ascii="Times New Roman" w:hAnsi="Times New Roman" w:cs="Times New Roman"/>
          <w:sz w:val="24"/>
          <w:szCs w:val="24"/>
        </w:rPr>
        <w:t xml:space="preserve"> utilizando contenedores de Docker</w:t>
      </w:r>
      <w:r w:rsidR="00A425DE">
        <w:rPr>
          <w:rFonts w:ascii="Times New Roman" w:hAnsi="Times New Roman" w:cs="Times New Roman"/>
          <w:sz w:val="24"/>
          <w:szCs w:val="24"/>
        </w:rPr>
        <w:t>,</w:t>
      </w:r>
      <w:r w:rsidR="00A64E37">
        <w:rPr>
          <w:rFonts w:ascii="Times New Roman" w:hAnsi="Times New Roman" w:cs="Times New Roman"/>
          <w:sz w:val="24"/>
          <w:szCs w:val="24"/>
        </w:rPr>
        <w:t xml:space="preserve"> y </w:t>
      </w:r>
      <w:r w:rsidR="00A64E37">
        <w:rPr>
          <w:rFonts w:ascii="Times New Roman" w:hAnsi="Times New Roman" w:cs="Times New Roman"/>
          <w:i/>
          <w:iCs/>
          <w:sz w:val="24"/>
          <w:szCs w:val="24"/>
        </w:rPr>
        <w:t xml:space="preserve">Docker </w:t>
      </w:r>
      <w:proofErr w:type="spellStart"/>
      <w:r w:rsidR="00A64E37" w:rsidRPr="00E26808">
        <w:rPr>
          <w:rFonts w:ascii="Times New Roman" w:hAnsi="Times New Roman" w:cs="Times New Roman"/>
          <w:i/>
          <w:iCs/>
          <w:sz w:val="24"/>
          <w:szCs w:val="24"/>
        </w:rPr>
        <w:t>Compose</w:t>
      </w:r>
      <w:proofErr w:type="spellEnd"/>
      <w:r w:rsidR="007E6028">
        <w:rPr>
          <w:rFonts w:ascii="Times New Roman" w:hAnsi="Times New Roman" w:cs="Times New Roman"/>
          <w:sz w:val="24"/>
          <w:szCs w:val="24"/>
        </w:rPr>
        <w:t xml:space="preserve"> </w:t>
      </w:r>
      <w:r w:rsidR="21BA56B6" w:rsidRPr="68BA115F">
        <w:rPr>
          <w:rFonts w:ascii="Times New Roman" w:hAnsi="Times New Roman" w:cs="Times New Roman"/>
          <w:sz w:val="24"/>
          <w:szCs w:val="24"/>
        </w:rPr>
        <w:t xml:space="preserve">para desplegarla </w:t>
      </w:r>
      <w:r w:rsidR="007E6028">
        <w:rPr>
          <w:rFonts w:ascii="Times New Roman" w:hAnsi="Times New Roman" w:cs="Times New Roman"/>
          <w:sz w:val="24"/>
          <w:szCs w:val="24"/>
        </w:rPr>
        <w:t>en un</w:t>
      </w:r>
      <w:r w:rsidR="0089246A">
        <w:rPr>
          <w:rFonts w:ascii="Times New Roman" w:hAnsi="Times New Roman" w:cs="Times New Roman"/>
          <w:sz w:val="24"/>
          <w:szCs w:val="24"/>
        </w:rPr>
        <w:t>a instancia virtual EC2 de AWS.</w:t>
      </w:r>
    </w:p>
    <w:p w14:paraId="5F8ABD44" w14:textId="3300D4D0" w:rsidR="009A26BB" w:rsidRDefault="009A26BB" w:rsidP="009A26BB">
      <w:pPr>
        <w:pStyle w:val="Heading1"/>
        <w:rPr>
          <w:lang w:val="es-CO"/>
        </w:rPr>
      </w:pPr>
      <w:bookmarkStart w:id="3" w:name="_Toc160381909"/>
      <w:bookmarkStart w:id="4" w:name="_Toc160400055"/>
      <w:r>
        <w:rPr>
          <w:lang w:val="es-CO"/>
        </w:rPr>
        <w:lastRenderedPageBreak/>
        <w:t>Arquitectura de Software</w:t>
      </w:r>
      <w:bookmarkEnd w:id="3"/>
      <w:bookmarkEnd w:id="4"/>
    </w:p>
    <w:p w14:paraId="5664532E" w14:textId="4CBFDC92" w:rsidR="721DC071" w:rsidRDefault="0061528D" w:rsidP="68BA115F">
      <w:pPr>
        <w:pStyle w:val="Heading2"/>
        <w:rPr>
          <w:rFonts w:ascii="Times New Roman" w:hAnsi="Times New Roman"/>
        </w:rPr>
      </w:pPr>
      <w:bookmarkStart w:id="5" w:name="_Toc160381910"/>
      <w:bookmarkStart w:id="6" w:name="_Toc160400056"/>
      <w:r>
        <w:rPr>
          <w:rFonts w:ascii="Times New Roman" w:hAnsi="Times New Roman"/>
        </w:rPr>
        <w:t>Diagrama de despliegue y descripción</w:t>
      </w:r>
      <w:bookmarkEnd w:id="5"/>
      <w:bookmarkEnd w:id="6"/>
    </w:p>
    <w:p w14:paraId="6C425425" w14:textId="15F78820" w:rsidR="00B26A9F" w:rsidRDefault="00B26A9F" w:rsidP="00B26A9F">
      <w:pPr>
        <w:pStyle w:val="NormalWeb"/>
      </w:pPr>
      <w:r>
        <w:rPr>
          <w:noProof/>
        </w:rPr>
        <w:drawing>
          <wp:inline distT="0" distB="0" distL="0" distR="0" wp14:anchorId="42A26D27" wp14:editId="7A011109">
            <wp:extent cx="5612130" cy="3212465"/>
            <wp:effectExtent l="0" t="0" r="7620" b="6985"/>
            <wp:docPr id="586151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529F" w14:textId="47C35143" w:rsidR="00DD024F" w:rsidRPr="00A470F1" w:rsidRDefault="00DD024F" w:rsidP="00381BC2">
      <w:pPr>
        <w:jc w:val="center"/>
        <w:rPr>
          <w:rFonts w:ascii="Times New Roman" w:hAnsi="Times New Roman"/>
          <w:sz w:val="24"/>
          <w:szCs w:val="24"/>
        </w:rPr>
      </w:pPr>
      <w:r w:rsidRPr="00A470F1">
        <w:rPr>
          <w:rFonts w:ascii="Times New Roman" w:hAnsi="Times New Roman"/>
          <w:i/>
          <w:sz w:val="24"/>
          <w:szCs w:val="24"/>
        </w:rPr>
        <w:t>Figura 1. Diagrama de despliegue de la aplicación.</w:t>
      </w:r>
    </w:p>
    <w:p w14:paraId="6519B1C2" w14:textId="0B93AA53" w:rsidR="00271B90" w:rsidRDefault="00347870" w:rsidP="00381BC2">
      <w:pPr>
        <w:jc w:val="both"/>
        <w:rPr>
          <w:rFonts w:ascii="Times New Roman" w:hAnsi="Times New Roman"/>
          <w:sz w:val="24"/>
          <w:szCs w:val="24"/>
        </w:rPr>
      </w:pPr>
      <w:r w:rsidRPr="00A470F1">
        <w:rPr>
          <w:rFonts w:ascii="Times New Roman" w:hAnsi="Times New Roman"/>
          <w:sz w:val="24"/>
          <w:szCs w:val="24"/>
        </w:rPr>
        <w:t>L</w:t>
      </w:r>
      <w:r w:rsidR="005E47C5" w:rsidRPr="00A470F1">
        <w:rPr>
          <w:rFonts w:ascii="Times New Roman" w:hAnsi="Times New Roman"/>
          <w:sz w:val="24"/>
          <w:szCs w:val="24"/>
        </w:rPr>
        <w:t xml:space="preserve">a arquitectura de Software es bastante sencilla. En primera instancia, el usuario se conecta a internet y </w:t>
      </w:r>
      <w:r w:rsidR="00757AB4" w:rsidRPr="00A470F1">
        <w:rPr>
          <w:rFonts w:ascii="Times New Roman" w:hAnsi="Times New Roman"/>
          <w:sz w:val="24"/>
          <w:szCs w:val="24"/>
        </w:rPr>
        <w:t xml:space="preserve">por medio de la IP pública de la instancia EC2 de AWS </w:t>
      </w:r>
      <w:r w:rsidR="009C4C51" w:rsidRPr="00A470F1">
        <w:rPr>
          <w:rFonts w:ascii="Times New Roman" w:hAnsi="Times New Roman"/>
          <w:sz w:val="24"/>
          <w:szCs w:val="24"/>
        </w:rPr>
        <w:t xml:space="preserve">donde </w:t>
      </w:r>
      <w:r w:rsidR="00757AB4" w:rsidRPr="00A470F1">
        <w:rPr>
          <w:rFonts w:ascii="Times New Roman" w:hAnsi="Times New Roman"/>
          <w:sz w:val="24"/>
          <w:szCs w:val="24"/>
        </w:rPr>
        <w:t xml:space="preserve">puede acceder al servicio de </w:t>
      </w:r>
      <w:proofErr w:type="spellStart"/>
      <w:r w:rsidR="00757AB4" w:rsidRPr="00A470F1">
        <w:rPr>
          <w:rFonts w:ascii="Times New Roman" w:hAnsi="Times New Roman"/>
          <w:sz w:val="24"/>
          <w:szCs w:val="24"/>
        </w:rPr>
        <w:t>Frontend</w:t>
      </w:r>
      <w:proofErr w:type="spellEnd"/>
      <w:r w:rsidR="00757AB4" w:rsidRPr="00A470F1">
        <w:rPr>
          <w:rFonts w:ascii="Times New Roman" w:hAnsi="Times New Roman"/>
          <w:sz w:val="24"/>
          <w:szCs w:val="24"/>
        </w:rPr>
        <w:t xml:space="preserve"> de la aplicación. Este servicio, a su vez se alimenta del servicio de </w:t>
      </w:r>
      <w:proofErr w:type="spellStart"/>
      <w:r w:rsidR="00757AB4" w:rsidRPr="00A470F1">
        <w:rPr>
          <w:rFonts w:ascii="Times New Roman" w:hAnsi="Times New Roman"/>
          <w:sz w:val="24"/>
          <w:szCs w:val="24"/>
        </w:rPr>
        <w:t>Backend</w:t>
      </w:r>
      <w:proofErr w:type="spellEnd"/>
      <w:r w:rsidR="00757AB4" w:rsidRPr="00A470F1">
        <w:rPr>
          <w:rFonts w:ascii="Times New Roman" w:hAnsi="Times New Roman"/>
          <w:sz w:val="24"/>
          <w:szCs w:val="24"/>
        </w:rPr>
        <w:t xml:space="preserve"> que se encuentra involucrado con otros tres servicios: la base de datos de PostgreSQL, </w:t>
      </w:r>
      <w:r w:rsidR="00BE1564" w:rsidRPr="00A470F1">
        <w:rPr>
          <w:rFonts w:ascii="Times New Roman" w:hAnsi="Times New Roman"/>
          <w:sz w:val="24"/>
          <w:szCs w:val="24"/>
        </w:rPr>
        <w:t xml:space="preserve">Redis y </w:t>
      </w:r>
      <w:proofErr w:type="spellStart"/>
      <w:r w:rsidR="00BE1564" w:rsidRPr="00A470F1">
        <w:rPr>
          <w:rFonts w:ascii="Times New Roman" w:hAnsi="Times New Roman"/>
          <w:sz w:val="24"/>
          <w:szCs w:val="24"/>
        </w:rPr>
        <w:t>Celery</w:t>
      </w:r>
      <w:proofErr w:type="spellEnd"/>
      <w:r w:rsidR="00BE1564" w:rsidRPr="00A470F1">
        <w:rPr>
          <w:rFonts w:ascii="Times New Roman" w:hAnsi="Times New Roman"/>
          <w:sz w:val="24"/>
          <w:szCs w:val="24"/>
        </w:rPr>
        <w:t xml:space="preserve">. </w:t>
      </w:r>
      <w:r w:rsidR="00B51E59" w:rsidRPr="00A470F1">
        <w:rPr>
          <w:rFonts w:ascii="Times New Roman" w:hAnsi="Times New Roman"/>
          <w:sz w:val="24"/>
          <w:szCs w:val="24"/>
        </w:rPr>
        <w:t xml:space="preserve">Redis y </w:t>
      </w:r>
      <w:proofErr w:type="spellStart"/>
      <w:r w:rsidR="00B51E59" w:rsidRPr="00A470F1">
        <w:rPr>
          <w:rFonts w:ascii="Times New Roman" w:hAnsi="Times New Roman"/>
          <w:sz w:val="24"/>
          <w:szCs w:val="24"/>
        </w:rPr>
        <w:t>Celery</w:t>
      </w:r>
      <w:proofErr w:type="spellEnd"/>
      <w:r w:rsidR="00B51E59" w:rsidRPr="00A470F1">
        <w:rPr>
          <w:rFonts w:ascii="Times New Roman" w:hAnsi="Times New Roman"/>
          <w:sz w:val="24"/>
          <w:szCs w:val="24"/>
        </w:rPr>
        <w:t xml:space="preserve"> son quienes permiten el funcionamiento asincrónico del </w:t>
      </w:r>
      <w:proofErr w:type="spellStart"/>
      <w:r w:rsidR="00B51E59" w:rsidRPr="00A470F1">
        <w:rPr>
          <w:rFonts w:ascii="Times New Roman" w:hAnsi="Times New Roman"/>
          <w:sz w:val="24"/>
          <w:szCs w:val="24"/>
        </w:rPr>
        <w:t>backend</w:t>
      </w:r>
      <w:proofErr w:type="spellEnd"/>
      <w:r w:rsidR="00B51E59" w:rsidRPr="00A470F1">
        <w:rPr>
          <w:rFonts w:ascii="Times New Roman" w:hAnsi="Times New Roman"/>
          <w:sz w:val="24"/>
          <w:szCs w:val="24"/>
        </w:rPr>
        <w:t xml:space="preserve">, siendo Redis el </w:t>
      </w:r>
      <w:proofErr w:type="spellStart"/>
      <w:r w:rsidR="00B51E59" w:rsidRPr="00A470F1">
        <w:rPr>
          <w:rFonts w:ascii="Times New Roman" w:hAnsi="Times New Roman"/>
          <w:sz w:val="24"/>
          <w:szCs w:val="24"/>
        </w:rPr>
        <w:t>Message</w:t>
      </w:r>
      <w:proofErr w:type="spellEnd"/>
      <w:r w:rsidR="00B51E59" w:rsidRPr="00A470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1E59" w:rsidRPr="00A470F1">
        <w:rPr>
          <w:rFonts w:ascii="Times New Roman" w:hAnsi="Times New Roman"/>
          <w:sz w:val="24"/>
          <w:szCs w:val="24"/>
        </w:rPr>
        <w:t>Broker</w:t>
      </w:r>
      <w:proofErr w:type="spellEnd"/>
      <w:r w:rsidR="00B51E59" w:rsidRPr="00A470F1">
        <w:rPr>
          <w:rFonts w:ascii="Times New Roman" w:hAnsi="Times New Roman"/>
          <w:sz w:val="24"/>
          <w:szCs w:val="24"/>
        </w:rPr>
        <w:t xml:space="preserve"> al cuál se suscribe </w:t>
      </w:r>
      <w:proofErr w:type="spellStart"/>
      <w:r w:rsidR="00B51E59" w:rsidRPr="00A470F1">
        <w:rPr>
          <w:rFonts w:ascii="Times New Roman" w:hAnsi="Times New Roman"/>
          <w:sz w:val="24"/>
          <w:szCs w:val="24"/>
        </w:rPr>
        <w:t>Celery</w:t>
      </w:r>
      <w:proofErr w:type="spellEnd"/>
      <w:r w:rsidR="00F46864" w:rsidRPr="00A470F1">
        <w:rPr>
          <w:rFonts w:ascii="Times New Roman" w:hAnsi="Times New Roman"/>
          <w:sz w:val="24"/>
          <w:szCs w:val="24"/>
        </w:rPr>
        <w:t>,</w:t>
      </w:r>
      <w:r w:rsidR="00B51E59" w:rsidRPr="00A470F1">
        <w:rPr>
          <w:rFonts w:ascii="Times New Roman" w:hAnsi="Times New Roman"/>
          <w:sz w:val="24"/>
          <w:szCs w:val="24"/>
        </w:rPr>
        <w:t xml:space="preserve"> el </w:t>
      </w:r>
      <w:r w:rsidR="00F46864" w:rsidRPr="00A470F1">
        <w:rPr>
          <w:rFonts w:ascii="Times New Roman" w:hAnsi="Times New Roman"/>
          <w:sz w:val="24"/>
          <w:szCs w:val="24"/>
        </w:rPr>
        <w:t>cual</w:t>
      </w:r>
      <w:r w:rsidR="00B51E59" w:rsidRPr="00A470F1">
        <w:rPr>
          <w:rFonts w:ascii="Times New Roman" w:hAnsi="Times New Roman"/>
          <w:sz w:val="24"/>
          <w:szCs w:val="24"/>
        </w:rPr>
        <w:t xml:space="preserve"> posteriormente </w:t>
      </w:r>
      <w:r w:rsidR="00A07022" w:rsidRPr="00A470F1">
        <w:rPr>
          <w:rFonts w:ascii="Times New Roman" w:hAnsi="Times New Roman"/>
          <w:sz w:val="24"/>
          <w:szCs w:val="24"/>
        </w:rPr>
        <w:t xml:space="preserve">inicia los </w:t>
      </w:r>
      <w:proofErr w:type="spellStart"/>
      <w:r w:rsidR="00A07022" w:rsidRPr="00A470F1">
        <w:rPr>
          <w:rFonts w:ascii="Times New Roman" w:hAnsi="Times New Roman"/>
          <w:sz w:val="24"/>
          <w:szCs w:val="24"/>
        </w:rPr>
        <w:t>Workers</w:t>
      </w:r>
      <w:proofErr w:type="spellEnd"/>
      <w:r w:rsidR="00A07022" w:rsidRPr="00A470F1">
        <w:rPr>
          <w:rFonts w:ascii="Times New Roman" w:hAnsi="Times New Roman"/>
          <w:sz w:val="24"/>
          <w:szCs w:val="24"/>
        </w:rPr>
        <w:t xml:space="preserve"> necesarios para </w:t>
      </w:r>
      <w:r w:rsidR="008A14B7" w:rsidRPr="00A470F1">
        <w:rPr>
          <w:rFonts w:ascii="Times New Roman" w:hAnsi="Times New Roman"/>
          <w:sz w:val="24"/>
          <w:szCs w:val="24"/>
        </w:rPr>
        <w:t>procesar los archivos y actualizar</w:t>
      </w:r>
      <w:r w:rsidR="00A07022" w:rsidRPr="00A470F1">
        <w:rPr>
          <w:rFonts w:ascii="Times New Roman" w:hAnsi="Times New Roman"/>
          <w:sz w:val="24"/>
          <w:szCs w:val="24"/>
        </w:rPr>
        <w:t xml:space="preserve"> la base de datos de PostgreSQL. De manera paralela, el </w:t>
      </w:r>
      <w:proofErr w:type="spellStart"/>
      <w:r w:rsidR="00A07022" w:rsidRPr="00A470F1">
        <w:rPr>
          <w:rFonts w:ascii="Times New Roman" w:hAnsi="Times New Roman"/>
          <w:sz w:val="24"/>
          <w:szCs w:val="24"/>
        </w:rPr>
        <w:t>Backend</w:t>
      </w:r>
      <w:proofErr w:type="spellEnd"/>
      <w:r w:rsidR="00A07022" w:rsidRPr="00A470F1">
        <w:rPr>
          <w:rFonts w:ascii="Times New Roman" w:hAnsi="Times New Roman"/>
          <w:sz w:val="24"/>
          <w:szCs w:val="24"/>
        </w:rPr>
        <w:t xml:space="preserve"> tiene una conexión directa con la base de datos para poder extraer la información de manera rápida</w:t>
      </w:r>
      <w:r w:rsidR="00243196" w:rsidRPr="00A470F1">
        <w:rPr>
          <w:rFonts w:ascii="Times New Roman" w:hAnsi="Times New Roman"/>
          <w:sz w:val="24"/>
          <w:szCs w:val="24"/>
        </w:rPr>
        <w:t xml:space="preserve"> y enviarla al cliente en el </w:t>
      </w:r>
      <w:proofErr w:type="spellStart"/>
      <w:r w:rsidR="00243196" w:rsidRPr="00A470F1">
        <w:rPr>
          <w:rFonts w:ascii="Times New Roman" w:hAnsi="Times New Roman"/>
          <w:sz w:val="24"/>
          <w:szCs w:val="24"/>
        </w:rPr>
        <w:t>Frontend</w:t>
      </w:r>
      <w:proofErr w:type="spellEnd"/>
      <w:r w:rsidR="00243196" w:rsidRPr="00A470F1">
        <w:rPr>
          <w:rFonts w:ascii="Times New Roman" w:hAnsi="Times New Roman"/>
          <w:sz w:val="24"/>
          <w:szCs w:val="24"/>
        </w:rPr>
        <w:t xml:space="preserve">. </w:t>
      </w:r>
      <w:r w:rsidR="00B1676A" w:rsidRPr="00A470F1">
        <w:rPr>
          <w:rFonts w:ascii="Times New Roman" w:hAnsi="Times New Roman"/>
          <w:sz w:val="24"/>
          <w:szCs w:val="24"/>
        </w:rPr>
        <w:t>Los archivos</w:t>
      </w:r>
      <w:r w:rsidR="008A14B7" w:rsidRPr="00A470F1">
        <w:rPr>
          <w:rFonts w:ascii="Times New Roman" w:hAnsi="Times New Roman"/>
          <w:sz w:val="24"/>
          <w:szCs w:val="24"/>
        </w:rPr>
        <w:t xml:space="preserve"> originales y procesados en</w:t>
      </w:r>
      <w:r w:rsidR="00B1676A" w:rsidRPr="00A470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43196" w:rsidRPr="00A470F1">
        <w:rPr>
          <w:rFonts w:ascii="Times New Roman" w:hAnsi="Times New Roman"/>
          <w:sz w:val="24"/>
          <w:szCs w:val="24"/>
        </w:rPr>
        <w:t>PDFs</w:t>
      </w:r>
      <w:proofErr w:type="spellEnd"/>
      <w:r w:rsidR="00243196" w:rsidRPr="00A470F1">
        <w:rPr>
          <w:rFonts w:ascii="Times New Roman" w:hAnsi="Times New Roman"/>
          <w:sz w:val="24"/>
          <w:szCs w:val="24"/>
        </w:rPr>
        <w:t xml:space="preserve"> se almacenan en una carpeta en el </w:t>
      </w:r>
      <w:proofErr w:type="spellStart"/>
      <w:r w:rsidR="00243196" w:rsidRPr="00A470F1">
        <w:rPr>
          <w:rFonts w:ascii="Times New Roman" w:hAnsi="Times New Roman"/>
          <w:sz w:val="24"/>
          <w:szCs w:val="24"/>
        </w:rPr>
        <w:t>Backend</w:t>
      </w:r>
      <w:proofErr w:type="spellEnd"/>
      <w:r w:rsidR="00243196" w:rsidRPr="00A470F1">
        <w:rPr>
          <w:rFonts w:ascii="Times New Roman" w:hAnsi="Times New Roman"/>
          <w:sz w:val="24"/>
          <w:szCs w:val="24"/>
        </w:rPr>
        <w:t xml:space="preserve">, por lo que dichos archivos se encuentran en el volumen </w:t>
      </w:r>
      <w:r w:rsidR="00D47103" w:rsidRPr="00A470F1">
        <w:rPr>
          <w:rFonts w:ascii="Times New Roman" w:hAnsi="Times New Roman"/>
          <w:sz w:val="24"/>
          <w:szCs w:val="24"/>
        </w:rPr>
        <w:t>donde se clona el repositorio</w:t>
      </w:r>
      <w:r w:rsidR="00243196" w:rsidRPr="00A470F1">
        <w:rPr>
          <w:rFonts w:ascii="Times New Roman" w:hAnsi="Times New Roman"/>
          <w:sz w:val="24"/>
          <w:szCs w:val="24"/>
        </w:rPr>
        <w:t xml:space="preserve"> de la instancia EC2.</w:t>
      </w:r>
    </w:p>
    <w:p w14:paraId="2075CD2C" w14:textId="5575718A" w:rsidR="00A625A6" w:rsidRDefault="00A625A6" w:rsidP="00A625A6">
      <w:pPr>
        <w:pStyle w:val="Heading2"/>
        <w:ind w:left="0" w:firstLine="0"/>
        <w:rPr>
          <w:rFonts w:ascii="Times New Roman" w:hAnsi="Times New Roman"/>
        </w:rPr>
      </w:pPr>
      <w:bookmarkStart w:id="7" w:name="_Toc160400057"/>
      <w:r>
        <w:rPr>
          <w:rFonts w:ascii="Times New Roman" w:hAnsi="Times New Roman"/>
        </w:rPr>
        <w:lastRenderedPageBreak/>
        <w:t>Diagrama entidad relación</w:t>
      </w:r>
      <w:bookmarkEnd w:id="7"/>
    </w:p>
    <w:p w14:paraId="0CC2297F" w14:textId="6156608B" w:rsidR="00A625A6" w:rsidRDefault="00A625A6" w:rsidP="008A1B41">
      <w:pPr>
        <w:jc w:val="center"/>
        <w:rPr>
          <w:lang w:val="es-ES_tradnl" w:eastAsia="ar-SA"/>
        </w:rPr>
      </w:pPr>
      <w:r>
        <w:rPr>
          <w:noProof/>
          <w:lang w:val="es-ES_tradnl" w:eastAsia="ar-SA"/>
        </w:rPr>
        <w:drawing>
          <wp:inline distT="0" distB="0" distL="0" distR="0" wp14:anchorId="49C2ACD5" wp14:editId="30340986">
            <wp:extent cx="4687275" cy="2544023"/>
            <wp:effectExtent l="0" t="0" r="0" b="0"/>
            <wp:docPr id="176829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91405" name="Picture 17682914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989" cy="25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2763" w14:textId="6E6C79D1" w:rsidR="005030AB" w:rsidRDefault="008A1B41" w:rsidP="005030AB">
      <w:pPr>
        <w:jc w:val="center"/>
        <w:rPr>
          <w:rFonts w:ascii="Times New Roman" w:hAnsi="Times New Roman"/>
          <w:i/>
          <w:sz w:val="24"/>
          <w:szCs w:val="24"/>
        </w:rPr>
      </w:pPr>
      <w:r w:rsidRPr="00A470F1">
        <w:rPr>
          <w:rFonts w:ascii="Times New Roman" w:hAnsi="Times New Roman"/>
          <w:i/>
          <w:sz w:val="24"/>
          <w:szCs w:val="24"/>
        </w:rPr>
        <w:t xml:space="preserve">Figura </w:t>
      </w:r>
      <w:r w:rsidR="005B1040">
        <w:rPr>
          <w:rFonts w:ascii="Times New Roman" w:hAnsi="Times New Roman"/>
          <w:i/>
          <w:sz w:val="24"/>
          <w:szCs w:val="24"/>
        </w:rPr>
        <w:t>2</w:t>
      </w:r>
      <w:r w:rsidRPr="00A470F1">
        <w:rPr>
          <w:rFonts w:ascii="Times New Roman" w:hAnsi="Times New Roman"/>
          <w:i/>
          <w:sz w:val="24"/>
          <w:szCs w:val="24"/>
        </w:rPr>
        <w:t xml:space="preserve">. Diagrama </w:t>
      </w:r>
      <w:r w:rsidR="005B1040">
        <w:rPr>
          <w:rFonts w:ascii="Times New Roman" w:hAnsi="Times New Roman"/>
          <w:i/>
          <w:sz w:val="24"/>
          <w:szCs w:val="24"/>
        </w:rPr>
        <w:t>del modelo entidad relación</w:t>
      </w:r>
      <w:r w:rsidRPr="00A470F1">
        <w:rPr>
          <w:rFonts w:ascii="Times New Roman" w:hAnsi="Times New Roman"/>
          <w:i/>
          <w:sz w:val="24"/>
          <w:szCs w:val="24"/>
        </w:rPr>
        <w:t>.</w:t>
      </w:r>
    </w:p>
    <w:p w14:paraId="5CF3FCB2" w14:textId="74944ADF" w:rsidR="005030AB" w:rsidRDefault="005030AB" w:rsidP="00412831">
      <w:pPr>
        <w:jc w:val="both"/>
        <w:rPr>
          <w:rFonts w:ascii="Times New Roman" w:hAnsi="Times New Roman"/>
          <w:sz w:val="24"/>
          <w:szCs w:val="24"/>
        </w:rPr>
      </w:pPr>
      <w:r w:rsidRPr="00412831">
        <w:rPr>
          <w:rFonts w:ascii="Times New Roman" w:hAnsi="Times New Roman"/>
          <w:sz w:val="24"/>
          <w:szCs w:val="24"/>
        </w:rPr>
        <w:t>El modelo presentado en la imagen describe un sistema de gestión de usuarios y tareas, estructurado en dos tablas principales: Usuario y Tarea, con una relación de uno a muchos. Esto significa que un usuario puede tener asignadas múltiples tareas, pero cada tarea está específicamente vinculada a un solo usuario. La tabla Usuario incluye campos para el identificador único del usuario, nombre de usuario, contraseña y correo electrónico, siendo este último único para cada usuario. Por su parte, la tabla Tarea consta de un identificador único, el nombre del archivo asociado, los formatos original y nuevo del archivo, una marca de tiempo que registra la creación o modificación de la tarea, el estado de la tarea que puede ser 'UPLOADED' (subido) o 'PROCESSED' (procesado), y una clave foránea que enlaza cada tarea a su usuario correspondiente.</w:t>
      </w:r>
    </w:p>
    <w:p w14:paraId="14F13E61" w14:textId="77777777" w:rsidR="00E86946" w:rsidRPr="00412831" w:rsidRDefault="00E86946" w:rsidP="00412831">
      <w:pPr>
        <w:jc w:val="both"/>
        <w:rPr>
          <w:rFonts w:ascii="Times New Roman" w:hAnsi="Times New Roman"/>
          <w:sz w:val="24"/>
          <w:szCs w:val="24"/>
        </w:rPr>
      </w:pPr>
    </w:p>
    <w:p w14:paraId="093934B9" w14:textId="7ED9225A" w:rsidR="3D9A25AD" w:rsidRDefault="746D5F89" w:rsidP="0410E400">
      <w:pPr>
        <w:pStyle w:val="Heading2"/>
        <w:rPr>
          <w:rFonts w:ascii="Times New Roman" w:hAnsi="Times New Roman"/>
        </w:rPr>
      </w:pPr>
      <w:bookmarkStart w:id="8" w:name="_Toc160381911"/>
      <w:bookmarkStart w:id="9" w:name="_Toc160400058"/>
      <w:r w:rsidRPr="06995417">
        <w:rPr>
          <w:rFonts w:ascii="Times New Roman" w:hAnsi="Times New Roman"/>
        </w:rPr>
        <w:t xml:space="preserve">Instrucciones para la </w:t>
      </w:r>
      <w:r w:rsidRPr="0B5D82A1">
        <w:rPr>
          <w:rFonts w:ascii="Times New Roman" w:hAnsi="Times New Roman"/>
        </w:rPr>
        <w:t>ejecu</w:t>
      </w:r>
      <w:r w:rsidR="7F123BC2" w:rsidRPr="0B5D82A1">
        <w:rPr>
          <w:rFonts w:ascii="Times New Roman" w:hAnsi="Times New Roman"/>
        </w:rPr>
        <w:t>ción en local</w:t>
      </w:r>
      <w:bookmarkEnd w:id="8"/>
      <w:bookmarkEnd w:id="9"/>
    </w:p>
    <w:p w14:paraId="3E3DCFE7" w14:textId="585F1FDF" w:rsidR="76B45216" w:rsidRPr="00A470F1" w:rsidRDefault="007F0E51" w:rsidP="007F0E51">
      <w:pPr>
        <w:pStyle w:val="ListParagraph"/>
        <w:numPr>
          <w:ilvl w:val="0"/>
          <w:numId w:val="13"/>
        </w:numPr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470F1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Clonar el repositorio </w:t>
      </w:r>
      <w:hyperlink r:id="rId12" w:history="1">
        <w:r w:rsidRPr="00A470F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CO"/>
          </w:rPr>
          <w:t>https://github.com/JuanDiegoGonzalez/Proyecto_Cloud_Grupo2</w:t>
        </w:r>
      </w:hyperlink>
    </w:p>
    <w:p w14:paraId="644779FD" w14:textId="1AA59277" w:rsidR="007F0E51" w:rsidRPr="00A470F1" w:rsidRDefault="00D0649D" w:rsidP="007F0E51">
      <w:pPr>
        <w:pStyle w:val="ListParagraph"/>
        <w:numPr>
          <w:ilvl w:val="0"/>
          <w:numId w:val="13"/>
        </w:numPr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470F1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>Desde una terminal, en la carpeta raíz del repositorio, ejecutar los comandos:</w:t>
      </w:r>
    </w:p>
    <w:p w14:paraId="0F14DB6A" w14:textId="41356CDE" w:rsidR="00D0649D" w:rsidRPr="00A470F1" w:rsidRDefault="00D0649D" w:rsidP="00D0649D">
      <w:pPr>
        <w:pStyle w:val="ListParagraph"/>
        <w:numPr>
          <w:ilvl w:val="1"/>
          <w:numId w:val="13"/>
        </w:numPr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470F1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>docker-compose</w:t>
      </w:r>
      <w:proofErr w:type="spellEnd"/>
      <w:r w:rsidRPr="00A470F1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470F1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>build</w:t>
      </w:r>
      <w:proofErr w:type="spellEnd"/>
    </w:p>
    <w:p w14:paraId="41CAE771" w14:textId="399E4BCD" w:rsidR="00D0649D" w:rsidRPr="00A470F1" w:rsidRDefault="00D0649D" w:rsidP="00D0649D">
      <w:pPr>
        <w:pStyle w:val="ListParagraph"/>
        <w:numPr>
          <w:ilvl w:val="1"/>
          <w:numId w:val="13"/>
        </w:numPr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470F1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>docker-compose</w:t>
      </w:r>
      <w:proofErr w:type="spellEnd"/>
      <w:r w:rsidRPr="00A470F1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up –d</w:t>
      </w:r>
    </w:p>
    <w:p w14:paraId="0C6B353C" w14:textId="7EFABD48" w:rsidR="00271B90" w:rsidRDefault="00271B90" w:rsidP="00DC0EF3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470F1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Ingresar a la ruta: </w:t>
      </w:r>
      <w:hyperlink r:id="rId13" w:history="1">
        <w:r w:rsidR="007F0E51" w:rsidRPr="00A470F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CO"/>
          </w:rPr>
          <w:t>http://localhost:3000/</w:t>
        </w:r>
      </w:hyperlink>
      <w:r w:rsidR="001A6B82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>NOTA: si la página no carga, o si aparece</w:t>
      </w:r>
      <w:r w:rsidR="00ED476E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error “</w:t>
      </w:r>
      <w:proofErr w:type="spellStart"/>
      <w:r w:rsidR="00ED476E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="00ED476E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page </w:t>
      </w:r>
      <w:proofErr w:type="spellStart"/>
      <w:r w:rsidR="00ED476E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>isn’t</w:t>
      </w:r>
      <w:proofErr w:type="spellEnd"/>
      <w:r w:rsidR="00ED476E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="00ED476E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>working</w:t>
      </w:r>
      <w:proofErr w:type="spellEnd"/>
      <w:r w:rsidR="00ED476E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localhost </w:t>
      </w:r>
      <w:proofErr w:type="spellStart"/>
      <w:r w:rsidR="00ED476E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>didn’t</w:t>
      </w:r>
      <w:proofErr w:type="spellEnd"/>
      <w:r w:rsidR="00ED476E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="00ED476E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>send</w:t>
      </w:r>
      <w:proofErr w:type="spellEnd"/>
      <w:r w:rsidR="00ED476E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="00ED476E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>any</w:t>
      </w:r>
      <w:proofErr w:type="spellEnd"/>
      <w:r w:rsidR="00ED476E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data. </w:t>
      </w:r>
      <w:r w:rsidR="00D0649D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ERR_EMPTY_RESPONSE”, esperar unos segundos mientras </w:t>
      </w:r>
      <w:r w:rsidR="00D12A5C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</w:t>
      </w:r>
      <w:r w:rsidR="00D0649D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termina de ejecutar el </w:t>
      </w:r>
      <w:proofErr w:type="spellStart"/>
      <w:r w:rsidR="003147EB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>F</w:t>
      </w:r>
      <w:r w:rsidR="00D12A5C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>rontend</w:t>
      </w:r>
      <w:proofErr w:type="spellEnd"/>
      <w:r w:rsidR="001A6B82" w:rsidRPr="00A470F1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  <w:r w:rsidR="00D0200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146888F" w14:textId="77777777" w:rsidR="00E86946" w:rsidRPr="00E86946" w:rsidRDefault="00E86946" w:rsidP="00E8694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129B22E" w14:textId="7A35CE28" w:rsidR="00D03604" w:rsidRDefault="00D03604" w:rsidP="00D03604">
      <w:pPr>
        <w:pStyle w:val="Heading2"/>
        <w:rPr>
          <w:rFonts w:ascii="Times New Roman" w:hAnsi="Times New Roman"/>
        </w:rPr>
      </w:pPr>
      <w:bookmarkStart w:id="10" w:name="_Toc160381912"/>
      <w:bookmarkStart w:id="11" w:name="_Toc160400059"/>
      <w:proofErr w:type="spellStart"/>
      <w:r>
        <w:rPr>
          <w:rFonts w:ascii="Times New Roman" w:hAnsi="Times New Roman"/>
        </w:rPr>
        <w:t>Release</w:t>
      </w:r>
      <w:bookmarkEnd w:id="10"/>
      <w:bookmarkEnd w:id="11"/>
      <w:proofErr w:type="spellEnd"/>
    </w:p>
    <w:p w14:paraId="31734920" w14:textId="7B02C45A" w:rsidR="00D03604" w:rsidRDefault="00000000" w:rsidP="00692D7E">
      <w:pPr>
        <w:jc w:val="center"/>
        <w:rPr>
          <w:rStyle w:val="Hyperlink"/>
          <w:rFonts w:ascii="Times New Roman" w:hAnsi="Times New Roman" w:cs="Times New Roman"/>
          <w:sz w:val="24"/>
          <w:szCs w:val="24"/>
          <w:lang w:val="es-ES_tradnl" w:eastAsia="ar-SA"/>
        </w:rPr>
      </w:pPr>
      <w:hyperlink r:id="rId14" w:history="1">
        <w:r w:rsidR="00D03604" w:rsidRPr="00A470F1">
          <w:rPr>
            <w:rStyle w:val="Hyperlink"/>
            <w:rFonts w:ascii="Times New Roman" w:hAnsi="Times New Roman" w:cs="Times New Roman"/>
            <w:sz w:val="24"/>
            <w:szCs w:val="24"/>
            <w:lang w:val="es-ES_tradnl" w:eastAsia="ar-SA"/>
          </w:rPr>
          <w:t>https://github.com/JuanDiegoGonzalez/Proyecto_Cloud_Grupo2/releases/tag/1.0</w:t>
        </w:r>
      </w:hyperlink>
    </w:p>
    <w:p w14:paraId="16F354E6" w14:textId="2D2AFFA2" w:rsidR="000C1925" w:rsidRPr="00A470F1" w:rsidRDefault="000C1925" w:rsidP="000C1925">
      <w:pPr>
        <w:pStyle w:val="Heading2"/>
        <w:rPr>
          <w:rFonts w:ascii="Times New Roman" w:hAnsi="Times New Roman"/>
        </w:rPr>
      </w:pPr>
      <w:bookmarkStart w:id="12" w:name="_Toc160400060"/>
      <w:r>
        <w:rPr>
          <w:rFonts w:ascii="Times New Roman" w:hAnsi="Times New Roman"/>
        </w:rPr>
        <w:lastRenderedPageBreak/>
        <w:t>V</w:t>
      </w:r>
      <w:r w:rsidR="0091007C">
        <w:rPr>
          <w:rFonts w:ascii="Times New Roman" w:hAnsi="Times New Roman"/>
        </w:rPr>
        <w:t>i</w:t>
      </w:r>
      <w:r>
        <w:rPr>
          <w:rFonts w:ascii="Times New Roman" w:hAnsi="Times New Roman"/>
        </w:rPr>
        <w:t>deo</w:t>
      </w:r>
      <w:r w:rsidR="00241933">
        <w:rPr>
          <w:rFonts w:ascii="Times New Roman" w:hAnsi="Times New Roman"/>
        </w:rPr>
        <w:t xml:space="preserve"> </w:t>
      </w:r>
      <w:r w:rsidR="00E11680">
        <w:rPr>
          <w:rFonts w:ascii="Times New Roman" w:hAnsi="Times New Roman"/>
        </w:rPr>
        <w:t>de</w:t>
      </w:r>
      <w:r w:rsidR="00241933">
        <w:rPr>
          <w:rFonts w:ascii="Times New Roman" w:hAnsi="Times New Roman"/>
        </w:rPr>
        <w:t xml:space="preserve"> sustentación</w:t>
      </w:r>
      <w:bookmarkEnd w:id="12"/>
    </w:p>
    <w:p w14:paraId="186933C2" w14:textId="342FA629" w:rsidR="000C1925" w:rsidRDefault="00000000" w:rsidP="00E86946">
      <w:pPr>
        <w:rPr>
          <w:rFonts w:ascii="Times New Roman" w:hAnsi="Times New Roman" w:cs="Times New Roman"/>
          <w:sz w:val="24"/>
          <w:szCs w:val="24"/>
          <w:lang w:val="es-ES_tradnl" w:eastAsia="ar-SA"/>
        </w:rPr>
      </w:pPr>
      <w:hyperlink r:id="rId15" w:history="1">
        <w:r w:rsidR="004A65B9" w:rsidRPr="00977ACA">
          <w:rPr>
            <w:rStyle w:val="Hyperlink"/>
            <w:rFonts w:ascii="Times New Roman" w:hAnsi="Times New Roman" w:cs="Times New Roman"/>
            <w:sz w:val="24"/>
            <w:szCs w:val="24"/>
            <w:lang w:val="es-ES_tradnl" w:eastAsia="ar-SA"/>
          </w:rPr>
          <w:t>https://www.youtube.com/watch?v=Ekr65GVouzk</w:t>
        </w:r>
      </w:hyperlink>
    </w:p>
    <w:p w14:paraId="19C8C445" w14:textId="77777777" w:rsidR="00E86946" w:rsidRPr="00A470F1" w:rsidRDefault="00E86946" w:rsidP="00E86946">
      <w:pPr>
        <w:rPr>
          <w:rFonts w:ascii="Times New Roman" w:hAnsi="Times New Roman" w:cs="Times New Roman"/>
          <w:sz w:val="24"/>
          <w:szCs w:val="24"/>
          <w:lang w:val="es-ES_tradnl" w:eastAsia="ar-SA"/>
        </w:rPr>
      </w:pPr>
    </w:p>
    <w:p w14:paraId="2591A000" w14:textId="0FFBCB7C" w:rsidR="00CB1372" w:rsidRDefault="00CB1372" w:rsidP="00CB1372">
      <w:pPr>
        <w:pStyle w:val="Heading2"/>
        <w:rPr>
          <w:rFonts w:ascii="Times New Roman" w:hAnsi="Times New Roman"/>
        </w:rPr>
      </w:pPr>
      <w:bookmarkStart w:id="13" w:name="_Toc160381913"/>
      <w:bookmarkStart w:id="14" w:name="_Toc160400061"/>
      <w:r>
        <w:rPr>
          <w:rFonts w:ascii="Times New Roman" w:hAnsi="Times New Roman"/>
        </w:rPr>
        <w:t>Documentación del API</w:t>
      </w:r>
      <w:bookmarkEnd w:id="13"/>
      <w:bookmarkEnd w:id="14"/>
    </w:p>
    <w:p w14:paraId="12D9B0E0" w14:textId="6B2D532A" w:rsidR="003D79F0" w:rsidRDefault="00000000" w:rsidP="00E86946">
      <w:pPr>
        <w:rPr>
          <w:rStyle w:val="Hyperlink"/>
          <w:rFonts w:ascii="Times New Roman" w:hAnsi="Times New Roman" w:cs="Times New Roman"/>
          <w:sz w:val="24"/>
          <w:szCs w:val="24"/>
          <w:lang w:val="es-ES_tradnl" w:eastAsia="ar-SA"/>
        </w:rPr>
      </w:pPr>
      <w:hyperlink r:id="rId16" w:history="1">
        <w:r w:rsidR="004410C9" w:rsidRPr="00A470F1">
          <w:rPr>
            <w:rStyle w:val="Hyperlink"/>
            <w:rFonts w:ascii="Times New Roman" w:hAnsi="Times New Roman" w:cs="Times New Roman"/>
            <w:sz w:val="24"/>
            <w:szCs w:val="24"/>
            <w:lang w:val="es-ES_tradnl" w:eastAsia="ar-SA"/>
          </w:rPr>
          <w:t>https://documenter.getpostman.com/view/12924938/2sA2xb7voa</w:t>
        </w:r>
      </w:hyperlink>
    </w:p>
    <w:p w14:paraId="7EA33D96" w14:textId="77777777" w:rsidR="00E86946" w:rsidRPr="00A470F1" w:rsidRDefault="00E86946" w:rsidP="00692D7E">
      <w:pPr>
        <w:jc w:val="center"/>
        <w:rPr>
          <w:rFonts w:ascii="Times New Roman" w:hAnsi="Times New Roman" w:cs="Times New Roman"/>
          <w:sz w:val="24"/>
          <w:szCs w:val="24"/>
          <w:lang w:val="es-ES_tradnl" w:eastAsia="ar-SA"/>
        </w:rPr>
      </w:pPr>
    </w:p>
    <w:p w14:paraId="6D951865" w14:textId="3F9C6575" w:rsidR="15239079" w:rsidRDefault="15239079" w:rsidP="68BA115F">
      <w:pPr>
        <w:pStyle w:val="Heading1"/>
        <w:rPr>
          <w:lang w:val="es-CO"/>
        </w:rPr>
      </w:pPr>
      <w:bookmarkStart w:id="15" w:name="_Toc160381914"/>
      <w:bookmarkStart w:id="16" w:name="_Toc160400062"/>
      <w:r w:rsidRPr="68BA115F">
        <w:rPr>
          <w:lang w:val="es-CO"/>
        </w:rPr>
        <w:t>Consideraciones para escalar</w:t>
      </w:r>
      <w:bookmarkEnd w:id="15"/>
      <w:bookmarkEnd w:id="16"/>
    </w:p>
    <w:p w14:paraId="52614FD2" w14:textId="59F0CDC8" w:rsidR="007B388B" w:rsidRDefault="007B388B" w:rsidP="007B388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bien en nuestra implementación no se desarrolló un balanceador de carga, es pertinente</w:t>
      </w:r>
      <w:r w:rsidR="00292581">
        <w:rPr>
          <w:rFonts w:ascii="Times New Roman" w:eastAsia="Times New Roman" w:hAnsi="Times New Roman" w:cs="Times New Roman"/>
          <w:sz w:val="24"/>
          <w:szCs w:val="24"/>
        </w:rPr>
        <w:t xml:space="preserve"> que</w:t>
      </w:r>
      <w:r w:rsidR="00441B49" w:rsidRPr="00441B4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cuando se tiene una gran cantidad de usuarios, los servicios se puedan modular</w:t>
      </w:r>
      <w:r w:rsidR="0076617B">
        <w:rPr>
          <w:rFonts w:ascii="Times New Roman" w:eastAsia="Times New Roman" w:hAnsi="Times New Roman" w:cs="Times New Roman"/>
          <w:sz w:val="24"/>
          <w:szCs w:val="24"/>
        </w:rPr>
        <w:t xml:space="preserve"> y distribuir de acuerdo con las capacidades de la máquina. </w:t>
      </w:r>
      <w:r w:rsidR="005107F5">
        <w:rPr>
          <w:rFonts w:ascii="Times New Roman" w:eastAsia="Times New Roman" w:hAnsi="Times New Roman" w:cs="Times New Roman"/>
          <w:sz w:val="24"/>
          <w:szCs w:val="24"/>
        </w:rPr>
        <w:t xml:space="preserve">Para ello, un balanceador de carga que </w:t>
      </w:r>
      <w:r w:rsidR="00140132">
        <w:rPr>
          <w:rFonts w:ascii="Times New Roman" w:eastAsia="Times New Roman" w:hAnsi="Times New Roman" w:cs="Times New Roman"/>
          <w:sz w:val="24"/>
          <w:szCs w:val="24"/>
        </w:rPr>
        <w:t xml:space="preserve">redirija a los usuarios es </w:t>
      </w:r>
      <w:r w:rsidR="00F718DD">
        <w:rPr>
          <w:rFonts w:ascii="Times New Roman" w:eastAsia="Times New Roman" w:hAnsi="Times New Roman" w:cs="Times New Roman"/>
          <w:sz w:val="24"/>
          <w:szCs w:val="24"/>
        </w:rPr>
        <w:t>una</w:t>
      </w:r>
      <w:r w:rsidR="00140132">
        <w:rPr>
          <w:rFonts w:ascii="Times New Roman" w:eastAsia="Times New Roman" w:hAnsi="Times New Roman" w:cs="Times New Roman"/>
          <w:sz w:val="24"/>
          <w:szCs w:val="24"/>
        </w:rPr>
        <w:t xml:space="preserve"> herramienta necesaria. </w:t>
      </w:r>
      <w:r w:rsidR="00441B49" w:rsidRPr="00441B49">
        <w:rPr>
          <w:rFonts w:ascii="Times New Roman" w:eastAsia="Times New Roman" w:hAnsi="Times New Roman" w:cs="Times New Roman"/>
          <w:sz w:val="24"/>
          <w:szCs w:val="24"/>
        </w:rPr>
        <w:t xml:space="preserve">Dependiendo de la carga prevista y de las capacidades de nuestra infraestructura, podríamos considerar implementar un balanceador de carga basado en software. </w:t>
      </w:r>
      <w:r w:rsidR="00D30130">
        <w:rPr>
          <w:rFonts w:ascii="Times New Roman" w:eastAsia="Times New Roman" w:hAnsi="Times New Roman" w:cs="Times New Roman"/>
          <w:sz w:val="24"/>
          <w:szCs w:val="24"/>
        </w:rPr>
        <w:t>Asimismo</w:t>
      </w:r>
      <w:r w:rsidR="00D30130" w:rsidRPr="00D30130">
        <w:rPr>
          <w:rFonts w:ascii="Times New Roman" w:eastAsia="Times New Roman" w:hAnsi="Times New Roman" w:cs="Times New Roman"/>
          <w:sz w:val="24"/>
          <w:szCs w:val="24"/>
        </w:rPr>
        <w:t xml:space="preserve">, explorar la posibilidad de migrar hacia una arquitectura de microservicios en el futuro </w:t>
      </w:r>
      <w:r w:rsidR="005E17BC">
        <w:rPr>
          <w:rFonts w:ascii="Times New Roman" w:eastAsia="Times New Roman" w:hAnsi="Times New Roman" w:cs="Times New Roman"/>
          <w:sz w:val="24"/>
          <w:szCs w:val="24"/>
        </w:rPr>
        <w:t xml:space="preserve">podría </w:t>
      </w:r>
      <w:r w:rsidR="00903E83">
        <w:rPr>
          <w:rFonts w:ascii="Times New Roman" w:eastAsia="Times New Roman" w:hAnsi="Times New Roman" w:cs="Times New Roman"/>
          <w:sz w:val="24"/>
          <w:szCs w:val="24"/>
        </w:rPr>
        <w:t>ser factible</w:t>
      </w:r>
      <w:r w:rsidR="00345467">
        <w:rPr>
          <w:rFonts w:ascii="Times New Roman" w:eastAsia="Times New Roman" w:hAnsi="Times New Roman" w:cs="Times New Roman"/>
          <w:sz w:val="24"/>
          <w:szCs w:val="24"/>
        </w:rPr>
        <w:t xml:space="preserve">, ya que </w:t>
      </w:r>
      <w:r w:rsidR="00CE78D9">
        <w:rPr>
          <w:rFonts w:ascii="Times New Roman" w:eastAsia="Times New Roman" w:hAnsi="Times New Roman" w:cs="Times New Roman"/>
          <w:sz w:val="24"/>
          <w:szCs w:val="24"/>
        </w:rPr>
        <w:t xml:space="preserve">estos </w:t>
      </w:r>
      <w:r w:rsidR="00345467">
        <w:rPr>
          <w:rFonts w:ascii="Times New Roman" w:eastAsia="Times New Roman" w:hAnsi="Times New Roman" w:cs="Times New Roman"/>
          <w:sz w:val="24"/>
          <w:szCs w:val="24"/>
        </w:rPr>
        <w:t>pueden</w:t>
      </w:r>
      <w:r w:rsidR="00D30130" w:rsidRPr="00D30130">
        <w:rPr>
          <w:rFonts w:ascii="Times New Roman" w:eastAsia="Times New Roman" w:hAnsi="Times New Roman" w:cs="Times New Roman"/>
          <w:sz w:val="24"/>
          <w:szCs w:val="24"/>
        </w:rPr>
        <w:t xml:space="preserve"> permitir una mayor escalabilidad</w:t>
      </w:r>
      <w:r w:rsidR="00D559FE">
        <w:rPr>
          <w:rFonts w:ascii="Times New Roman" w:eastAsia="Times New Roman" w:hAnsi="Times New Roman" w:cs="Times New Roman"/>
          <w:sz w:val="24"/>
          <w:szCs w:val="24"/>
        </w:rPr>
        <w:t>,</w:t>
      </w:r>
      <w:r w:rsidR="00D30130" w:rsidRPr="00D30130">
        <w:rPr>
          <w:rFonts w:ascii="Times New Roman" w:eastAsia="Times New Roman" w:hAnsi="Times New Roman" w:cs="Times New Roman"/>
          <w:sz w:val="24"/>
          <w:szCs w:val="24"/>
        </w:rPr>
        <w:t xml:space="preserve"> flexibilidad en el desarrollo y mantenimiento de la aplicación.</w:t>
      </w:r>
    </w:p>
    <w:p w14:paraId="42297368" w14:textId="5A85FC64" w:rsidR="00B17DB4" w:rsidRPr="00B17DB4" w:rsidRDefault="005107F5" w:rsidP="007B38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Otra alternativa importante, es tener una instancia que se pueda aprovisionar dinámicamente con escalamiento vertical, por lo que las características de </w:t>
      </w:r>
      <w:r w:rsidR="00937F83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>, después de pasar cierto umbral, aument</w:t>
      </w:r>
      <w:r w:rsidR="0062788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sus especificaciones para recibir </w:t>
      </w:r>
      <w:r w:rsidR="00E34620"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flujo masivo de usuarios.</w:t>
      </w:r>
      <w:r w:rsidR="00E34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7DB4" w:rsidRPr="00B17DB4">
        <w:rPr>
          <w:rFonts w:ascii="Times New Roman" w:hAnsi="Times New Roman" w:cs="Times New Roman"/>
          <w:sz w:val="24"/>
          <w:szCs w:val="24"/>
        </w:rPr>
        <w:t>Además del escalamiento vertical, considerar la implementación de técnicas de escalamiento automático horizontal podría ser beneficioso. Esto implicaría agregar o eliminar instancias de nuestros servicios de manera automática en función de la carga de trabajo</w:t>
      </w:r>
      <w:r w:rsidR="006C0F42">
        <w:rPr>
          <w:rFonts w:ascii="Times New Roman" w:hAnsi="Times New Roman" w:cs="Times New Roman"/>
          <w:sz w:val="24"/>
          <w:szCs w:val="24"/>
        </w:rPr>
        <w:t>.</w:t>
      </w:r>
    </w:p>
    <w:p w14:paraId="044AC8F9" w14:textId="727ECEB4" w:rsidR="00DA1A1B" w:rsidRPr="00B17DB4" w:rsidRDefault="00DA1A1B" w:rsidP="007B388B">
      <w:pPr>
        <w:jc w:val="both"/>
        <w:rPr>
          <w:rFonts w:ascii="Times New Roman" w:hAnsi="Times New Roman" w:cs="Times New Roman"/>
          <w:sz w:val="24"/>
          <w:szCs w:val="24"/>
        </w:rPr>
      </w:pPr>
      <w:r w:rsidRPr="00506C2F">
        <w:rPr>
          <w:rFonts w:ascii="Times New Roman" w:hAnsi="Times New Roman" w:cs="Times New Roman"/>
          <w:sz w:val="24"/>
          <w:szCs w:val="24"/>
        </w:rPr>
        <w:t xml:space="preserve">Dependiendo de la cantidad de datos y la frecuencia de acceso, podríamos necesitar utilizar bases de datos distribuidas o sistemas de almacenamiento en la nube que puedan escalar para manejar la carga. El uso de caché para almacenar datos temporales también puede ser </w:t>
      </w:r>
      <w:r w:rsidR="00CE06CA">
        <w:rPr>
          <w:rFonts w:ascii="Times New Roman" w:hAnsi="Times New Roman" w:cs="Times New Roman"/>
          <w:sz w:val="24"/>
          <w:szCs w:val="24"/>
        </w:rPr>
        <w:t>útil</w:t>
      </w:r>
      <w:r w:rsidRPr="00506C2F">
        <w:rPr>
          <w:rFonts w:ascii="Times New Roman" w:hAnsi="Times New Roman" w:cs="Times New Roman"/>
          <w:sz w:val="24"/>
          <w:szCs w:val="24"/>
        </w:rPr>
        <w:t xml:space="preserve"> para reducir la carga en la base de datos y mejorar el rendimiento de la aplicación.</w:t>
      </w:r>
    </w:p>
    <w:p w14:paraId="36001981" w14:textId="711D50DB" w:rsidR="000233CC" w:rsidRDefault="000233CC" w:rsidP="007B388B">
      <w:pPr>
        <w:jc w:val="both"/>
        <w:rPr>
          <w:rFonts w:ascii="Times New Roman" w:hAnsi="Times New Roman" w:cs="Times New Roman"/>
          <w:sz w:val="24"/>
          <w:szCs w:val="24"/>
        </w:rPr>
      </w:pPr>
      <w:r w:rsidRPr="0094160B">
        <w:rPr>
          <w:rFonts w:ascii="Times New Roman" w:hAnsi="Times New Roman" w:cs="Times New Roman"/>
          <w:sz w:val="24"/>
          <w:szCs w:val="24"/>
        </w:rPr>
        <w:t>Finalmente, sería prudente realizar pruebas de carga periódicas para identificar cuellos de botella y evaluar el rendimiento de la aplicación bajo diferentes niveles de carga.</w:t>
      </w:r>
      <w:r w:rsidR="00721DC4">
        <w:rPr>
          <w:rFonts w:ascii="Times New Roman" w:hAnsi="Times New Roman" w:cs="Times New Roman"/>
          <w:sz w:val="24"/>
          <w:szCs w:val="24"/>
        </w:rPr>
        <w:t xml:space="preserve"> Implementar</w:t>
      </w:r>
      <w:r w:rsidR="00EE6087">
        <w:rPr>
          <w:rFonts w:ascii="Times New Roman" w:hAnsi="Times New Roman" w:cs="Times New Roman"/>
          <w:sz w:val="24"/>
          <w:szCs w:val="24"/>
        </w:rPr>
        <w:t xml:space="preserve"> herramientas de monitoreo </w:t>
      </w:r>
      <w:r w:rsidR="00376405">
        <w:rPr>
          <w:rFonts w:ascii="Times New Roman" w:hAnsi="Times New Roman" w:cs="Times New Roman"/>
          <w:sz w:val="24"/>
          <w:szCs w:val="24"/>
        </w:rPr>
        <w:t xml:space="preserve">permitirían supervisar constantemente </w:t>
      </w:r>
      <w:r w:rsidR="005A6319">
        <w:rPr>
          <w:rFonts w:ascii="Times New Roman" w:hAnsi="Times New Roman" w:cs="Times New Roman"/>
          <w:sz w:val="24"/>
          <w:szCs w:val="24"/>
        </w:rPr>
        <w:t>el rendimiento de la aplicación y la infraestructura.</w:t>
      </w:r>
    </w:p>
    <w:p w14:paraId="05835E00" w14:textId="77777777" w:rsidR="00E86946" w:rsidRPr="00B17DB4" w:rsidRDefault="00E86946" w:rsidP="007B38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58055E" w14:textId="08122455" w:rsidR="15239079" w:rsidRDefault="15239079" w:rsidP="68BA115F">
      <w:pPr>
        <w:pStyle w:val="Heading1"/>
      </w:pPr>
      <w:bookmarkStart w:id="17" w:name="_Toc160381915"/>
      <w:bookmarkStart w:id="18" w:name="_Toc160400063"/>
      <w:r w:rsidRPr="68BA115F">
        <w:rPr>
          <w:lang w:val="es-CO"/>
        </w:rPr>
        <w:t>Limitaciones</w:t>
      </w:r>
      <w:bookmarkEnd w:id="17"/>
      <w:bookmarkEnd w:id="18"/>
    </w:p>
    <w:p w14:paraId="4BAA3260" w14:textId="13771E5A" w:rsidR="00965FD2" w:rsidRDefault="007D6FEB" w:rsidP="06E47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 las limitaciones podemos encontrar que:</w:t>
      </w:r>
    </w:p>
    <w:p w14:paraId="04F5273C" w14:textId="0A70B898" w:rsidR="007F4B47" w:rsidRDefault="007F4B47" w:rsidP="007F4B4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Solo tenemos una instancia EC2 que recibe todas las peticiones. Si bien hay una cola de prioridad, es pertinente considerar implementar un balanceador de carga y más instancias EC2 que corran los servicios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5B54E7" w14:textId="30A2F1A8" w:rsidR="00507C0B" w:rsidRDefault="002E7D4F" w:rsidP="007D6FE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esta entrega en específico no se desarrollaron pruebas de carga en la aplicación.</w:t>
      </w:r>
      <w:r w:rsidR="00EB1618">
        <w:rPr>
          <w:rFonts w:ascii="Times New Roman" w:hAnsi="Times New Roman" w:cs="Times New Roman"/>
          <w:sz w:val="24"/>
          <w:szCs w:val="24"/>
        </w:rPr>
        <w:t xml:space="preserve"> Tampoco existe un sistema de monitoreo del rendimiento de la aplicación.</w:t>
      </w:r>
    </w:p>
    <w:p w14:paraId="584ABF32" w14:textId="59A6ACCA" w:rsidR="00071BDB" w:rsidRDefault="00071BDB" w:rsidP="007D6FE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implementaron mecanismos de escalamiento (ni vertical, ni horizontal).</w:t>
      </w:r>
    </w:p>
    <w:p w14:paraId="58544D16" w14:textId="77777777" w:rsidR="009D1839" w:rsidRDefault="00C258D3" w:rsidP="007D6FE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8D3">
        <w:rPr>
          <w:rFonts w:ascii="Times New Roman" w:hAnsi="Times New Roman" w:cs="Times New Roman"/>
          <w:sz w:val="24"/>
          <w:szCs w:val="24"/>
        </w:rPr>
        <w:t>La infraestructura de la aplicación está actualmente limitada</w:t>
      </w:r>
      <w:r w:rsidR="00661683">
        <w:rPr>
          <w:rFonts w:ascii="Times New Roman" w:hAnsi="Times New Roman" w:cs="Times New Roman"/>
          <w:sz w:val="24"/>
          <w:szCs w:val="24"/>
        </w:rPr>
        <w:t xml:space="preserve"> a una única región</w:t>
      </w:r>
      <w:r w:rsidR="00F148E3">
        <w:rPr>
          <w:rFonts w:ascii="Times New Roman" w:hAnsi="Times New Roman" w:cs="Times New Roman"/>
          <w:sz w:val="24"/>
          <w:szCs w:val="24"/>
        </w:rPr>
        <w:t xml:space="preserve"> de AWS</w:t>
      </w:r>
      <w:r w:rsidRPr="00C258D3">
        <w:rPr>
          <w:rFonts w:ascii="Times New Roman" w:hAnsi="Times New Roman" w:cs="Times New Roman"/>
          <w:sz w:val="24"/>
          <w:szCs w:val="24"/>
        </w:rPr>
        <w:t>, lo que podría resultar en vulnerabilidades ante posibles fallos o problemas de disponibilidad en esa región específica.</w:t>
      </w:r>
    </w:p>
    <w:p w14:paraId="6EE1BB74" w14:textId="06FDF95E" w:rsidR="00347870" w:rsidRDefault="00A76EDB" w:rsidP="007D6FE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que solo tenemos una instancia EC2</w:t>
      </w:r>
      <w:r w:rsidR="00BB47D0">
        <w:rPr>
          <w:rFonts w:ascii="Times New Roman" w:hAnsi="Times New Roman" w:cs="Times New Roman"/>
          <w:sz w:val="24"/>
          <w:szCs w:val="24"/>
        </w:rPr>
        <w:t xml:space="preserve"> y un único Docker </w:t>
      </w:r>
      <w:proofErr w:type="spellStart"/>
      <w:r w:rsidR="00BB47D0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D1A5A">
        <w:rPr>
          <w:rFonts w:ascii="Times New Roman" w:hAnsi="Times New Roman" w:cs="Times New Roman"/>
          <w:sz w:val="24"/>
          <w:szCs w:val="24"/>
        </w:rPr>
        <w:t>tenemos un único punto de falla</w:t>
      </w:r>
      <w:r w:rsidR="00851261">
        <w:rPr>
          <w:rFonts w:ascii="Times New Roman" w:hAnsi="Times New Roman" w:cs="Times New Roman"/>
          <w:sz w:val="24"/>
          <w:szCs w:val="24"/>
        </w:rPr>
        <w:t xml:space="preserve">. Adicionalmente, </w:t>
      </w:r>
      <w:r w:rsidR="00026F8C">
        <w:rPr>
          <w:rFonts w:ascii="Times New Roman" w:hAnsi="Times New Roman" w:cs="Times New Roman"/>
          <w:sz w:val="24"/>
          <w:szCs w:val="24"/>
        </w:rPr>
        <w:t xml:space="preserve">no se pueden gestionar los componentes de manera independiente (porque todos están dentro del Docker </w:t>
      </w:r>
      <w:proofErr w:type="spellStart"/>
      <w:r w:rsidR="00026F8C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="00026F8C">
        <w:rPr>
          <w:rFonts w:ascii="Times New Roman" w:hAnsi="Times New Roman" w:cs="Times New Roman"/>
          <w:sz w:val="24"/>
          <w:szCs w:val="24"/>
        </w:rPr>
        <w:t>).</w:t>
      </w:r>
    </w:p>
    <w:p w14:paraId="13BF823D" w14:textId="77777777" w:rsidR="00111863" w:rsidRPr="007D6FEB" w:rsidRDefault="00111863" w:rsidP="0068652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11863" w:rsidRPr="007D6FEB" w:rsidSect="00532CFA">
      <w:headerReference w:type="default" r:id="rId17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0819" w14:textId="77777777" w:rsidR="00532CFA" w:rsidRDefault="00532CFA" w:rsidP="00F17FA8">
      <w:pPr>
        <w:spacing w:after="0" w:line="240" w:lineRule="auto"/>
      </w:pPr>
      <w:r>
        <w:separator/>
      </w:r>
    </w:p>
  </w:endnote>
  <w:endnote w:type="continuationSeparator" w:id="0">
    <w:p w14:paraId="3ED536FF" w14:textId="77777777" w:rsidR="00532CFA" w:rsidRDefault="00532CFA" w:rsidP="00F17FA8">
      <w:pPr>
        <w:spacing w:after="0" w:line="240" w:lineRule="auto"/>
      </w:pPr>
      <w:r>
        <w:continuationSeparator/>
      </w:r>
    </w:p>
  </w:endnote>
  <w:endnote w:type="continuationNotice" w:id="1">
    <w:p w14:paraId="1B39FA02" w14:textId="77777777" w:rsidR="00532CFA" w:rsidRDefault="00532C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0C09" w14:textId="77777777" w:rsidR="00532CFA" w:rsidRDefault="00532CFA" w:rsidP="00F17FA8">
      <w:pPr>
        <w:spacing w:after="0" w:line="240" w:lineRule="auto"/>
      </w:pPr>
      <w:r>
        <w:separator/>
      </w:r>
    </w:p>
  </w:footnote>
  <w:footnote w:type="continuationSeparator" w:id="0">
    <w:p w14:paraId="4C3447A8" w14:textId="77777777" w:rsidR="00532CFA" w:rsidRDefault="00532CFA" w:rsidP="00F17FA8">
      <w:pPr>
        <w:spacing w:after="0" w:line="240" w:lineRule="auto"/>
      </w:pPr>
      <w:r>
        <w:continuationSeparator/>
      </w:r>
    </w:p>
  </w:footnote>
  <w:footnote w:type="continuationNotice" w:id="1">
    <w:p w14:paraId="03142CCB" w14:textId="77777777" w:rsidR="00532CFA" w:rsidRDefault="00532C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00945" w14:textId="41CA0EBC" w:rsidR="00F17FA8" w:rsidRPr="00C768EC" w:rsidRDefault="00705C8C" w:rsidP="00705C8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768EC">
      <w:rPr>
        <w:rFonts w:ascii="Times New Roman" w:hAnsi="Times New Roman" w:cs="Times New Roman"/>
        <w:sz w:val="24"/>
        <w:szCs w:val="24"/>
      </w:rPr>
      <w:t>ISIS-</w:t>
    </w:r>
    <w:r w:rsidR="0097353A">
      <w:rPr>
        <w:rFonts w:ascii="Times New Roman" w:hAnsi="Times New Roman" w:cs="Times New Roman"/>
        <w:sz w:val="24"/>
        <w:szCs w:val="24"/>
      </w:rPr>
      <w:t>4426</w:t>
    </w:r>
    <w:r w:rsidRPr="00C768EC">
      <w:rPr>
        <w:rFonts w:ascii="Times New Roman" w:hAnsi="Times New Roman" w:cs="Times New Roman"/>
        <w:sz w:val="24"/>
        <w:szCs w:val="24"/>
      </w:rPr>
      <w:t xml:space="preserve"> --- </w:t>
    </w:r>
    <w:r w:rsidR="0097353A">
      <w:rPr>
        <w:rFonts w:ascii="Times New Roman" w:hAnsi="Times New Roman" w:cs="Times New Roman"/>
        <w:sz w:val="24"/>
        <w:szCs w:val="24"/>
      </w:rPr>
      <w:t xml:space="preserve">Desarrollo de </w:t>
    </w:r>
    <w:r w:rsidR="00D02418">
      <w:rPr>
        <w:rFonts w:ascii="Times New Roman" w:hAnsi="Times New Roman" w:cs="Times New Roman"/>
        <w:sz w:val="24"/>
        <w:szCs w:val="24"/>
      </w:rPr>
      <w:t>S</w:t>
    </w:r>
    <w:r w:rsidR="00052C6D">
      <w:rPr>
        <w:rFonts w:ascii="Times New Roman" w:hAnsi="Times New Roman" w:cs="Times New Roman"/>
        <w:sz w:val="24"/>
        <w:szCs w:val="24"/>
      </w:rPr>
      <w:t xml:space="preserve">oluciones </w:t>
    </w:r>
    <w:r w:rsidR="00D02418">
      <w:rPr>
        <w:rFonts w:ascii="Times New Roman" w:hAnsi="Times New Roman" w:cs="Times New Roman"/>
        <w:sz w:val="24"/>
        <w:szCs w:val="24"/>
      </w:rPr>
      <w:t>C</w:t>
    </w:r>
    <w:r w:rsidR="0097353A">
      <w:rPr>
        <w:rFonts w:ascii="Times New Roman" w:hAnsi="Times New Roman" w:cs="Times New Roman"/>
        <w:sz w:val="24"/>
        <w:szCs w:val="24"/>
      </w:rPr>
      <w:t>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2BB3"/>
    <w:multiLevelType w:val="hybridMultilevel"/>
    <w:tmpl w:val="5E36D3E6"/>
    <w:lvl w:ilvl="0" w:tplc="A9603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C3EC0"/>
    <w:multiLevelType w:val="hybridMultilevel"/>
    <w:tmpl w:val="063EE9F2"/>
    <w:lvl w:ilvl="0" w:tplc="240A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D555E9"/>
    <w:multiLevelType w:val="hybridMultilevel"/>
    <w:tmpl w:val="020CF4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03297"/>
    <w:multiLevelType w:val="multilevel"/>
    <w:tmpl w:val="0FD6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656C7F"/>
    <w:multiLevelType w:val="multilevel"/>
    <w:tmpl w:val="350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2E5274"/>
    <w:multiLevelType w:val="hybridMultilevel"/>
    <w:tmpl w:val="E9B434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732E1"/>
    <w:multiLevelType w:val="multilevel"/>
    <w:tmpl w:val="BDBC54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9E143DB"/>
    <w:multiLevelType w:val="multilevel"/>
    <w:tmpl w:val="DC147B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C4D5291"/>
    <w:multiLevelType w:val="hybridMultilevel"/>
    <w:tmpl w:val="7F3C99D2"/>
    <w:lvl w:ilvl="0" w:tplc="A9603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77DB6"/>
    <w:multiLevelType w:val="hybridMultilevel"/>
    <w:tmpl w:val="AA3E87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942A3"/>
    <w:multiLevelType w:val="hybridMultilevel"/>
    <w:tmpl w:val="DBCEE9CC"/>
    <w:lvl w:ilvl="0" w:tplc="A9603F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6B35AC"/>
    <w:multiLevelType w:val="hybridMultilevel"/>
    <w:tmpl w:val="CDD4FA30"/>
    <w:lvl w:ilvl="0" w:tplc="452071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D234F3"/>
    <w:multiLevelType w:val="hybridMultilevel"/>
    <w:tmpl w:val="1BA4BB5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3D7798A"/>
    <w:multiLevelType w:val="hybridMultilevel"/>
    <w:tmpl w:val="FFFFFFFF"/>
    <w:lvl w:ilvl="0" w:tplc="05A6F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24A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AA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82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EE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24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C8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C3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E2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34009"/>
    <w:multiLevelType w:val="hybridMultilevel"/>
    <w:tmpl w:val="B26AF9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148090">
    <w:abstractNumId w:val="6"/>
  </w:num>
  <w:num w:numId="2" w16cid:durableId="877353087">
    <w:abstractNumId w:val="2"/>
  </w:num>
  <w:num w:numId="3" w16cid:durableId="1678996717">
    <w:abstractNumId w:val="5"/>
  </w:num>
  <w:num w:numId="4" w16cid:durableId="500584769">
    <w:abstractNumId w:val="14"/>
  </w:num>
  <w:num w:numId="5" w16cid:durableId="1458522249">
    <w:abstractNumId w:val="0"/>
  </w:num>
  <w:num w:numId="6" w16cid:durableId="1782411824">
    <w:abstractNumId w:val="8"/>
  </w:num>
  <w:num w:numId="7" w16cid:durableId="1672754843">
    <w:abstractNumId w:val="10"/>
  </w:num>
  <w:num w:numId="8" w16cid:durableId="1004240104">
    <w:abstractNumId w:val="13"/>
  </w:num>
  <w:num w:numId="9" w16cid:durableId="373695612">
    <w:abstractNumId w:val="9"/>
  </w:num>
  <w:num w:numId="10" w16cid:durableId="832405409">
    <w:abstractNumId w:val="3"/>
  </w:num>
  <w:num w:numId="11" w16cid:durableId="1991590592">
    <w:abstractNumId w:val="7"/>
  </w:num>
  <w:num w:numId="12" w16cid:durableId="1705402794">
    <w:abstractNumId w:val="4"/>
  </w:num>
  <w:num w:numId="13" w16cid:durableId="1407000060">
    <w:abstractNumId w:val="12"/>
  </w:num>
  <w:num w:numId="14" w16cid:durableId="2125927345">
    <w:abstractNumId w:val="6"/>
  </w:num>
  <w:num w:numId="15" w16cid:durableId="1896967582">
    <w:abstractNumId w:val="11"/>
  </w:num>
  <w:num w:numId="16" w16cid:durableId="1689409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1E"/>
    <w:rsid w:val="00003B6B"/>
    <w:rsid w:val="0000476C"/>
    <w:rsid w:val="00004E5A"/>
    <w:rsid w:val="0000605B"/>
    <w:rsid w:val="00006408"/>
    <w:rsid w:val="00012A56"/>
    <w:rsid w:val="00015CA9"/>
    <w:rsid w:val="000233CC"/>
    <w:rsid w:val="00025C10"/>
    <w:rsid w:val="00026F8C"/>
    <w:rsid w:val="00027C8F"/>
    <w:rsid w:val="00030C3D"/>
    <w:rsid w:val="00036329"/>
    <w:rsid w:val="0004301A"/>
    <w:rsid w:val="00045D75"/>
    <w:rsid w:val="00050033"/>
    <w:rsid w:val="00051DC3"/>
    <w:rsid w:val="00052C6D"/>
    <w:rsid w:val="000560D9"/>
    <w:rsid w:val="000573C5"/>
    <w:rsid w:val="00071B8C"/>
    <w:rsid w:val="00071BDB"/>
    <w:rsid w:val="00072506"/>
    <w:rsid w:val="0007450A"/>
    <w:rsid w:val="00081F05"/>
    <w:rsid w:val="00081F22"/>
    <w:rsid w:val="00082BD6"/>
    <w:rsid w:val="0008599E"/>
    <w:rsid w:val="00090465"/>
    <w:rsid w:val="00091591"/>
    <w:rsid w:val="00095236"/>
    <w:rsid w:val="000962E7"/>
    <w:rsid w:val="000A039A"/>
    <w:rsid w:val="000A12E4"/>
    <w:rsid w:val="000A704E"/>
    <w:rsid w:val="000A74C7"/>
    <w:rsid w:val="000B2D59"/>
    <w:rsid w:val="000C1925"/>
    <w:rsid w:val="000C21AC"/>
    <w:rsid w:val="000C6894"/>
    <w:rsid w:val="000C7C6F"/>
    <w:rsid w:val="000D07B9"/>
    <w:rsid w:val="000D2C28"/>
    <w:rsid w:val="000D6820"/>
    <w:rsid w:val="000D6D92"/>
    <w:rsid w:val="000D745B"/>
    <w:rsid w:val="000D7D8A"/>
    <w:rsid w:val="000E0C4C"/>
    <w:rsid w:val="000E46E9"/>
    <w:rsid w:val="00107195"/>
    <w:rsid w:val="00111863"/>
    <w:rsid w:val="00117AB9"/>
    <w:rsid w:val="00123BC6"/>
    <w:rsid w:val="00124DAF"/>
    <w:rsid w:val="00134FF5"/>
    <w:rsid w:val="00140132"/>
    <w:rsid w:val="00141444"/>
    <w:rsid w:val="00142477"/>
    <w:rsid w:val="00142FE7"/>
    <w:rsid w:val="001506A7"/>
    <w:rsid w:val="00154234"/>
    <w:rsid w:val="00155603"/>
    <w:rsid w:val="001606C5"/>
    <w:rsid w:val="00165109"/>
    <w:rsid w:val="001653DE"/>
    <w:rsid w:val="00165E30"/>
    <w:rsid w:val="00171F88"/>
    <w:rsid w:val="00173B29"/>
    <w:rsid w:val="00174077"/>
    <w:rsid w:val="00176593"/>
    <w:rsid w:val="00194981"/>
    <w:rsid w:val="001A6B82"/>
    <w:rsid w:val="001C2072"/>
    <w:rsid w:val="001C3573"/>
    <w:rsid w:val="001C3B12"/>
    <w:rsid w:val="001C7EAC"/>
    <w:rsid w:val="001D76EB"/>
    <w:rsid w:val="001E5B1F"/>
    <w:rsid w:val="001E6675"/>
    <w:rsid w:val="001E6B6C"/>
    <w:rsid w:val="001E7A7D"/>
    <w:rsid w:val="001F1FD7"/>
    <w:rsid w:val="001F48C5"/>
    <w:rsid w:val="00200C07"/>
    <w:rsid w:val="00201FE1"/>
    <w:rsid w:val="00204520"/>
    <w:rsid w:val="00205949"/>
    <w:rsid w:val="00207E80"/>
    <w:rsid w:val="00214E1D"/>
    <w:rsid w:val="002415A5"/>
    <w:rsid w:val="00241933"/>
    <w:rsid w:val="00243196"/>
    <w:rsid w:val="0024554E"/>
    <w:rsid w:val="00245AD5"/>
    <w:rsid w:val="00245E2F"/>
    <w:rsid w:val="00245E78"/>
    <w:rsid w:val="002506F6"/>
    <w:rsid w:val="00253A1B"/>
    <w:rsid w:val="0026034D"/>
    <w:rsid w:val="00260DEB"/>
    <w:rsid w:val="00261B24"/>
    <w:rsid w:val="00270A2A"/>
    <w:rsid w:val="00271334"/>
    <w:rsid w:val="00271B90"/>
    <w:rsid w:val="00277DB7"/>
    <w:rsid w:val="00280262"/>
    <w:rsid w:val="00281170"/>
    <w:rsid w:val="002811FF"/>
    <w:rsid w:val="0028157A"/>
    <w:rsid w:val="0028282E"/>
    <w:rsid w:val="00282EC7"/>
    <w:rsid w:val="00283CC4"/>
    <w:rsid w:val="00284086"/>
    <w:rsid w:val="002914DB"/>
    <w:rsid w:val="00292581"/>
    <w:rsid w:val="002938DC"/>
    <w:rsid w:val="002941BF"/>
    <w:rsid w:val="00294DCA"/>
    <w:rsid w:val="00295010"/>
    <w:rsid w:val="002A07BB"/>
    <w:rsid w:val="002A5232"/>
    <w:rsid w:val="002B023F"/>
    <w:rsid w:val="002B0467"/>
    <w:rsid w:val="002B5F24"/>
    <w:rsid w:val="002B7177"/>
    <w:rsid w:val="002C090A"/>
    <w:rsid w:val="002C3602"/>
    <w:rsid w:val="002C49AC"/>
    <w:rsid w:val="002C680C"/>
    <w:rsid w:val="002D1A5A"/>
    <w:rsid w:val="002D317A"/>
    <w:rsid w:val="002D37A8"/>
    <w:rsid w:val="002E7D4F"/>
    <w:rsid w:val="002F03A4"/>
    <w:rsid w:val="002F1EA5"/>
    <w:rsid w:val="00303F2C"/>
    <w:rsid w:val="003147EB"/>
    <w:rsid w:val="00327546"/>
    <w:rsid w:val="00345467"/>
    <w:rsid w:val="0034697E"/>
    <w:rsid w:val="00347870"/>
    <w:rsid w:val="00360509"/>
    <w:rsid w:val="003607D0"/>
    <w:rsid w:val="00362036"/>
    <w:rsid w:val="00364206"/>
    <w:rsid w:val="0037035B"/>
    <w:rsid w:val="00376196"/>
    <w:rsid w:val="00376405"/>
    <w:rsid w:val="00381BC2"/>
    <w:rsid w:val="003832AF"/>
    <w:rsid w:val="00383A96"/>
    <w:rsid w:val="0038508F"/>
    <w:rsid w:val="00386AF5"/>
    <w:rsid w:val="0039091C"/>
    <w:rsid w:val="00392542"/>
    <w:rsid w:val="0039497F"/>
    <w:rsid w:val="003A3A97"/>
    <w:rsid w:val="003B3C6F"/>
    <w:rsid w:val="003C2685"/>
    <w:rsid w:val="003C29F7"/>
    <w:rsid w:val="003C5EDF"/>
    <w:rsid w:val="003C7C49"/>
    <w:rsid w:val="003D323A"/>
    <w:rsid w:val="003D517D"/>
    <w:rsid w:val="003D7505"/>
    <w:rsid w:val="003D79F0"/>
    <w:rsid w:val="003E19D6"/>
    <w:rsid w:val="003E5FD9"/>
    <w:rsid w:val="003E72B3"/>
    <w:rsid w:val="003F2C1B"/>
    <w:rsid w:val="003F494D"/>
    <w:rsid w:val="003F6215"/>
    <w:rsid w:val="00404124"/>
    <w:rsid w:val="00412831"/>
    <w:rsid w:val="0041395A"/>
    <w:rsid w:val="004152E6"/>
    <w:rsid w:val="00423DCC"/>
    <w:rsid w:val="00435EFA"/>
    <w:rsid w:val="0043716B"/>
    <w:rsid w:val="00440E84"/>
    <w:rsid w:val="004410C9"/>
    <w:rsid w:val="00441740"/>
    <w:rsid w:val="00441B49"/>
    <w:rsid w:val="004501D0"/>
    <w:rsid w:val="00453B48"/>
    <w:rsid w:val="00453D9E"/>
    <w:rsid w:val="0047576D"/>
    <w:rsid w:val="00481947"/>
    <w:rsid w:val="00484A1C"/>
    <w:rsid w:val="004A65B9"/>
    <w:rsid w:val="004A6BC2"/>
    <w:rsid w:val="004A7F70"/>
    <w:rsid w:val="004B1367"/>
    <w:rsid w:val="004B2E91"/>
    <w:rsid w:val="004B3E1E"/>
    <w:rsid w:val="004B44CF"/>
    <w:rsid w:val="004C0045"/>
    <w:rsid w:val="004E4EEE"/>
    <w:rsid w:val="004E537D"/>
    <w:rsid w:val="004E6609"/>
    <w:rsid w:val="004F3AAE"/>
    <w:rsid w:val="00502200"/>
    <w:rsid w:val="005030AB"/>
    <w:rsid w:val="00506C2F"/>
    <w:rsid w:val="00507C0B"/>
    <w:rsid w:val="005107F5"/>
    <w:rsid w:val="005136DF"/>
    <w:rsid w:val="00513AF0"/>
    <w:rsid w:val="00513C6A"/>
    <w:rsid w:val="00514365"/>
    <w:rsid w:val="00517072"/>
    <w:rsid w:val="00524C9F"/>
    <w:rsid w:val="00532CFA"/>
    <w:rsid w:val="00534171"/>
    <w:rsid w:val="00545233"/>
    <w:rsid w:val="00546D38"/>
    <w:rsid w:val="005514F5"/>
    <w:rsid w:val="00551B88"/>
    <w:rsid w:val="0055317F"/>
    <w:rsid w:val="00555B44"/>
    <w:rsid w:val="00564DE9"/>
    <w:rsid w:val="005664C9"/>
    <w:rsid w:val="00581BE6"/>
    <w:rsid w:val="005868F5"/>
    <w:rsid w:val="00590F64"/>
    <w:rsid w:val="00592B8B"/>
    <w:rsid w:val="005942FE"/>
    <w:rsid w:val="00597195"/>
    <w:rsid w:val="005A290F"/>
    <w:rsid w:val="005A2CE6"/>
    <w:rsid w:val="005A60AE"/>
    <w:rsid w:val="005A6319"/>
    <w:rsid w:val="005B0DB1"/>
    <w:rsid w:val="005B1040"/>
    <w:rsid w:val="005B6880"/>
    <w:rsid w:val="005B7024"/>
    <w:rsid w:val="005C26CD"/>
    <w:rsid w:val="005C31C1"/>
    <w:rsid w:val="005C5389"/>
    <w:rsid w:val="005D383B"/>
    <w:rsid w:val="005D54B6"/>
    <w:rsid w:val="005D657C"/>
    <w:rsid w:val="005E17BC"/>
    <w:rsid w:val="005E47C5"/>
    <w:rsid w:val="005E6883"/>
    <w:rsid w:val="005F0084"/>
    <w:rsid w:val="006070BD"/>
    <w:rsid w:val="006150AD"/>
    <w:rsid w:val="0061528D"/>
    <w:rsid w:val="006255E2"/>
    <w:rsid w:val="0062788F"/>
    <w:rsid w:val="00631D68"/>
    <w:rsid w:val="0063632D"/>
    <w:rsid w:val="00637E90"/>
    <w:rsid w:val="00642CDF"/>
    <w:rsid w:val="0064343B"/>
    <w:rsid w:val="006548FB"/>
    <w:rsid w:val="006549A9"/>
    <w:rsid w:val="00660615"/>
    <w:rsid w:val="00661683"/>
    <w:rsid w:val="00673135"/>
    <w:rsid w:val="00676AEE"/>
    <w:rsid w:val="00681376"/>
    <w:rsid w:val="00681586"/>
    <w:rsid w:val="00682B48"/>
    <w:rsid w:val="0068652A"/>
    <w:rsid w:val="006922B3"/>
    <w:rsid w:val="00692D7E"/>
    <w:rsid w:val="006A0E60"/>
    <w:rsid w:val="006A1BA7"/>
    <w:rsid w:val="006A2017"/>
    <w:rsid w:val="006A345B"/>
    <w:rsid w:val="006A561B"/>
    <w:rsid w:val="006A6258"/>
    <w:rsid w:val="006A7A3A"/>
    <w:rsid w:val="006B48EA"/>
    <w:rsid w:val="006B63A2"/>
    <w:rsid w:val="006C0F42"/>
    <w:rsid w:val="006D5A2F"/>
    <w:rsid w:val="006E25D3"/>
    <w:rsid w:val="006E2B98"/>
    <w:rsid w:val="006E3E28"/>
    <w:rsid w:val="006E5A69"/>
    <w:rsid w:val="006F0358"/>
    <w:rsid w:val="006F0EF4"/>
    <w:rsid w:val="006F36CF"/>
    <w:rsid w:val="006F720D"/>
    <w:rsid w:val="007004B0"/>
    <w:rsid w:val="00705C8C"/>
    <w:rsid w:val="00710D48"/>
    <w:rsid w:val="00713082"/>
    <w:rsid w:val="0071475A"/>
    <w:rsid w:val="0071521F"/>
    <w:rsid w:val="00716058"/>
    <w:rsid w:val="00721DC4"/>
    <w:rsid w:val="00727D24"/>
    <w:rsid w:val="00727E12"/>
    <w:rsid w:val="00731A2F"/>
    <w:rsid w:val="00733243"/>
    <w:rsid w:val="00735A09"/>
    <w:rsid w:val="00740F2D"/>
    <w:rsid w:val="00745583"/>
    <w:rsid w:val="00751A70"/>
    <w:rsid w:val="007533DB"/>
    <w:rsid w:val="007572EA"/>
    <w:rsid w:val="00757AB4"/>
    <w:rsid w:val="007612AD"/>
    <w:rsid w:val="00762AE6"/>
    <w:rsid w:val="007658E1"/>
    <w:rsid w:val="0076617B"/>
    <w:rsid w:val="00773F24"/>
    <w:rsid w:val="00775352"/>
    <w:rsid w:val="00776804"/>
    <w:rsid w:val="007768C7"/>
    <w:rsid w:val="007846E3"/>
    <w:rsid w:val="00785252"/>
    <w:rsid w:val="007948EB"/>
    <w:rsid w:val="00794971"/>
    <w:rsid w:val="00794DA0"/>
    <w:rsid w:val="00796BC6"/>
    <w:rsid w:val="007A0DA3"/>
    <w:rsid w:val="007A1C44"/>
    <w:rsid w:val="007A1D56"/>
    <w:rsid w:val="007B2E46"/>
    <w:rsid w:val="007B388B"/>
    <w:rsid w:val="007B6537"/>
    <w:rsid w:val="007C0446"/>
    <w:rsid w:val="007C27D9"/>
    <w:rsid w:val="007C4543"/>
    <w:rsid w:val="007C7D2E"/>
    <w:rsid w:val="007D06EE"/>
    <w:rsid w:val="007D6FEB"/>
    <w:rsid w:val="007E0838"/>
    <w:rsid w:val="007E183F"/>
    <w:rsid w:val="007E3C57"/>
    <w:rsid w:val="007E446D"/>
    <w:rsid w:val="007E5350"/>
    <w:rsid w:val="007E6028"/>
    <w:rsid w:val="007E736C"/>
    <w:rsid w:val="007F095A"/>
    <w:rsid w:val="007F0E51"/>
    <w:rsid w:val="007F4B47"/>
    <w:rsid w:val="007F7306"/>
    <w:rsid w:val="007F7895"/>
    <w:rsid w:val="007F78F9"/>
    <w:rsid w:val="00800E16"/>
    <w:rsid w:val="00802F06"/>
    <w:rsid w:val="00821A15"/>
    <w:rsid w:val="008227AD"/>
    <w:rsid w:val="00830B40"/>
    <w:rsid w:val="00830C5D"/>
    <w:rsid w:val="00837CEE"/>
    <w:rsid w:val="00846CF6"/>
    <w:rsid w:val="00851261"/>
    <w:rsid w:val="00852F2E"/>
    <w:rsid w:val="00862604"/>
    <w:rsid w:val="00867317"/>
    <w:rsid w:val="0087561B"/>
    <w:rsid w:val="00882089"/>
    <w:rsid w:val="00882C8D"/>
    <w:rsid w:val="00885F75"/>
    <w:rsid w:val="0088639F"/>
    <w:rsid w:val="00886784"/>
    <w:rsid w:val="00890ABD"/>
    <w:rsid w:val="0089246A"/>
    <w:rsid w:val="008A14B7"/>
    <w:rsid w:val="008A1B41"/>
    <w:rsid w:val="008A26A8"/>
    <w:rsid w:val="008A4924"/>
    <w:rsid w:val="008A4F8D"/>
    <w:rsid w:val="008A71AF"/>
    <w:rsid w:val="008B353B"/>
    <w:rsid w:val="008B4282"/>
    <w:rsid w:val="008B6694"/>
    <w:rsid w:val="008B7846"/>
    <w:rsid w:val="008C3F36"/>
    <w:rsid w:val="008C6772"/>
    <w:rsid w:val="008C7C17"/>
    <w:rsid w:val="008D486B"/>
    <w:rsid w:val="008E007C"/>
    <w:rsid w:val="008E69BC"/>
    <w:rsid w:val="008F2286"/>
    <w:rsid w:val="00903E83"/>
    <w:rsid w:val="00906F67"/>
    <w:rsid w:val="00907BEE"/>
    <w:rsid w:val="00907DE7"/>
    <w:rsid w:val="0091007C"/>
    <w:rsid w:val="00927426"/>
    <w:rsid w:val="00935979"/>
    <w:rsid w:val="00937F83"/>
    <w:rsid w:val="0094160B"/>
    <w:rsid w:val="00951E16"/>
    <w:rsid w:val="0095679D"/>
    <w:rsid w:val="009650FA"/>
    <w:rsid w:val="00965FD2"/>
    <w:rsid w:val="009707CA"/>
    <w:rsid w:val="00972EC6"/>
    <w:rsid w:val="0097353A"/>
    <w:rsid w:val="00976B72"/>
    <w:rsid w:val="00977478"/>
    <w:rsid w:val="00977AC3"/>
    <w:rsid w:val="0098346D"/>
    <w:rsid w:val="0099363F"/>
    <w:rsid w:val="009A03B3"/>
    <w:rsid w:val="009A26BB"/>
    <w:rsid w:val="009A2D4C"/>
    <w:rsid w:val="009C4C51"/>
    <w:rsid w:val="009C5961"/>
    <w:rsid w:val="009C6196"/>
    <w:rsid w:val="009C71A3"/>
    <w:rsid w:val="009D1839"/>
    <w:rsid w:val="009D4D06"/>
    <w:rsid w:val="009E0D43"/>
    <w:rsid w:val="009E1F9F"/>
    <w:rsid w:val="009E229B"/>
    <w:rsid w:val="009E3E43"/>
    <w:rsid w:val="009E5402"/>
    <w:rsid w:val="009E5CF5"/>
    <w:rsid w:val="009F556A"/>
    <w:rsid w:val="009F5762"/>
    <w:rsid w:val="00A02769"/>
    <w:rsid w:val="00A03002"/>
    <w:rsid w:val="00A03C6E"/>
    <w:rsid w:val="00A049FB"/>
    <w:rsid w:val="00A07022"/>
    <w:rsid w:val="00A118E8"/>
    <w:rsid w:val="00A11E66"/>
    <w:rsid w:val="00A133A8"/>
    <w:rsid w:val="00A212D3"/>
    <w:rsid w:val="00A22325"/>
    <w:rsid w:val="00A30741"/>
    <w:rsid w:val="00A348C1"/>
    <w:rsid w:val="00A425DE"/>
    <w:rsid w:val="00A470F1"/>
    <w:rsid w:val="00A50411"/>
    <w:rsid w:val="00A57E26"/>
    <w:rsid w:val="00A625A6"/>
    <w:rsid w:val="00A64E37"/>
    <w:rsid w:val="00A65A43"/>
    <w:rsid w:val="00A70171"/>
    <w:rsid w:val="00A76BDD"/>
    <w:rsid w:val="00A76EDB"/>
    <w:rsid w:val="00A813CC"/>
    <w:rsid w:val="00A86B48"/>
    <w:rsid w:val="00AA222C"/>
    <w:rsid w:val="00AA4860"/>
    <w:rsid w:val="00AC7880"/>
    <w:rsid w:val="00AC7E95"/>
    <w:rsid w:val="00AD5885"/>
    <w:rsid w:val="00AD775A"/>
    <w:rsid w:val="00AE29C8"/>
    <w:rsid w:val="00AE4991"/>
    <w:rsid w:val="00AE63AA"/>
    <w:rsid w:val="00AE65ED"/>
    <w:rsid w:val="00AE74B1"/>
    <w:rsid w:val="00AF2920"/>
    <w:rsid w:val="00AF454C"/>
    <w:rsid w:val="00AF56FE"/>
    <w:rsid w:val="00AF5EAC"/>
    <w:rsid w:val="00B14B72"/>
    <w:rsid w:val="00B15D92"/>
    <w:rsid w:val="00B164AD"/>
    <w:rsid w:val="00B1676A"/>
    <w:rsid w:val="00B17DB4"/>
    <w:rsid w:val="00B23092"/>
    <w:rsid w:val="00B23FF5"/>
    <w:rsid w:val="00B26A9F"/>
    <w:rsid w:val="00B31EFD"/>
    <w:rsid w:val="00B3496E"/>
    <w:rsid w:val="00B410B7"/>
    <w:rsid w:val="00B415CA"/>
    <w:rsid w:val="00B4207C"/>
    <w:rsid w:val="00B45E77"/>
    <w:rsid w:val="00B463AC"/>
    <w:rsid w:val="00B50E66"/>
    <w:rsid w:val="00B51E59"/>
    <w:rsid w:val="00B52F16"/>
    <w:rsid w:val="00B76A23"/>
    <w:rsid w:val="00B7797B"/>
    <w:rsid w:val="00B86204"/>
    <w:rsid w:val="00B87233"/>
    <w:rsid w:val="00B94F1E"/>
    <w:rsid w:val="00B951BE"/>
    <w:rsid w:val="00B97630"/>
    <w:rsid w:val="00BA57B1"/>
    <w:rsid w:val="00BA6708"/>
    <w:rsid w:val="00BA6B29"/>
    <w:rsid w:val="00BB24EA"/>
    <w:rsid w:val="00BB47D0"/>
    <w:rsid w:val="00BB55C8"/>
    <w:rsid w:val="00BD0163"/>
    <w:rsid w:val="00BD22B2"/>
    <w:rsid w:val="00BD317F"/>
    <w:rsid w:val="00BE02E8"/>
    <w:rsid w:val="00BE13F7"/>
    <w:rsid w:val="00BE1564"/>
    <w:rsid w:val="00BE625B"/>
    <w:rsid w:val="00BF5543"/>
    <w:rsid w:val="00C15248"/>
    <w:rsid w:val="00C16A76"/>
    <w:rsid w:val="00C258D3"/>
    <w:rsid w:val="00C259D6"/>
    <w:rsid w:val="00C27838"/>
    <w:rsid w:val="00C3758E"/>
    <w:rsid w:val="00C40715"/>
    <w:rsid w:val="00C4528E"/>
    <w:rsid w:val="00C50EEF"/>
    <w:rsid w:val="00C566C5"/>
    <w:rsid w:val="00C67F88"/>
    <w:rsid w:val="00C7096E"/>
    <w:rsid w:val="00C741AE"/>
    <w:rsid w:val="00C74BCC"/>
    <w:rsid w:val="00C768EC"/>
    <w:rsid w:val="00C77B9B"/>
    <w:rsid w:val="00C9179F"/>
    <w:rsid w:val="00C977B5"/>
    <w:rsid w:val="00CA6231"/>
    <w:rsid w:val="00CB1372"/>
    <w:rsid w:val="00CC436C"/>
    <w:rsid w:val="00CC6D80"/>
    <w:rsid w:val="00CC71FA"/>
    <w:rsid w:val="00CE06CA"/>
    <w:rsid w:val="00CE6381"/>
    <w:rsid w:val="00CE78D9"/>
    <w:rsid w:val="00CF00BB"/>
    <w:rsid w:val="00CF1C73"/>
    <w:rsid w:val="00D0200E"/>
    <w:rsid w:val="00D02418"/>
    <w:rsid w:val="00D03604"/>
    <w:rsid w:val="00D06450"/>
    <w:rsid w:val="00D0649D"/>
    <w:rsid w:val="00D079CC"/>
    <w:rsid w:val="00D07C36"/>
    <w:rsid w:val="00D1012D"/>
    <w:rsid w:val="00D1035D"/>
    <w:rsid w:val="00D12A5C"/>
    <w:rsid w:val="00D17622"/>
    <w:rsid w:val="00D30130"/>
    <w:rsid w:val="00D31F0C"/>
    <w:rsid w:val="00D41310"/>
    <w:rsid w:val="00D46782"/>
    <w:rsid w:val="00D47103"/>
    <w:rsid w:val="00D50972"/>
    <w:rsid w:val="00D5440F"/>
    <w:rsid w:val="00D559FE"/>
    <w:rsid w:val="00D77C06"/>
    <w:rsid w:val="00D77DD4"/>
    <w:rsid w:val="00D80DD9"/>
    <w:rsid w:val="00D81022"/>
    <w:rsid w:val="00D855D0"/>
    <w:rsid w:val="00D8687E"/>
    <w:rsid w:val="00D90F42"/>
    <w:rsid w:val="00D9595D"/>
    <w:rsid w:val="00DA042A"/>
    <w:rsid w:val="00DA05FA"/>
    <w:rsid w:val="00DA1A1B"/>
    <w:rsid w:val="00DA21D2"/>
    <w:rsid w:val="00DA262F"/>
    <w:rsid w:val="00DB2262"/>
    <w:rsid w:val="00DB535C"/>
    <w:rsid w:val="00DB5732"/>
    <w:rsid w:val="00DC0179"/>
    <w:rsid w:val="00DC0EF3"/>
    <w:rsid w:val="00DD024F"/>
    <w:rsid w:val="00DF6B97"/>
    <w:rsid w:val="00E03995"/>
    <w:rsid w:val="00E04BAF"/>
    <w:rsid w:val="00E11680"/>
    <w:rsid w:val="00E1290B"/>
    <w:rsid w:val="00E17FE2"/>
    <w:rsid w:val="00E20E2F"/>
    <w:rsid w:val="00E227AE"/>
    <w:rsid w:val="00E25352"/>
    <w:rsid w:val="00E253A7"/>
    <w:rsid w:val="00E25412"/>
    <w:rsid w:val="00E25E03"/>
    <w:rsid w:val="00E26808"/>
    <w:rsid w:val="00E34620"/>
    <w:rsid w:val="00E372E1"/>
    <w:rsid w:val="00E403CD"/>
    <w:rsid w:val="00E418CE"/>
    <w:rsid w:val="00E42000"/>
    <w:rsid w:val="00E42FA1"/>
    <w:rsid w:val="00E43C83"/>
    <w:rsid w:val="00E46524"/>
    <w:rsid w:val="00E53150"/>
    <w:rsid w:val="00E535D1"/>
    <w:rsid w:val="00E53BD7"/>
    <w:rsid w:val="00E56793"/>
    <w:rsid w:val="00E56815"/>
    <w:rsid w:val="00E579FE"/>
    <w:rsid w:val="00E67EEC"/>
    <w:rsid w:val="00E77B59"/>
    <w:rsid w:val="00E86946"/>
    <w:rsid w:val="00E873B5"/>
    <w:rsid w:val="00E90A0C"/>
    <w:rsid w:val="00E95165"/>
    <w:rsid w:val="00E95DB2"/>
    <w:rsid w:val="00EA161F"/>
    <w:rsid w:val="00EA5DD6"/>
    <w:rsid w:val="00EA6777"/>
    <w:rsid w:val="00EB1618"/>
    <w:rsid w:val="00EB190C"/>
    <w:rsid w:val="00EB2A85"/>
    <w:rsid w:val="00EC727A"/>
    <w:rsid w:val="00ED1512"/>
    <w:rsid w:val="00ED281B"/>
    <w:rsid w:val="00ED476E"/>
    <w:rsid w:val="00EE02F3"/>
    <w:rsid w:val="00EE2F6B"/>
    <w:rsid w:val="00EE6087"/>
    <w:rsid w:val="00EE6E45"/>
    <w:rsid w:val="00EF0171"/>
    <w:rsid w:val="00EF38D3"/>
    <w:rsid w:val="00F0108E"/>
    <w:rsid w:val="00F01EED"/>
    <w:rsid w:val="00F0260C"/>
    <w:rsid w:val="00F13596"/>
    <w:rsid w:val="00F148E3"/>
    <w:rsid w:val="00F17FA8"/>
    <w:rsid w:val="00F35EAE"/>
    <w:rsid w:val="00F3763C"/>
    <w:rsid w:val="00F4539C"/>
    <w:rsid w:val="00F45A53"/>
    <w:rsid w:val="00F46864"/>
    <w:rsid w:val="00F46C38"/>
    <w:rsid w:val="00F56876"/>
    <w:rsid w:val="00F67CD0"/>
    <w:rsid w:val="00F718DD"/>
    <w:rsid w:val="00F73DE2"/>
    <w:rsid w:val="00F774AE"/>
    <w:rsid w:val="00F8034A"/>
    <w:rsid w:val="00F80952"/>
    <w:rsid w:val="00F81034"/>
    <w:rsid w:val="00F82553"/>
    <w:rsid w:val="00F83AE1"/>
    <w:rsid w:val="00F848C0"/>
    <w:rsid w:val="00F87F46"/>
    <w:rsid w:val="00FA1643"/>
    <w:rsid w:val="00FA4E51"/>
    <w:rsid w:val="00FB0AE3"/>
    <w:rsid w:val="00FC10F5"/>
    <w:rsid w:val="00FC3B31"/>
    <w:rsid w:val="00FC64AF"/>
    <w:rsid w:val="00FC7F00"/>
    <w:rsid w:val="00FD7449"/>
    <w:rsid w:val="00FE2905"/>
    <w:rsid w:val="00FE316E"/>
    <w:rsid w:val="00FE4BAB"/>
    <w:rsid w:val="00FE6742"/>
    <w:rsid w:val="00FE6AD4"/>
    <w:rsid w:val="00FF6CBD"/>
    <w:rsid w:val="0410E400"/>
    <w:rsid w:val="05C60F8F"/>
    <w:rsid w:val="06995417"/>
    <w:rsid w:val="06E47CBC"/>
    <w:rsid w:val="0B5D82A1"/>
    <w:rsid w:val="0BCE53B5"/>
    <w:rsid w:val="114271A0"/>
    <w:rsid w:val="15239079"/>
    <w:rsid w:val="1C8433BB"/>
    <w:rsid w:val="1F4B0369"/>
    <w:rsid w:val="200A0E25"/>
    <w:rsid w:val="21BA56B6"/>
    <w:rsid w:val="2832764C"/>
    <w:rsid w:val="288AC94B"/>
    <w:rsid w:val="28957E07"/>
    <w:rsid w:val="29B4CBC1"/>
    <w:rsid w:val="2B424390"/>
    <w:rsid w:val="386B25EF"/>
    <w:rsid w:val="3943E4ED"/>
    <w:rsid w:val="398281ED"/>
    <w:rsid w:val="39CC0C63"/>
    <w:rsid w:val="3D9A25AD"/>
    <w:rsid w:val="4AEAC464"/>
    <w:rsid w:val="5C95FAF4"/>
    <w:rsid w:val="5EEFA721"/>
    <w:rsid w:val="64FB9F55"/>
    <w:rsid w:val="68BA115F"/>
    <w:rsid w:val="6F9DCC72"/>
    <w:rsid w:val="70B607E9"/>
    <w:rsid w:val="721DC071"/>
    <w:rsid w:val="72828DB5"/>
    <w:rsid w:val="7393E078"/>
    <w:rsid w:val="746D5F89"/>
    <w:rsid w:val="75B0506B"/>
    <w:rsid w:val="75D09629"/>
    <w:rsid w:val="76B45216"/>
    <w:rsid w:val="7AB7AF7C"/>
    <w:rsid w:val="7F12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D6B53"/>
  <w15:chartTrackingRefBased/>
  <w15:docId w15:val="{3907AD8B-A0B1-40D2-9BE1-E4B2432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06"/>
    <w:pPr>
      <w:keepNext/>
      <w:numPr>
        <w:numId w:val="1"/>
      </w:numPr>
      <w:suppressAutoHyphens/>
      <w:spacing w:before="2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7F7306"/>
    <w:pPr>
      <w:keepNext/>
      <w:numPr>
        <w:ilvl w:val="1"/>
        <w:numId w:val="1"/>
      </w:numPr>
      <w:spacing w:after="100" w:line="240" w:lineRule="auto"/>
      <w:outlineLvl w:val="1"/>
    </w:pPr>
    <w:rPr>
      <w:rFonts w:ascii="Book Antiqua" w:eastAsia="Times New Roman" w:hAnsi="Book Antiqua" w:cs="Times New Roman"/>
      <w:b/>
      <w:bCs/>
      <w:sz w:val="24"/>
      <w:szCs w:val="24"/>
      <w:lang w:val="es-ES_tradnl" w:eastAsia="ar-SA"/>
    </w:rPr>
  </w:style>
  <w:style w:type="paragraph" w:styleId="Heading3">
    <w:name w:val="heading 3"/>
    <w:basedOn w:val="Normal"/>
    <w:next w:val="Normal"/>
    <w:link w:val="Heading3Char"/>
    <w:qFormat/>
    <w:rsid w:val="007F7306"/>
    <w:pPr>
      <w:keepNext/>
      <w:numPr>
        <w:ilvl w:val="2"/>
        <w:numId w:val="1"/>
      </w:numPr>
      <w:spacing w:after="100" w:line="240" w:lineRule="auto"/>
      <w:jc w:val="center"/>
      <w:outlineLvl w:val="2"/>
    </w:pPr>
    <w:rPr>
      <w:rFonts w:ascii="Book Antiqua" w:eastAsia="Times New Roman" w:hAnsi="Book Antiqua" w:cs="Times New Roman"/>
      <w:sz w:val="24"/>
      <w:szCs w:val="24"/>
      <w:u w:val="single"/>
      <w:lang w:val="es-ES_tradnl"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F7306"/>
    <w:pPr>
      <w:keepNext/>
      <w:keepLines/>
      <w:numPr>
        <w:ilvl w:val="3"/>
        <w:numId w:val="1"/>
      </w:num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F7306"/>
    <w:pPr>
      <w:keepNext/>
      <w:keepLines/>
      <w:numPr>
        <w:ilvl w:val="4"/>
        <w:numId w:val="1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F7306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ar-S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F7306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F7306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F7306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FA8"/>
  </w:style>
  <w:style w:type="paragraph" w:styleId="Footer">
    <w:name w:val="footer"/>
    <w:basedOn w:val="Normal"/>
    <w:link w:val="FooterChar"/>
    <w:uiPriority w:val="99"/>
    <w:unhideWhenUsed/>
    <w:rsid w:val="00F17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FA8"/>
  </w:style>
  <w:style w:type="table" w:styleId="TableGrid">
    <w:name w:val="Table Grid"/>
    <w:basedOn w:val="TableNormal"/>
    <w:uiPriority w:val="39"/>
    <w:rsid w:val="00F1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7306"/>
    <w:rPr>
      <w:rFonts w:ascii="Times New Roman" w:eastAsia="Times New Roman" w:hAnsi="Times New Roman" w:cs="Times New Roman"/>
      <w:b/>
      <w:sz w:val="28"/>
      <w:szCs w:val="28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7F7306"/>
    <w:rPr>
      <w:rFonts w:ascii="Book Antiqua" w:eastAsia="Times New Roman" w:hAnsi="Book Antiqua" w:cs="Times New Roman"/>
      <w:b/>
      <w:bCs/>
      <w:sz w:val="24"/>
      <w:szCs w:val="24"/>
      <w:lang w:val="es-ES_tradnl" w:eastAsia="ar-SA"/>
    </w:rPr>
  </w:style>
  <w:style w:type="character" w:customStyle="1" w:styleId="Heading3Char">
    <w:name w:val="Heading 3 Char"/>
    <w:basedOn w:val="DefaultParagraphFont"/>
    <w:link w:val="Heading3"/>
    <w:rsid w:val="007F7306"/>
    <w:rPr>
      <w:rFonts w:ascii="Book Antiqua" w:eastAsia="Times New Roman" w:hAnsi="Book Antiqua" w:cs="Times New Roman"/>
      <w:sz w:val="24"/>
      <w:szCs w:val="24"/>
      <w:u w:val="single"/>
      <w:lang w:val="es-ES_tradnl" w:eastAsia="ar-SA"/>
    </w:rPr>
  </w:style>
  <w:style w:type="character" w:customStyle="1" w:styleId="Heading4Char">
    <w:name w:val="Heading 4 Char"/>
    <w:basedOn w:val="DefaultParagraphFont"/>
    <w:link w:val="Heading4"/>
    <w:semiHidden/>
    <w:rsid w:val="007F730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7F73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7F73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7F730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7F730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7F73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rsid w:val="007F730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F7306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lang w:val="es-ES" w:eastAsia="en-US"/>
    </w:rPr>
  </w:style>
  <w:style w:type="paragraph" w:styleId="TOC2">
    <w:name w:val="toc 2"/>
    <w:basedOn w:val="Normal"/>
    <w:next w:val="Normal"/>
    <w:autoRedefine/>
    <w:uiPriority w:val="39"/>
    <w:rsid w:val="007F7306"/>
    <w:pPr>
      <w:spacing w:after="0" w:line="240" w:lineRule="auto"/>
      <w:ind w:left="113" w:firstLine="35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rsid w:val="006A2017"/>
    <w:pPr>
      <w:tabs>
        <w:tab w:val="left" w:pos="660"/>
        <w:tab w:val="right" w:leader="dot" w:pos="9060"/>
      </w:tabs>
      <w:spacing w:after="10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Idiomaextranjero">
    <w:name w:val="Idioma extranjero"/>
    <w:basedOn w:val="DefaultParagraphFont"/>
    <w:uiPriority w:val="1"/>
    <w:qFormat/>
    <w:rsid w:val="007F7306"/>
    <w:rPr>
      <w:i/>
      <w:noProof/>
      <w:lang w:eastAsia="ar-SA"/>
    </w:rPr>
  </w:style>
  <w:style w:type="paragraph" w:customStyle="1" w:styleId="Figura">
    <w:name w:val="Figura"/>
    <w:basedOn w:val="Normal"/>
    <w:qFormat/>
    <w:rsid w:val="007F7306"/>
    <w:pPr>
      <w:keepNext/>
      <w:spacing w:before="60" w:after="0" w:line="240" w:lineRule="auto"/>
      <w:ind w:firstLine="357"/>
      <w:jc w:val="center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tuloFigura">
    <w:name w:val="TítuloFigura"/>
    <w:basedOn w:val="Figura"/>
    <w:qFormat/>
    <w:rsid w:val="007F7306"/>
    <w:pPr>
      <w:spacing w:after="60"/>
      <w:contextualSpacing/>
    </w:pPr>
    <w:rPr>
      <w:sz w:val="20"/>
    </w:rPr>
  </w:style>
  <w:style w:type="paragraph" w:styleId="ListParagraph">
    <w:name w:val="List Paragraph"/>
    <w:basedOn w:val="Normal"/>
    <w:uiPriority w:val="34"/>
    <w:qFormat/>
    <w:rsid w:val="007A1C4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27C8F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1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DefaultParagraphFont"/>
    <w:rsid w:val="00E1290B"/>
  </w:style>
  <w:style w:type="character" w:customStyle="1" w:styleId="eop">
    <w:name w:val="eop"/>
    <w:basedOn w:val="DefaultParagraphFont"/>
    <w:rsid w:val="00E1290B"/>
  </w:style>
  <w:style w:type="character" w:styleId="FollowedHyperlink">
    <w:name w:val="FollowedHyperlink"/>
    <w:basedOn w:val="DefaultParagraphFont"/>
    <w:uiPriority w:val="99"/>
    <w:semiHidden/>
    <w:unhideWhenUsed/>
    <w:rsid w:val="00BE625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3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24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uanDiegoGonzalez/Proyecto_Cloud_Grupo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umenter.getpostman.com/view/12924938/2sA2xb7vo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Ekr65GVouzk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uanDiegoGonzalez/Proyecto_Cloud_Grupo2" TargetMode="External"/><Relationship Id="rId14" Type="http://schemas.openxmlformats.org/officeDocument/2006/relationships/hyperlink" Target="https://github.com/JuanDiegoGonzalez/Proyecto_Cloud_Grupo2/releases/tag/1.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</b:Sources>
</file>

<file path=customXml/itemProps1.xml><?xml version="1.0" encoding="utf-8"?>
<ds:datastoreItem xmlns:ds="http://schemas.openxmlformats.org/officeDocument/2006/customXml" ds:itemID="{10E60950-2717-4040-83B2-B698919F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1223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Links>
    <vt:vector size="72" baseType="variant">
      <vt:variant>
        <vt:i4>6619178</vt:i4>
      </vt:variant>
      <vt:variant>
        <vt:i4>60</vt:i4>
      </vt:variant>
      <vt:variant>
        <vt:i4>0</vt:i4>
      </vt:variant>
      <vt:variant>
        <vt:i4>5</vt:i4>
      </vt:variant>
      <vt:variant>
        <vt:lpwstr>https://documenter.getpostman.com/view/12924938/2sA2xb7voa</vt:lpwstr>
      </vt:variant>
      <vt:variant>
        <vt:lpwstr/>
      </vt:variant>
      <vt:variant>
        <vt:i4>6815840</vt:i4>
      </vt:variant>
      <vt:variant>
        <vt:i4>57</vt:i4>
      </vt:variant>
      <vt:variant>
        <vt:i4>0</vt:i4>
      </vt:variant>
      <vt:variant>
        <vt:i4>5</vt:i4>
      </vt:variant>
      <vt:variant>
        <vt:lpwstr>https://github.com/JuanDiegoGonzalez/Proyecto_Cloud_Grupo2/releases/tag/1.0</vt:lpwstr>
      </vt:variant>
      <vt:variant>
        <vt:lpwstr/>
      </vt:variant>
      <vt:variant>
        <vt:i4>8323110</vt:i4>
      </vt:variant>
      <vt:variant>
        <vt:i4>54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3997805</vt:i4>
      </vt:variant>
      <vt:variant>
        <vt:i4>51</vt:i4>
      </vt:variant>
      <vt:variant>
        <vt:i4>0</vt:i4>
      </vt:variant>
      <vt:variant>
        <vt:i4>5</vt:i4>
      </vt:variant>
      <vt:variant>
        <vt:lpwstr>https://github.com/JuanDiegoGonzalez/Proyecto_Cloud_Grupo2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_Toc160382059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_Toc160382058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_Toc160382057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_Toc160382056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_Toc160382055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_Toc160382054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_Toc160382053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_Toc160382052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Julian Zona Moreno</dc:creator>
  <cp:keywords/>
  <dc:description/>
  <cp:lastModifiedBy>Juan Diego Gonzalez Gomez</cp:lastModifiedBy>
  <cp:revision>326</cp:revision>
  <cp:lastPrinted>2024-03-04T04:29:00Z</cp:lastPrinted>
  <dcterms:created xsi:type="dcterms:W3CDTF">2020-08-22T05:17:00Z</dcterms:created>
  <dcterms:modified xsi:type="dcterms:W3CDTF">2024-03-04T04:30:00Z</dcterms:modified>
</cp:coreProperties>
</file>