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DDB3" w14:textId="77777777" w:rsidR="00E17C48" w:rsidRDefault="00000000">
      <w:pPr>
        <w:spacing w:after="37" w:line="259" w:lineRule="auto"/>
        <w:ind w:left="337" w:firstLine="0"/>
        <w:jc w:val="left"/>
      </w:pPr>
      <w:r>
        <w:rPr>
          <w:rFonts w:ascii="Calibri" w:eastAsia="Calibri" w:hAnsi="Calibri" w:cs="Calibri"/>
          <w:noProof/>
          <w:sz w:val="22"/>
        </w:rPr>
        <mc:AlternateContent>
          <mc:Choice Requires="wpg">
            <w:drawing>
              <wp:inline distT="0" distB="0" distL="0" distR="0" wp14:anchorId="13506AFA" wp14:editId="0F24AACD">
                <wp:extent cx="2011655" cy="5061"/>
                <wp:effectExtent l="0" t="0" r="0" b="0"/>
                <wp:docPr id="27873" name="Group 27873"/>
                <wp:cNvGraphicFramePr/>
                <a:graphic xmlns:a="http://schemas.openxmlformats.org/drawingml/2006/main">
                  <a:graphicData uri="http://schemas.microsoft.com/office/word/2010/wordprocessingGroup">
                    <wpg:wgp>
                      <wpg:cNvGrpSpPr/>
                      <wpg:grpSpPr>
                        <a:xfrm>
                          <a:off x="0" y="0"/>
                          <a:ext cx="2011655" cy="5061"/>
                          <a:chOff x="0" y="0"/>
                          <a:chExt cx="2011655" cy="5061"/>
                        </a:xfrm>
                      </wpg:grpSpPr>
                      <wps:wsp>
                        <wps:cNvPr id="1346" name="Shape 1346"/>
                        <wps:cNvSpPr/>
                        <wps:spPr>
                          <a:xfrm>
                            <a:off x="0" y="0"/>
                            <a:ext cx="2011655" cy="0"/>
                          </a:xfrm>
                          <a:custGeom>
                            <a:avLst/>
                            <a:gdLst/>
                            <a:ahLst/>
                            <a:cxnLst/>
                            <a:rect l="0" t="0" r="0" b="0"/>
                            <a:pathLst>
                              <a:path w="2011655">
                                <a:moveTo>
                                  <a:pt x="0" y="0"/>
                                </a:moveTo>
                                <a:lnTo>
                                  <a:pt x="2011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73" style="width:158.398pt;height:0.3985pt;mso-position-horizontal-relative:char;mso-position-vertical-relative:line" coordsize="20116,50">
                <v:shape id="Shape 1346" style="position:absolute;width:20116;height:0;left:0;top:0;" coordsize="2011655,0" path="m0,0l2011655,0">
                  <v:stroke weight="0.3985pt" endcap="flat" joinstyle="miter" miterlimit="10" on="true" color="#000000"/>
                  <v:fill on="false" color="#000000" opacity="0"/>
                </v:shape>
              </v:group>
            </w:pict>
          </mc:Fallback>
        </mc:AlternateContent>
      </w:r>
    </w:p>
    <w:p w14:paraId="44E26D79" w14:textId="5322E8FF" w:rsidR="00555A27" w:rsidRPr="00555A27" w:rsidRDefault="00555A27" w:rsidP="00555A27">
      <w:pPr>
        <w:pStyle w:val="Ttulo1"/>
        <w:ind w:left="332"/>
      </w:pPr>
      <w:r w:rsidRPr="00555A27">
        <w:t xml:space="preserve">V.7 </w:t>
      </w:r>
      <w:r w:rsidR="005E7E00" w:rsidRPr="005E7E00">
        <w:t>Vista de Despliegue</w:t>
      </w:r>
    </w:p>
    <w:p w14:paraId="3D8E9B04" w14:textId="77777777" w:rsidR="00555A27" w:rsidRDefault="00555A27" w:rsidP="00555A27">
      <w:pPr>
        <w:spacing w:after="38" w:line="259" w:lineRule="auto"/>
        <w:ind w:left="337" w:firstLine="0"/>
        <w:jc w:val="left"/>
      </w:pPr>
      <w:r w:rsidRPr="00555A27">
        <w:t xml:space="preserve">Esta vista describe cómo se desplegará y operará el ERP del bufete de abogados. Dado que se está desarrollando como una aplicación web utilizando tecnologías como PHP, HTML, CSS y JavaScript, su funcionamiento dependerá de un entorno de servidor web. A </w:t>
      </w:r>
      <w:proofErr w:type="gramStart"/>
      <w:r w:rsidRPr="00555A27">
        <w:t>continuación</w:t>
      </w:r>
      <w:proofErr w:type="gramEnd"/>
      <w:r w:rsidRPr="00555A27">
        <w:t xml:space="preserve"> se detallan las configuraciones típicas para un entorno de desarrollo y uno de producción.</w:t>
      </w:r>
    </w:p>
    <w:p w14:paraId="2B20E9C2" w14:textId="77777777" w:rsidR="00555A27" w:rsidRPr="00555A27" w:rsidRDefault="00555A27" w:rsidP="00555A27">
      <w:pPr>
        <w:spacing w:after="38" w:line="259" w:lineRule="auto"/>
        <w:ind w:left="337" w:firstLine="0"/>
        <w:jc w:val="left"/>
      </w:pPr>
    </w:p>
    <w:p w14:paraId="22DDBD0D" w14:textId="77777777" w:rsidR="00555A27" w:rsidRDefault="00555A27" w:rsidP="00555A27">
      <w:pPr>
        <w:pStyle w:val="Ttulo2"/>
        <w:ind w:left="332" w:right="45"/>
      </w:pPr>
      <w:r w:rsidRPr="00555A27">
        <w:t>7.1 Infraestructura local de desarrollo</w:t>
      </w:r>
    </w:p>
    <w:p w14:paraId="55D4DA8A" w14:textId="078A0F1D" w:rsidR="00555A27" w:rsidRPr="00555A27" w:rsidRDefault="00555A27" w:rsidP="00555A27">
      <w:r w:rsidRPr="00555A27">
        <w:drawing>
          <wp:inline distT="0" distB="0" distL="0" distR="0" wp14:anchorId="5672877A" wp14:editId="0A41BF83">
            <wp:extent cx="5323840" cy="1410970"/>
            <wp:effectExtent l="0" t="0" r="0" b="0"/>
            <wp:docPr id="650614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4734" name=""/>
                    <pic:cNvPicPr/>
                  </pic:nvPicPr>
                  <pic:blipFill>
                    <a:blip r:embed="rId7"/>
                    <a:stretch>
                      <a:fillRect/>
                    </a:stretch>
                  </pic:blipFill>
                  <pic:spPr>
                    <a:xfrm>
                      <a:off x="0" y="0"/>
                      <a:ext cx="5323840" cy="1410970"/>
                    </a:xfrm>
                    <a:prstGeom prst="rect">
                      <a:avLst/>
                    </a:prstGeom>
                  </pic:spPr>
                </pic:pic>
              </a:graphicData>
            </a:graphic>
          </wp:inline>
        </w:drawing>
      </w:r>
    </w:p>
    <w:p w14:paraId="2E74AD6C" w14:textId="77777777" w:rsidR="00555A27" w:rsidRPr="00555A27" w:rsidRDefault="00555A27" w:rsidP="00555A27">
      <w:pPr>
        <w:spacing w:after="38" w:line="259" w:lineRule="auto"/>
        <w:ind w:left="337" w:firstLine="0"/>
        <w:jc w:val="left"/>
        <w:rPr>
          <w:b/>
          <w:bCs/>
        </w:rPr>
      </w:pPr>
    </w:p>
    <w:p w14:paraId="2FAA51F9" w14:textId="77777777" w:rsidR="00555A27" w:rsidRPr="00555A27" w:rsidRDefault="00555A27" w:rsidP="00555A27">
      <w:pPr>
        <w:spacing w:after="38" w:line="259" w:lineRule="auto"/>
        <w:ind w:left="337" w:firstLine="0"/>
        <w:jc w:val="left"/>
      </w:pPr>
      <w:r w:rsidRPr="00555A27">
        <w:t>Para desarrollar y probar el sistema localmente, se requiere el siguiente entorno:</w:t>
      </w:r>
    </w:p>
    <w:p w14:paraId="3417846A" w14:textId="77777777" w:rsidR="00555A27" w:rsidRPr="00555A27" w:rsidRDefault="00555A27" w:rsidP="00555A27">
      <w:pPr>
        <w:numPr>
          <w:ilvl w:val="0"/>
          <w:numId w:val="34"/>
        </w:numPr>
        <w:spacing w:after="38" w:line="259" w:lineRule="auto"/>
        <w:jc w:val="left"/>
      </w:pPr>
      <w:r w:rsidRPr="00555A27">
        <w:t>Sistema Operativo: Windows 10 o superior</w:t>
      </w:r>
    </w:p>
    <w:p w14:paraId="053FB0E0" w14:textId="77777777" w:rsidR="00555A27" w:rsidRPr="00555A27" w:rsidRDefault="00555A27" w:rsidP="00555A27">
      <w:pPr>
        <w:numPr>
          <w:ilvl w:val="0"/>
          <w:numId w:val="34"/>
        </w:numPr>
        <w:spacing w:after="38" w:line="259" w:lineRule="auto"/>
        <w:jc w:val="left"/>
      </w:pPr>
      <w:r w:rsidRPr="00555A27">
        <w:t xml:space="preserve">IDE: Visual Studio </w:t>
      </w:r>
      <w:proofErr w:type="spellStart"/>
      <w:r w:rsidRPr="00555A27">
        <w:t>Code</w:t>
      </w:r>
      <w:proofErr w:type="spellEnd"/>
      <w:r w:rsidRPr="00555A27">
        <w:t xml:space="preserve"> o Visual Studio</w:t>
      </w:r>
    </w:p>
    <w:p w14:paraId="77713718" w14:textId="77777777" w:rsidR="00555A27" w:rsidRPr="00555A27" w:rsidRDefault="00555A27" w:rsidP="00555A27">
      <w:pPr>
        <w:numPr>
          <w:ilvl w:val="0"/>
          <w:numId w:val="34"/>
        </w:numPr>
        <w:spacing w:after="38" w:line="259" w:lineRule="auto"/>
        <w:jc w:val="left"/>
      </w:pPr>
      <w:r w:rsidRPr="00555A27">
        <w:t>Servidor Web: XAMPP o WAMP (Apache + MySQL)</w:t>
      </w:r>
    </w:p>
    <w:p w14:paraId="4D5B9CFD" w14:textId="77777777" w:rsidR="00555A27" w:rsidRDefault="00555A27" w:rsidP="00555A27">
      <w:pPr>
        <w:numPr>
          <w:ilvl w:val="0"/>
          <w:numId w:val="34"/>
        </w:numPr>
        <w:spacing w:after="38" w:line="259" w:lineRule="auto"/>
        <w:jc w:val="left"/>
      </w:pPr>
      <w:r w:rsidRPr="00555A27">
        <w:t>Navegador: Google Chrome, Firefox u otro compatible con HTML5</w:t>
      </w:r>
    </w:p>
    <w:p w14:paraId="2DACC7B0" w14:textId="77777777" w:rsidR="00555A27" w:rsidRPr="00555A27" w:rsidRDefault="00555A27" w:rsidP="00555A27">
      <w:pPr>
        <w:spacing w:after="38" w:line="259" w:lineRule="auto"/>
        <w:ind w:left="720" w:firstLine="0"/>
        <w:jc w:val="left"/>
      </w:pPr>
    </w:p>
    <w:p w14:paraId="4EA266C2" w14:textId="77777777" w:rsidR="00555A27" w:rsidRPr="00555A27" w:rsidRDefault="00555A27" w:rsidP="00555A27">
      <w:pPr>
        <w:spacing w:after="38" w:line="259" w:lineRule="auto"/>
        <w:ind w:left="337" w:firstLine="0"/>
        <w:jc w:val="left"/>
      </w:pPr>
      <w:r w:rsidRPr="00555A27">
        <w:rPr>
          <w:b/>
          <w:bCs/>
        </w:rPr>
        <w:t>Componentes desplegados:</w:t>
      </w:r>
    </w:p>
    <w:p w14:paraId="474CF9F1" w14:textId="77777777" w:rsidR="00555A27" w:rsidRPr="00555A27" w:rsidRDefault="00555A27" w:rsidP="00555A27">
      <w:pPr>
        <w:numPr>
          <w:ilvl w:val="0"/>
          <w:numId w:val="35"/>
        </w:numPr>
        <w:spacing w:after="38" w:line="259" w:lineRule="auto"/>
        <w:jc w:val="left"/>
      </w:pPr>
      <w:r w:rsidRPr="00555A27">
        <w:t>Archivos fuente (PHP, HTML, JS, CSS)</w:t>
      </w:r>
    </w:p>
    <w:p w14:paraId="6F1D67BE" w14:textId="77777777" w:rsidR="00555A27" w:rsidRPr="00555A27" w:rsidRDefault="00555A27" w:rsidP="00555A27">
      <w:pPr>
        <w:numPr>
          <w:ilvl w:val="0"/>
          <w:numId w:val="35"/>
        </w:numPr>
        <w:spacing w:after="38" w:line="259" w:lineRule="auto"/>
        <w:jc w:val="left"/>
      </w:pPr>
      <w:r w:rsidRPr="00555A27">
        <w:t>Base de datos local (MySQL)</w:t>
      </w:r>
    </w:p>
    <w:p w14:paraId="5621D204" w14:textId="77777777" w:rsidR="00555A27" w:rsidRDefault="00555A27" w:rsidP="00555A27">
      <w:pPr>
        <w:numPr>
          <w:ilvl w:val="0"/>
          <w:numId w:val="35"/>
        </w:numPr>
        <w:spacing w:after="38" w:line="259" w:lineRule="auto"/>
        <w:jc w:val="left"/>
      </w:pPr>
      <w:r w:rsidRPr="00555A27">
        <w:t>Servidor Apache configurado para servir los archivos PHP</w:t>
      </w:r>
    </w:p>
    <w:p w14:paraId="1B1A7416" w14:textId="77777777" w:rsidR="00555A27" w:rsidRPr="00555A27" w:rsidRDefault="00555A27" w:rsidP="00555A27">
      <w:pPr>
        <w:spacing w:after="38" w:line="259" w:lineRule="auto"/>
        <w:ind w:left="720" w:firstLine="0"/>
        <w:jc w:val="left"/>
      </w:pPr>
    </w:p>
    <w:p w14:paraId="6A82D62B" w14:textId="77777777" w:rsidR="00555A27" w:rsidRDefault="00555A27" w:rsidP="00555A27">
      <w:pPr>
        <w:spacing w:after="38" w:line="259" w:lineRule="auto"/>
        <w:ind w:left="337" w:firstLine="0"/>
        <w:jc w:val="left"/>
      </w:pPr>
      <w:r w:rsidRPr="00555A27">
        <w:lastRenderedPageBreak/>
        <w:t xml:space="preserve">Los archivos estarán organizados en una estructura típica de proyecto web y ubicados en la carpeta </w:t>
      </w:r>
      <w:proofErr w:type="spellStart"/>
      <w:r w:rsidRPr="00555A27">
        <w:t>htdocs</w:t>
      </w:r>
      <w:proofErr w:type="spellEnd"/>
      <w:r w:rsidRPr="00555A27">
        <w:t xml:space="preserve"> (en caso de usar XAMPP). La base de datos se alojará en localhost y podrá gestionarse con </w:t>
      </w:r>
      <w:proofErr w:type="spellStart"/>
      <w:r w:rsidRPr="00555A27">
        <w:t>phpMyAdmin</w:t>
      </w:r>
      <w:proofErr w:type="spellEnd"/>
      <w:r w:rsidRPr="00555A27">
        <w:t>.</w:t>
      </w:r>
    </w:p>
    <w:p w14:paraId="2FC8E9B6" w14:textId="77777777" w:rsidR="00555A27" w:rsidRPr="00555A27" w:rsidRDefault="00555A27" w:rsidP="00555A27">
      <w:pPr>
        <w:spacing w:after="38" w:line="259" w:lineRule="auto"/>
        <w:ind w:left="337" w:firstLine="0"/>
        <w:jc w:val="left"/>
      </w:pPr>
    </w:p>
    <w:p w14:paraId="748ADA34" w14:textId="1CA922CA" w:rsidR="00555A27" w:rsidRDefault="00555A27" w:rsidP="00555A27">
      <w:pPr>
        <w:pStyle w:val="Ttulo2"/>
        <w:ind w:left="332" w:right="45"/>
      </w:pPr>
      <w:r w:rsidRPr="00555A27">
        <w:t>7.2 Infraestructura de producción</w:t>
      </w:r>
    </w:p>
    <w:p w14:paraId="1A905BCB" w14:textId="27518C69" w:rsidR="00555A27" w:rsidRPr="00555A27" w:rsidRDefault="00555A27" w:rsidP="00555A27">
      <w:r w:rsidRPr="00555A27">
        <w:drawing>
          <wp:inline distT="0" distB="0" distL="0" distR="0" wp14:anchorId="7E8458A8" wp14:editId="3F17A409">
            <wp:extent cx="5229225" cy="5441950"/>
            <wp:effectExtent l="0" t="0" r="9525" b="6350"/>
            <wp:docPr id="12106343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4379" name="Imagen 1" descr="Diagrama&#10;&#10;El contenido generado por IA puede ser incorrecto."/>
                    <pic:cNvPicPr/>
                  </pic:nvPicPr>
                  <pic:blipFill rotWithShape="1">
                    <a:blip r:embed="rId8"/>
                    <a:srcRect r="1777"/>
                    <a:stretch/>
                  </pic:blipFill>
                  <pic:spPr bwMode="auto">
                    <a:xfrm>
                      <a:off x="0" y="0"/>
                      <a:ext cx="5229225" cy="5441950"/>
                    </a:xfrm>
                    <a:prstGeom prst="rect">
                      <a:avLst/>
                    </a:prstGeom>
                    <a:ln>
                      <a:noFill/>
                    </a:ln>
                    <a:extLst>
                      <a:ext uri="{53640926-AAD7-44D8-BBD7-CCE9431645EC}">
                        <a14:shadowObscured xmlns:a14="http://schemas.microsoft.com/office/drawing/2010/main"/>
                      </a:ext>
                    </a:extLst>
                  </pic:spPr>
                </pic:pic>
              </a:graphicData>
            </a:graphic>
          </wp:inline>
        </w:drawing>
      </w:r>
    </w:p>
    <w:p w14:paraId="3181DF76" w14:textId="77777777" w:rsidR="00555A27" w:rsidRPr="00555A27" w:rsidRDefault="00555A27" w:rsidP="00555A27">
      <w:pPr>
        <w:spacing w:after="38" w:line="259" w:lineRule="auto"/>
        <w:ind w:left="337" w:firstLine="0"/>
        <w:jc w:val="left"/>
      </w:pPr>
      <w:r w:rsidRPr="00555A27">
        <w:lastRenderedPageBreak/>
        <w:t>En producción, se recomienda usar un proveedor de hosting con las siguientes características:</w:t>
      </w:r>
    </w:p>
    <w:p w14:paraId="5E668962" w14:textId="77777777" w:rsidR="00555A27" w:rsidRPr="00555A27" w:rsidRDefault="00555A27" w:rsidP="00555A27">
      <w:pPr>
        <w:numPr>
          <w:ilvl w:val="0"/>
          <w:numId w:val="36"/>
        </w:numPr>
        <w:spacing w:after="38" w:line="259" w:lineRule="auto"/>
        <w:jc w:val="left"/>
      </w:pPr>
      <w:r w:rsidRPr="00555A27">
        <w:t>Soporte para PHP 8.1 o superior</w:t>
      </w:r>
    </w:p>
    <w:p w14:paraId="1EB15470" w14:textId="77777777" w:rsidR="00555A27" w:rsidRPr="00555A27" w:rsidRDefault="00555A27" w:rsidP="00555A27">
      <w:pPr>
        <w:numPr>
          <w:ilvl w:val="0"/>
          <w:numId w:val="36"/>
        </w:numPr>
        <w:spacing w:after="38" w:line="259" w:lineRule="auto"/>
        <w:jc w:val="left"/>
      </w:pPr>
      <w:r w:rsidRPr="00555A27">
        <w:t>MySQL 5.7 o superior</w:t>
      </w:r>
    </w:p>
    <w:p w14:paraId="14010C61" w14:textId="77777777" w:rsidR="00555A27" w:rsidRPr="00555A27" w:rsidRDefault="00555A27" w:rsidP="00555A27">
      <w:pPr>
        <w:numPr>
          <w:ilvl w:val="0"/>
          <w:numId w:val="36"/>
        </w:numPr>
        <w:spacing w:after="38" w:line="259" w:lineRule="auto"/>
        <w:jc w:val="left"/>
      </w:pPr>
      <w:r w:rsidRPr="00555A27">
        <w:t>Certificado SSL activo</w:t>
      </w:r>
    </w:p>
    <w:p w14:paraId="0744A7DA" w14:textId="77777777" w:rsidR="00555A27" w:rsidRPr="00555A27" w:rsidRDefault="00555A27" w:rsidP="00555A27">
      <w:pPr>
        <w:numPr>
          <w:ilvl w:val="0"/>
          <w:numId w:val="36"/>
        </w:numPr>
        <w:spacing w:after="38" w:line="259" w:lineRule="auto"/>
        <w:jc w:val="left"/>
      </w:pPr>
      <w:proofErr w:type="spellStart"/>
      <w:r w:rsidRPr="00555A27">
        <w:t>Backup</w:t>
      </w:r>
      <w:proofErr w:type="spellEnd"/>
      <w:r w:rsidRPr="00555A27">
        <w:t xml:space="preserve"> automático diario</w:t>
      </w:r>
    </w:p>
    <w:p w14:paraId="57C7C85B" w14:textId="77777777" w:rsidR="00E17C48" w:rsidRDefault="00000000">
      <w:pPr>
        <w:spacing w:after="38" w:line="259" w:lineRule="auto"/>
        <w:ind w:left="337" w:firstLine="0"/>
        <w:jc w:val="left"/>
      </w:pPr>
      <w:r>
        <w:rPr>
          <w:rFonts w:ascii="Calibri" w:eastAsia="Calibri" w:hAnsi="Calibri" w:cs="Calibri"/>
          <w:noProof/>
          <w:sz w:val="22"/>
        </w:rPr>
        <mc:AlternateContent>
          <mc:Choice Requires="wpg">
            <w:drawing>
              <wp:inline distT="0" distB="0" distL="0" distR="0" wp14:anchorId="192DB508" wp14:editId="0986B95E">
                <wp:extent cx="2011655" cy="5061"/>
                <wp:effectExtent l="0" t="0" r="0" b="0"/>
                <wp:docPr id="28441" name="Group 28441"/>
                <wp:cNvGraphicFramePr/>
                <a:graphic xmlns:a="http://schemas.openxmlformats.org/drawingml/2006/main">
                  <a:graphicData uri="http://schemas.microsoft.com/office/word/2010/wordprocessingGroup">
                    <wpg:wgp>
                      <wpg:cNvGrpSpPr/>
                      <wpg:grpSpPr>
                        <a:xfrm>
                          <a:off x="0" y="0"/>
                          <a:ext cx="2011655" cy="5061"/>
                          <a:chOff x="0" y="0"/>
                          <a:chExt cx="2011655" cy="5061"/>
                        </a:xfrm>
                      </wpg:grpSpPr>
                      <wps:wsp>
                        <wps:cNvPr id="1412" name="Shape 1412"/>
                        <wps:cNvSpPr/>
                        <wps:spPr>
                          <a:xfrm>
                            <a:off x="0" y="0"/>
                            <a:ext cx="2011655" cy="0"/>
                          </a:xfrm>
                          <a:custGeom>
                            <a:avLst/>
                            <a:gdLst/>
                            <a:ahLst/>
                            <a:cxnLst/>
                            <a:rect l="0" t="0" r="0" b="0"/>
                            <a:pathLst>
                              <a:path w="2011655">
                                <a:moveTo>
                                  <a:pt x="0" y="0"/>
                                </a:moveTo>
                                <a:lnTo>
                                  <a:pt x="20116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41" style="width:158.398pt;height:0.3985pt;mso-position-horizontal-relative:char;mso-position-vertical-relative:line" coordsize="20116,50">
                <v:shape id="Shape 1412" style="position:absolute;width:20116;height:0;left:0;top:0;" coordsize="2011655,0" path="m0,0l2011655,0">
                  <v:stroke weight="0.3985pt" endcap="flat" joinstyle="miter" miterlimit="10" on="true" color="#000000"/>
                  <v:fill on="false" color="#000000" opacity="0"/>
                </v:shape>
              </v:group>
            </w:pict>
          </mc:Fallback>
        </mc:AlternateContent>
      </w:r>
    </w:p>
    <w:p w14:paraId="59760836" w14:textId="77777777" w:rsidR="00555A27" w:rsidRDefault="00555A27">
      <w:pPr>
        <w:pStyle w:val="Ttulo1"/>
        <w:ind w:left="332"/>
      </w:pPr>
    </w:p>
    <w:p w14:paraId="68789F23" w14:textId="77777777" w:rsidR="00555A27" w:rsidRDefault="00555A27">
      <w:pPr>
        <w:pStyle w:val="Ttulo1"/>
        <w:ind w:left="332"/>
      </w:pPr>
    </w:p>
    <w:p w14:paraId="5933BC07" w14:textId="77777777" w:rsidR="00555A27" w:rsidRDefault="00555A27">
      <w:pPr>
        <w:pStyle w:val="Ttulo1"/>
        <w:ind w:left="332"/>
      </w:pPr>
    </w:p>
    <w:p w14:paraId="00269AB9" w14:textId="77777777" w:rsidR="00555A27" w:rsidRDefault="00555A27">
      <w:pPr>
        <w:pStyle w:val="Ttulo1"/>
        <w:ind w:left="332"/>
      </w:pPr>
    </w:p>
    <w:p w14:paraId="371CED00" w14:textId="77777777" w:rsidR="00555A27" w:rsidRDefault="00555A27">
      <w:pPr>
        <w:pStyle w:val="Ttulo1"/>
        <w:ind w:left="332"/>
      </w:pPr>
    </w:p>
    <w:p w14:paraId="395040A8" w14:textId="77777777" w:rsidR="00555A27" w:rsidRDefault="00555A27" w:rsidP="00555A27"/>
    <w:p w14:paraId="1C0DABB8" w14:textId="77777777" w:rsidR="00555A27" w:rsidRDefault="00555A27" w:rsidP="00555A27"/>
    <w:p w14:paraId="62A36389" w14:textId="77777777" w:rsidR="00555A27" w:rsidRDefault="00555A27" w:rsidP="00555A27"/>
    <w:p w14:paraId="5B0CDEB4" w14:textId="77777777" w:rsidR="00555A27" w:rsidRDefault="00555A27" w:rsidP="00555A27"/>
    <w:p w14:paraId="02B708E6" w14:textId="77777777" w:rsidR="00555A27" w:rsidRDefault="00555A27" w:rsidP="00555A27"/>
    <w:p w14:paraId="38521302" w14:textId="77777777" w:rsidR="00555A27" w:rsidRDefault="00555A27" w:rsidP="00555A27"/>
    <w:p w14:paraId="610AD994" w14:textId="77777777" w:rsidR="00555A27" w:rsidRDefault="00555A27" w:rsidP="00555A27"/>
    <w:p w14:paraId="2AF85456" w14:textId="77777777" w:rsidR="00555A27" w:rsidRDefault="00555A27" w:rsidP="00555A27"/>
    <w:p w14:paraId="2DD7C385" w14:textId="77777777" w:rsidR="00555A27" w:rsidRDefault="00555A27" w:rsidP="00555A27">
      <w:pPr>
        <w:spacing w:after="38" w:line="259" w:lineRule="auto"/>
        <w:ind w:left="337" w:firstLine="0"/>
        <w:jc w:val="left"/>
        <w:rPr>
          <w:rFonts w:ascii="Calibri" w:eastAsia="Calibri" w:hAnsi="Calibri" w:cs="Calibri"/>
          <w:b/>
          <w:sz w:val="34"/>
        </w:rPr>
      </w:pPr>
    </w:p>
    <w:p w14:paraId="1655FDE2" w14:textId="77777777" w:rsidR="00555A27" w:rsidRDefault="00555A27" w:rsidP="00555A27">
      <w:pPr>
        <w:spacing w:after="38" w:line="259" w:lineRule="auto"/>
        <w:ind w:left="337" w:firstLine="0"/>
        <w:jc w:val="left"/>
        <w:rPr>
          <w:rFonts w:ascii="Calibri" w:eastAsia="Calibri" w:hAnsi="Calibri" w:cs="Calibri"/>
          <w:b/>
          <w:sz w:val="34"/>
        </w:rPr>
      </w:pPr>
    </w:p>
    <w:p w14:paraId="2F643478" w14:textId="77777777" w:rsidR="00555A27" w:rsidRDefault="00555A27" w:rsidP="00555A27">
      <w:pPr>
        <w:spacing w:after="38" w:line="259" w:lineRule="auto"/>
        <w:ind w:left="337" w:firstLine="0"/>
        <w:jc w:val="left"/>
        <w:rPr>
          <w:rFonts w:ascii="Calibri" w:eastAsia="Calibri" w:hAnsi="Calibri" w:cs="Calibri"/>
          <w:b/>
          <w:sz w:val="34"/>
        </w:rPr>
      </w:pPr>
    </w:p>
    <w:p w14:paraId="027FB26C" w14:textId="7BF98B5C" w:rsidR="00555A27" w:rsidRPr="00555A27" w:rsidRDefault="00555A27" w:rsidP="00555A27">
      <w:pPr>
        <w:pStyle w:val="Ttulo1"/>
        <w:ind w:left="332"/>
      </w:pPr>
      <w:r w:rsidRPr="00555A27">
        <w:lastRenderedPageBreak/>
        <w:t>V.8 Conceptos Técnicos y Transversales</w:t>
      </w:r>
    </w:p>
    <w:p w14:paraId="77EC8E48" w14:textId="56F76981" w:rsidR="00555A27" w:rsidRPr="00555A27" w:rsidRDefault="00555A27" w:rsidP="00555A27">
      <w:pPr>
        <w:spacing w:after="38" w:line="259" w:lineRule="auto"/>
        <w:ind w:left="337" w:firstLine="0"/>
        <w:jc w:val="left"/>
      </w:pPr>
    </w:p>
    <w:p w14:paraId="19F66E8B" w14:textId="1DFB83BE" w:rsidR="00555A27" w:rsidRPr="00555A27" w:rsidRDefault="00555A27" w:rsidP="00555A27">
      <w:pPr>
        <w:ind w:left="332" w:right="116"/>
        <w:rPr>
          <w:rFonts w:ascii="Calibri" w:eastAsia="Calibri" w:hAnsi="Calibri" w:cs="Calibri"/>
          <w:b/>
          <w:sz w:val="29"/>
        </w:rPr>
      </w:pPr>
      <w:r w:rsidRPr="00555A27">
        <w:rPr>
          <w:rFonts w:ascii="Calibri" w:eastAsia="Calibri" w:hAnsi="Calibri" w:cs="Calibri"/>
          <w:b/>
          <w:sz w:val="29"/>
        </w:rPr>
        <w:t>8.1 Dependencias entre Módulos</w:t>
      </w:r>
    </w:p>
    <w:p w14:paraId="38022C7B" w14:textId="77777777" w:rsidR="00555A27" w:rsidRDefault="00555A27" w:rsidP="00555A27">
      <w:pPr>
        <w:spacing w:after="38" w:line="259" w:lineRule="auto"/>
        <w:ind w:left="337" w:firstLine="0"/>
        <w:jc w:val="left"/>
      </w:pPr>
      <w:r w:rsidRPr="00555A27">
        <w:t xml:space="preserve">El ERP para el bufete de abogados está compuesto por módulos independientes pero conectados: gestión de clientes, casos, agenda, facturación, usuarios y documentos. Estos módulos están desarrollados con </w:t>
      </w:r>
      <w:r w:rsidRPr="00555A27">
        <w:rPr>
          <w:b/>
          <w:bCs/>
        </w:rPr>
        <w:t>PHP</w:t>
      </w:r>
      <w:r w:rsidRPr="00555A27">
        <w:t xml:space="preserve"> y se comunican entre sí por medio de funciones compartidas o llamados directos.</w:t>
      </w:r>
    </w:p>
    <w:p w14:paraId="785EA391" w14:textId="77777777" w:rsidR="00555A27" w:rsidRPr="00555A27" w:rsidRDefault="00555A27" w:rsidP="00555A27">
      <w:pPr>
        <w:spacing w:after="38" w:line="259" w:lineRule="auto"/>
        <w:ind w:left="337" w:firstLine="0"/>
        <w:jc w:val="left"/>
      </w:pPr>
    </w:p>
    <w:p w14:paraId="467137B6" w14:textId="77777777" w:rsidR="00555A27" w:rsidRDefault="00555A27" w:rsidP="00555A27">
      <w:pPr>
        <w:spacing w:after="38" w:line="259" w:lineRule="auto"/>
        <w:ind w:left="337" w:firstLine="0"/>
        <w:jc w:val="left"/>
      </w:pPr>
      <w:r w:rsidRPr="00555A27">
        <w:t xml:space="preserve">No se utiliza un </w:t>
      </w:r>
      <w:proofErr w:type="spellStart"/>
      <w:r w:rsidRPr="00555A27">
        <w:t>framework</w:t>
      </w:r>
      <w:proofErr w:type="spellEnd"/>
      <w:r w:rsidRPr="00555A27">
        <w:t xml:space="preserve"> específico para inyección de dependencias. Sin embargo, el diseño modular permite aplicar principios de bajo acoplamiento y alta cohesión, facilitando futuras integraciones con </w:t>
      </w:r>
      <w:proofErr w:type="spellStart"/>
      <w:r w:rsidRPr="00555A27">
        <w:t>frameworks</w:t>
      </w:r>
      <w:proofErr w:type="spellEnd"/>
      <w:r w:rsidRPr="00555A27">
        <w:t xml:space="preserve"> como Laravel o </w:t>
      </w:r>
      <w:proofErr w:type="spellStart"/>
      <w:r w:rsidRPr="00555A27">
        <w:t>Symfony</w:t>
      </w:r>
      <w:proofErr w:type="spellEnd"/>
      <w:r w:rsidRPr="00555A27">
        <w:t xml:space="preserve"> si se desea escalar el sistema.</w:t>
      </w:r>
    </w:p>
    <w:p w14:paraId="45654013" w14:textId="77777777" w:rsidR="00555A27" w:rsidRPr="00555A27" w:rsidRDefault="00555A27" w:rsidP="00555A27">
      <w:pPr>
        <w:spacing w:after="38" w:line="259" w:lineRule="auto"/>
        <w:ind w:left="337" w:firstLine="0"/>
        <w:jc w:val="left"/>
      </w:pPr>
    </w:p>
    <w:p w14:paraId="23574C00" w14:textId="476CB394" w:rsidR="00E17C48" w:rsidRDefault="00555A27" w:rsidP="00555A27">
      <w:pPr>
        <w:spacing w:after="38" w:line="259" w:lineRule="auto"/>
        <w:ind w:left="337" w:firstLine="0"/>
        <w:jc w:val="center"/>
      </w:pPr>
      <w:r w:rsidRPr="00555A27">
        <w:drawing>
          <wp:inline distT="0" distB="0" distL="0" distR="0" wp14:anchorId="30321978" wp14:editId="5836B0D0">
            <wp:extent cx="3687349" cy="3429000"/>
            <wp:effectExtent l="0" t="0" r="8890" b="0"/>
            <wp:docPr id="97582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2869" name=""/>
                    <pic:cNvPicPr/>
                  </pic:nvPicPr>
                  <pic:blipFill>
                    <a:blip r:embed="rId9"/>
                    <a:stretch>
                      <a:fillRect/>
                    </a:stretch>
                  </pic:blipFill>
                  <pic:spPr>
                    <a:xfrm>
                      <a:off x="0" y="0"/>
                      <a:ext cx="3692825" cy="3434092"/>
                    </a:xfrm>
                    <a:prstGeom prst="rect">
                      <a:avLst/>
                    </a:prstGeom>
                  </pic:spPr>
                </pic:pic>
              </a:graphicData>
            </a:graphic>
          </wp:inline>
        </w:drawing>
      </w:r>
    </w:p>
    <w:p w14:paraId="114023F6" w14:textId="77777777" w:rsidR="00555A27" w:rsidRDefault="00555A27">
      <w:pPr>
        <w:spacing w:after="38" w:line="259" w:lineRule="auto"/>
        <w:ind w:left="337" w:firstLine="0"/>
        <w:jc w:val="left"/>
      </w:pPr>
    </w:p>
    <w:p w14:paraId="0E70C771" w14:textId="77777777" w:rsidR="00555A27" w:rsidRPr="00555A27" w:rsidRDefault="00555A27" w:rsidP="00555A27">
      <w:pPr>
        <w:ind w:left="332" w:right="116"/>
        <w:rPr>
          <w:rFonts w:ascii="Calibri" w:eastAsia="Calibri" w:hAnsi="Calibri" w:cs="Calibri"/>
          <w:b/>
          <w:sz w:val="29"/>
        </w:rPr>
      </w:pPr>
      <w:r w:rsidRPr="00555A27">
        <w:rPr>
          <w:rFonts w:ascii="Calibri" w:eastAsia="Calibri" w:hAnsi="Calibri" w:cs="Calibri"/>
          <w:b/>
          <w:sz w:val="29"/>
        </w:rPr>
        <w:lastRenderedPageBreak/>
        <w:t>8.2 Modelo de Dominio</w:t>
      </w:r>
    </w:p>
    <w:p w14:paraId="179FE4C3" w14:textId="77777777" w:rsidR="00555A27" w:rsidRPr="00555A27" w:rsidRDefault="00555A27" w:rsidP="00555A27">
      <w:pPr>
        <w:spacing w:after="38" w:line="259" w:lineRule="auto"/>
        <w:ind w:left="337" w:firstLine="0"/>
        <w:jc w:val="left"/>
      </w:pPr>
      <w:r w:rsidRPr="00555A27">
        <w:t xml:space="preserve">El sistema representa entidades del mundo real como clases: Cliente, Abogado, Caso, Evento, Factura y Documento. Estas clases se implementan como </w:t>
      </w:r>
      <w:proofErr w:type="spellStart"/>
      <w:r w:rsidRPr="00555A27">
        <w:rPr>
          <w:b/>
          <w:bCs/>
        </w:rPr>
        <w:t>POJOs</w:t>
      </w:r>
      <w:proofErr w:type="spellEnd"/>
      <w:r w:rsidRPr="00555A27">
        <w:rPr>
          <w:b/>
          <w:bCs/>
        </w:rPr>
        <w:t xml:space="preserve"> en PHP</w:t>
      </w:r>
      <w:r w:rsidRPr="00555A27">
        <w:t xml:space="preserve"> (</w:t>
      </w:r>
      <w:proofErr w:type="spellStart"/>
      <w:r w:rsidRPr="00555A27">
        <w:t>Plain</w:t>
      </w:r>
      <w:proofErr w:type="spellEnd"/>
      <w:r w:rsidRPr="00555A27">
        <w:t xml:space="preserve"> Old PHP </w:t>
      </w:r>
      <w:proofErr w:type="spellStart"/>
      <w:r w:rsidRPr="00555A27">
        <w:t>Objects</w:t>
      </w:r>
      <w:proofErr w:type="spellEnd"/>
      <w:r w:rsidRPr="00555A27">
        <w:t>) y están relacionadas de forma lógica, manteniendo integridad de datos.</w:t>
      </w:r>
    </w:p>
    <w:p w14:paraId="6C17D4D8" w14:textId="77777777" w:rsidR="00555A27" w:rsidRPr="00555A27" w:rsidRDefault="00555A27" w:rsidP="00555A27">
      <w:pPr>
        <w:spacing w:after="38" w:line="259" w:lineRule="auto"/>
        <w:ind w:left="337" w:firstLine="0"/>
        <w:jc w:val="left"/>
      </w:pPr>
      <w:r w:rsidRPr="00555A27">
        <w:t>Por ejemplo:</w:t>
      </w:r>
    </w:p>
    <w:p w14:paraId="694D51A9" w14:textId="77777777" w:rsidR="00555A27" w:rsidRPr="00555A27" w:rsidRDefault="00555A27" w:rsidP="00555A27">
      <w:pPr>
        <w:numPr>
          <w:ilvl w:val="0"/>
          <w:numId w:val="37"/>
        </w:numPr>
        <w:spacing w:after="38" w:line="259" w:lineRule="auto"/>
        <w:jc w:val="left"/>
      </w:pPr>
      <w:r w:rsidRPr="00555A27">
        <w:t>Un cliente puede tener varios casos.</w:t>
      </w:r>
    </w:p>
    <w:p w14:paraId="5642AF83" w14:textId="77777777" w:rsidR="00555A27" w:rsidRPr="00555A27" w:rsidRDefault="00555A27" w:rsidP="00555A27">
      <w:pPr>
        <w:numPr>
          <w:ilvl w:val="0"/>
          <w:numId w:val="37"/>
        </w:numPr>
        <w:spacing w:after="38" w:line="259" w:lineRule="auto"/>
        <w:jc w:val="left"/>
      </w:pPr>
      <w:r w:rsidRPr="00555A27">
        <w:t>Un caso tiene eventos, facturas y documentos asociados.</w:t>
      </w:r>
    </w:p>
    <w:p w14:paraId="57541CBD" w14:textId="77777777" w:rsidR="00555A27" w:rsidRDefault="00555A27" w:rsidP="00555A27">
      <w:pPr>
        <w:numPr>
          <w:ilvl w:val="0"/>
          <w:numId w:val="37"/>
        </w:numPr>
        <w:spacing w:after="38" w:line="259" w:lineRule="auto"/>
        <w:jc w:val="left"/>
      </w:pPr>
      <w:r w:rsidRPr="00555A27">
        <w:t>Un abogado puede estar vinculado a varios casos.</w:t>
      </w:r>
    </w:p>
    <w:p w14:paraId="1D2D5D98" w14:textId="77777777" w:rsidR="00555A27" w:rsidRDefault="00555A27" w:rsidP="00555A27">
      <w:pPr>
        <w:spacing w:after="38" w:line="259" w:lineRule="auto"/>
        <w:ind w:left="720" w:firstLine="0"/>
        <w:jc w:val="left"/>
      </w:pPr>
    </w:p>
    <w:p w14:paraId="599B320B" w14:textId="177907B9" w:rsidR="00555A27" w:rsidRDefault="00555A27" w:rsidP="00555A27">
      <w:pPr>
        <w:spacing w:after="38" w:line="259" w:lineRule="auto"/>
        <w:ind w:left="360" w:firstLine="0"/>
        <w:jc w:val="center"/>
      </w:pPr>
      <w:r w:rsidRPr="00555A27">
        <w:drawing>
          <wp:inline distT="0" distB="0" distL="0" distR="0" wp14:anchorId="192A0732" wp14:editId="41811B3E">
            <wp:extent cx="3846252" cy="3838575"/>
            <wp:effectExtent l="0" t="0" r="1905" b="0"/>
            <wp:docPr id="444837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7642" name=""/>
                    <pic:cNvPicPr/>
                  </pic:nvPicPr>
                  <pic:blipFill>
                    <a:blip r:embed="rId10"/>
                    <a:stretch>
                      <a:fillRect/>
                    </a:stretch>
                  </pic:blipFill>
                  <pic:spPr>
                    <a:xfrm>
                      <a:off x="0" y="0"/>
                      <a:ext cx="3851636" cy="3843948"/>
                    </a:xfrm>
                    <a:prstGeom prst="rect">
                      <a:avLst/>
                    </a:prstGeom>
                  </pic:spPr>
                </pic:pic>
              </a:graphicData>
            </a:graphic>
          </wp:inline>
        </w:drawing>
      </w:r>
    </w:p>
    <w:p w14:paraId="03D3A0E1" w14:textId="77777777" w:rsidR="005E7E00" w:rsidRDefault="005E7E00" w:rsidP="005E7E00">
      <w:pPr>
        <w:spacing w:after="38" w:line="259" w:lineRule="auto"/>
        <w:ind w:left="360" w:firstLine="0"/>
        <w:jc w:val="left"/>
        <w:rPr>
          <w:b/>
          <w:bCs/>
        </w:rPr>
      </w:pPr>
    </w:p>
    <w:p w14:paraId="7E69FFA6" w14:textId="77777777" w:rsidR="005E7E00" w:rsidRDefault="005E7E00" w:rsidP="005E7E00">
      <w:pPr>
        <w:spacing w:after="38" w:line="259" w:lineRule="auto"/>
        <w:ind w:left="360" w:firstLine="0"/>
        <w:jc w:val="left"/>
        <w:rPr>
          <w:b/>
          <w:bCs/>
        </w:rPr>
      </w:pPr>
    </w:p>
    <w:p w14:paraId="4DEA5718" w14:textId="68CF93E7" w:rsidR="005E7E00" w:rsidRPr="005E7E00" w:rsidRDefault="005E7E00" w:rsidP="005E7E00">
      <w:pPr>
        <w:ind w:left="332" w:right="116"/>
        <w:rPr>
          <w:rFonts w:ascii="Calibri" w:eastAsia="Calibri" w:hAnsi="Calibri" w:cs="Calibri"/>
          <w:b/>
          <w:sz w:val="29"/>
        </w:rPr>
      </w:pPr>
      <w:r w:rsidRPr="005E7E00">
        <w:rPr>
          <w:rFonts w:ascii="Calibri" w:eastAsia="Calibri" w:hAnsi="Calibri" w:cs="Calibri"/>
          <w:b/>
          <w:sz w:val="29"/>
        </w:rPr>
        <w:lastRenderedPageBreak/>
        <w:t>8.3 Interfaz de Usuario</w:t>
      </w:r>
    </w:p>
    <w:p w14:paraId="321C0FE2" w14:textId="77777777" w:rsidR="005E7E00" w:rsidRPr="005E7E00" w:rsidRDefault="005E7E00" w:rsidP="005E7E00">
      <w:pPr>
        <w:spacing w:after="38" w:line="259" w:lineRule="auto"/>
        <w:ind w:left="360" w:firstLine="0"/>
        <w:jc w:val="left"/>
      </w:pPr>
      <w:r w:rsidRPr="005E7E00">
        <w:t>La interfaz del sistema está diseñada en HTML y CSS, con JavaScript para validaciones y funcionalidades interactivas (como calendarios, autocompletado, etc.). Cada módulo tiene una vista web específica con formularios y listas para operar con los datos.</w:t>
      </w:r>
    </w:p>
    <w:p w14:paraId="799A149C" w14:textId="77777777" w:rsidR="005E7E00" w:rsidRPr="005E7E00" w:rsidRDefault="005E7E00" w:rsidP="005E7E00">
      <w:pPr>
        <w:spacing w:after="38" w:line="259" w:lineRule="auto"/>
        <w:ind w:left="360" w:firstLine="0"/>
        <w:jc w:val="left"/>
      </w:pPr>
      <w:r w:rsidRPr="005E7E00">
        <w:t>El diseño se basa en una estructura con menú de navegación lateral o superior, y las vistas se cargan dinámicamente según la opción elegida.</w:t>
      </w:r>
    </w:p>
    <w:p w14:paraId="271597C3" w14:textId="77777777" w:rsidR="005E7E00" w:rsidRPr="005E7E00" w:rsidRDefault="005E7E00" w:rsidP="005E7E00">
      <w:pPr>
        <w:spacing w:after="38" w:line="259" w:lineRule="auto"/>
        <w:ind w:left="360" w:firstLine="0"/>
        <w:jc w:val="left"/>
      </w:pPr>
      <w:r w:rsidRPr="005E7E00">
        <w:pict w14:anchorId="26AA483D">
          <v:rect id="_x0000_i1062" style="width:0;height:1.5pt" o:hralign="center" o:hrstd="t" o:hr="t" fillcolor="#a0a0a0" stroked="f"/>
        </w:pict>
      </w:r>
    </w:p>
    <w:p w14:paraId="026BEDAF" w14:textId="77777777" w:rsidR="005E7E00" w:rsidRPr="005E7E00" w:rsidRDefault="005E7E00" w:rsidP="005E7E00">
      <w:pPr>
        <w:ind w:left="332" w:right="116"/>
        <w:rPr>
          <w:rFonts w:ascii="Calibri" w:eastAsia="Calibri" w:hAnsi="Calibri" w:cs="Calibri"/>
          <w:b/>
          <w:sz w:val="29"/>
        </w:rPr>
      </w:pPr>
      <w:r w:rsidRPr="005E7E00">
        <w:rPr>
          <w:rFonts w:ascii="Calibri" w:eastAsia="Calibri" w:hAnsi="Calibri" w:cs="Calibri"/>
          <w:b/>
          <w:sz w:val="29"/>
        </w:rPr>
        <w:t>8.4 Validación de Datos y Comprobaciones de Plausibilidad</w:t>
      </w:r>
    </w:p>
    <w:p w14:paraId="0189FDE3" w14:textId="77777777" w:rsidR="005E7E00" w:rsidRPr="005E7E00" w:rsidRDefault="005E7E00" w:rsidP="005E7E00">
      <w:pPr>
        <w:spacing w:after="38" w:line="259" w:lineRule="auto"/>
        <w:ind w:left="360" w:firstLine="0"/>
        <w:jc w:val="left"/>
      </w:pPr>
      <w:r w:rsidRPr="005E7E00">
        <w:t>El sistema aplica validaciones en dos capas:</w:t>
      </w:r>
    </w:p>
    <w:p w14:paraId="25DDA07F" w14:textId="77777777" w:rsidR="005E7E00" w:rsidRPr="005E7E00" w:rsidRDefault="005E7E00" w:rsidP="005E7E00">
      <w:pPr>
        <w:numPr>
          <w:ilvl w:val="0"/>
          <w:numId w:val="38"/>
        </w:numPr>
        <w:spacing w:after="38" w:line="259" w:lineRule="auto"/>
        <w:jc w:val="left"/>
      </w:pPr>
      <w:proofErr w:type="spellStart"/>
      <w:r w:rsidRPr="005E7E00">
        <w:rPr>
          <w:b/>
          <w:bCs/>
        </w:rPr>
        <w:t>Frontend</w:t>
      </w:r>
      <w:proofErr w:type="spellEnd"/>
      <w:r w:rsidRPr="005E7E00">
        <w:rPr>
          <w:b/>
          <w:bCs/>
        </w:rPr>
        <w:t xml:space="preserve"> (JavaScript)</w:t>
      </w:r>
      <w:r w:rsidRPr="005E7E00">
        <w:t>: campos obligatorios, formatos correctos (email, fecha, teléfono).</w:t>
      </w:r>
    </w:p>
    <w:p w14:paraId="4262E6FF" w14:textId="77777777" w:rsidR="005E7E00" w:rsidRPr="005E7E00" w:rsidRDefault="005E7E00" w:rsidP="005E7E00">
      <w:pPr>
        <w:numPr>
          <w:ilvl w:val="0"/>
          <w:numId w:val="38"/>
        </w:numPr>
        <w:spacing w:after="38" w:line="259" w:lineRule="auto"/>
        <w:jc w:val="left"/>
      </w:pPr>
      <w:proofErr w:type="spellStart"/>
      <w:r w:rsidRPr="005E7E00">
        <w:rPr>
          <w:b/>
          <w:bCs/>
        </w:rPr>
        <w:t>Backend</w:t>
      </w:r>
      <w:proofErr w:type="spellEnd"/>
      <w:r w:rsidRPr="005E7E00">
        <w:rPr>
          <w:b/>
          <w:bCs/>
        </w:rPr>
        <w:t xml:space="preserve"> (PHP)</w:t>
      </w:r>
      <w:r w:rsidRPr="005E7E00">
        <w:t>: reglas del negocio, como:</w:t>
      </w:r>
    </w:p>
    <w:p w14:paraId="67449A8A" w14:textId="77777777" w:rsidR="005E7E00" w:rsidRPr="005E7E00" w:rsidRDefault="005E7E00" w:rsidP="005E7E00">
      <w:pPr>
        <w:numPr>
          <w:ilvl w:val="1"/>
          <w:numId w:val="38"/>
        </w:numPr>
        <w:spacing w:after="38" w:line="259" w:lineRule="auto"/>
        <w:jc w:val="left"/>
      </w:pPr>
      <w:r w:rsidRPr="005E7E00">
        <w:t>No permitir registrar un caso sin cliente asignado.</w:t>
      </w:r>
    </w:p>
    <w:p w14:paraId="4DE996D2" w14:textId="77777777" w:rsidR="005E7E00" w:rsidRPr="005E7E00" w:rsidRDefault="005E7E00" w:rsidP="005E7E00">
      <w:pPr>
        <w:numPr>
          <w:ilvl w:val="1"/>
          <w:numId w:val="38"/>
        </w:numPr>
        <w:spacing w:after="38" w:line="259" w:lineRule="auto"/>
        <w:jc w:val="left"/>
      </w:pPr>
      <w:r w:rsidRPr="005E7E00">
        <w:t>Validar montos positivos en las facturas.</w:t>
      </w:r>
    </w:p>
    <w:p w14:paraId="154BC557" w14:textId="77777777" w:rsidR="005E7E00" w:rsidRPr="005E7E00" w:rsidRDefault="005E7E00" w:rsidP="005E7E00">
      <w:pPr>
        <w:numPr>
          <w:ilvl w:val="1"/>
          <w:numId w:val="38"/>
        </w:numPr>
        <w:spacing w:after="38" w:line="259" w:lineRule="auto"/>
        <w:jc w:val="left"/>
      </w:pPr>
      <w:r w:rsidRPr="005E7E00">
        <w:t>Verificar que la fecha de un evento esté dentro del rango válido del caso.</w:t>
      </w:r>
    </w:p>
    <w:p w14:paraId="16DE6649" w14:textId="77777777" w:rsidR="005E7E00" w:rsidRPr="005E7E00" w:rsidRDefault="005E7E00" w:rsidP="005E7E00">
      <w:pPr>
        <w:spacing w:after="38" w:line="259" w:lineRule="auto"/>
        <w:ind w:left="360" w:firstLine="0"/>
        <w:jc w:val="left"/>
      </w:pPr>
      <w:r w:rsidRPr="005E7E00">
        <w:t>En caso de error, se muestra un mensaje claro al usuario.</w:t>
      </w:r>
    </w:p>
    <w:p w14:paraId="6D06C387" w14:textId="77777777" w:rsidR="005E7E00" w:rsidRPr="005E7E00" w:rsidRDefault="005E7E00" w:rsidP="005E7E00">
      <w:pPr>
        <w:spacing w:after="38" w:line="259" w:lineRule="auto"/>
        <w:ind w:left="360" w:firstLine="0"/>
        <w:jc w:val="left"/>
      </w:pPr>
      <w:r w:rsidRPr="005E7E00">
        <w:pict w14:anchorId="6DA21F2E">
          <v:rect id="_x0000_i1063" style="width:0;height:1.5pt" o:hralign="center" o:hrstd="t" o:hr="t" fillcolor="#a0a0a0" stroked="f"/>
        </w:pict>
      </w:r>
    </w:p>
    <w:p w14:paraId="3787F70C" w14:textId="77777777" w:rsidR="005E7E00" w:rsidRPr="005E7E00" w:rsidRDefault="005E7E00" w:rsidP="005E7E00">
      <w:pPr>
        <w:ind w:left="332" w:right="116"/>
        <w:rPr>
          <w:rFonts w:ascii="Calibri" w:eastAsia="Calibri" w:hAnsi="Calibri" w:cs="Calibri"/>
          <w:b/>
          <w:sz w:val="29"/>
        </w:rPr>
      </w:pPr>
      <w:r w:rsidRPr="005E7E00">
        <w:rPr>
          <w:rFonts w:ascii="Calibri" w:eastAsia="Calibri" w:hAnsi="Calibri" w:cs="Calibri"/>
          <w:b/>
          <w:sz w:val="29"/>
        </w:rPr>
        <w:t>8.5 Manejo de Errores y Excepciones</w:t>
      </w:r>
    </w:p>
    <w:p w14:paraId="761D5B80" w14:textId="77777777" w:rsidR="005E7E00" w:rsidRPr="005E7E00" w:rsidRDefault="005E7E00" w:rsidP="005E7E00">
      <w:pPr>
        <w:spacing w:after="38" w:line="259" w:lineRule="auto"/>
        <w:ind w:left="360" w:firstLine="0"/>
        <w:jc w:val="left"/>
      </w:pPr>
      <w:r w:rsidRPr="005E7E00">
        <w:t>El código PHP utiliza bloques try/catch para capturar excepciones. Se utilizan mensajes personalizados para cada tipo de error, y se almacenan los errores críticos en un archivo de log interno (logs/error.log).</w:t>
      </w:r>
    </w:p>
    <w:p w14:paraId="5F4C3D07" w14:textId="77777777" w:rsidR="005E7E00" w:rsidRPr="005E7E00" w:rsidRDefault="005E7E00" w:rsidP="005E7E00">
      <w:pPr>
        <w:spacing w:after="38" w:line="259" w:lineRule="auto"/>
        <w:ind w:left="360" w:firstLine="0"/>
        <w:jc w:val="left"/>
      </w:pPr>
      <w:r w:rsidRPr="005E7E00">
        <w:t>Ejemplos:</w:t>
      </w:r>
    </w:p>
    <w:p w14:paraId="0ACE1561" w14:textId="77777777" w:rsidR="005E7E00" w:rsidRPr="005E7E00" w:rsidRDefault="005E7E00" w:rsidP="005E7E00">
      <w:pPr>
        <w:numPr>
          <w:ilvl w:val="0"/>
          <w:numId w:val="39"/>
        </w:numPr>
        <w:spacing w:after="38" w:line="259" w:lineRule="auto"/>
        <w:jc w:val="left"/>
      </w:pPr>
      <w:r w:rsidRPr="005E7E00">
        <w:t>Error al conectar con la base de datos.</w:t>
      </w:r>
    </w:p>
    <w:p w14:paraId="1F16E9EE" w14:textId="77777777" w:rsidR="005E7E00" w:rsidRPr="005E7E00" w:rsidRDefault="005E7E00" w:rsidP="005E7E00">
      <w:pPr>
        <w:numPr>
          <w:ilvl w:val="0"/>
          <w:numId w:val="39"/>
        </w:numPr>
        <w:spacing w:after="38" w:line="259" w:lineRule="auto"/>
        <w:jc w:val="left"/>
      </w:pPr>
      <w:r w:rsidRPr="005E7E00">
        <w:t>Archivo de documento no encontrado.</w:t>
      </w:r>
    </w:p>
    <w:p w14:paraId="4D191212" w14:textId="77777777" w:rsidR="005E7E00" w:rsidRPr="005E7E00" w:rsidRDefault="005E7E00" w:rsidP="005E7E00">
      <w:pPr>
        <w:numPr>
          <w:ilvl w:val="0"/>
          <w:numId w:val="39"/>
        </w:numPr>
        <w:spacing w:after="38" w:line="259" w:lineRule="auto"/>
        <w:jc w:val="left"/>
      </w:pPr>
      <w:r w:rsidRPr="005E7E00">
        <w:t>Parámetros inválidos en una solicitud.</w:t>
      </w:r>
    </w:p>
    <w:p w14:paraId="55D728BC" w14:textId="77777777" w:rsidR="005E7E00" w:rsidRPr="005E7E00" w:rsidRDefault="005E7E00" w:rsidP="005E7E00">
      <w:pPr>
        <w:spacing w:after="38" w:line="259" w:lineRule="auto"/>
        <w:ind w:left="360" w:firstLine="0"/>
        <w:jc w:val="left"/>
      </w:pPr>
      <w:r w:rsidRPr="005E7E00">
        <w:t>El sistema intenta continuar siempre que sea posible, notificando al usuario y registrando el problema.</w:t>
      </w:r>
    </w:p>
    <w:p w14:paraId="3A42993A" w14:textId="77777777" w:rsidR="005E7E00" w:rsidRPr="005E7E00" w:rsidRDefault="005E7E00" w:rsidP="005E7E00">
      <w:pPr>
        <w:spacing w:after="38" w:line="259" w:lineRule="auto"/>
        <w:ind w:left="360" w:firstLine="0"/>
        <w:jc w:val="left"/>
      </w:pPr>
      <w:r w:rsidRPr="005E7E00">
        <w:pict w14:anchorId="7F930B70">
          <v:rect id="_x0000_i1064" style="width:0;height:1.5pt" o:hralign="center" o:hrstd="t" o:hr="t" fillcolor="#a0a0a0" stroked="f"/>
        </w:pict>
      </w:r>
    </w:p>
    <w:p w14:paraId="27FD1340" w14:textId="77777777" w:rsidR="005E7E00" w:rsidRPr="005E7E00" w:rsidRDefault="005E7E00" w:rsidP="005E7E00">
      <w:pPr>
        <w:ind w:left="332" w:right="116"/>
        <w:rPr>
          <w:rFonts w:ascii="Calibri" w:eastAsia="Calibri" w:hAnsi="Calibri" w:cs="Calibri"/>
          <w:b/>
          <w:sz w:val="29"/>
        </w:rPr>
      </w:pPr>
      <w:r w:rsidRPr="005E7E00">
        <w:rPr>
          <w:rFonts w:ascii="Calibri" w:eastAsia="Calibri" w:hAnsi="Calibri" w:cs="Calibri"/>
          <w:b/>
          <w:sz w:val="29"/>
        </w:rPr>
        <w:lastRenderedPageBreak/>
        <w:t>8.6 Registro y Trazabilidad</w:t>
      </w:r>
    </w:p>
    <w:p w14:paraId="32D8352C" w14:textId="77777777" w:rsidR="005E7E00" w:rsidRPr="005E7E00" w:rsidRDefault="005E7E00" w:rsidP="005E7E00">
      <w:pPr>
        <w:spacing w:after="38" w:line="259" w:lineRule="auto"/>
        <w:ind w:left="360" w:firstLine="0"/>
        <w:jc w:val="left"/>
      </w:pPr>
      <w:r w:rsidRPr="005E7E00">
        <w:t>El sistema almacena un historial de acciones relevantes realizadas por los usuarios, como:</w:t>
      </w:r>
    </w:p>
    <w:p w14:paraId="2B7CB84B" w14:textId="77777777" w:rsidR="005E7E00" w:rsidRPr="005E7E00" w:rsidRDefault="005E7E00" w:rsidP="005E7E00">
      <w:pPr>
        <w:numPr>
          <w:ilvl w:val="0"/>
          <w:numId w:val="40"/>
        </w:numPr>
        <w:spacing w:after="38" w:line="259" w:lineRule="auto"/>
        <w:jc w:val="left"/>
      </w:pPr>
      <w:r w:rsidRPr="005E7E00">
        <w:t>Inicio y cierre de sesión.</w:t>
      </w:r>
    </w:p>
    <w:p w14:paraId="6AB6F0E2" w14:textId="77777777" w:rsidR="005E7E00" w:rsidRPr="005E7E00" w:rsidRDefault="005E7E00" w:rsidP="005E7E00">
      <w:pPr>
        <w:numPr>
          <w:ilvl w:val="0"/>
          <w:numId w:val="40"/>
        </w:numPr>
        <w:spacing w:after="38" w:line="259" w:lineRule="auto"/>
        <w:jc w:val="left"/>
      </w:pPr>
      <w:r w:rsidRPr="005E7E00">
        <w:t>Creación o edición de un caso.</w:t>
      </w:r>
    </w:p>
    <w:p w14:paraId="0743ED90" w14:textId="77777777" w:rsidR="005E7E00" w:rsidRPr="005E7E00" w:rsidRDefault="005E7E00" w:rsidP="005E7E00">
      <w:pPr>
        <w:numPr>
          <w:ilvl w:val="0"/>
          <w:numId w:val="40"/>
        </w:numPr>
        <w:spacing w:after="38" w:line="259" w:lineRule="auto"/>
        <w:jc w:val="left"/>
      </w:pPr>
      <w:r w:rsidRPr="005E7E00">
        <w:t>Generación de una factura.</w:t>
      </w:r>
    </w:p>
    <w:p w14:paraId="53FD7086" w14:textId="77777777" w:rsidR="005E7E00" w:rsidRPr="005E7E00" w:rsidRDefault="005E7E00" w:rsidP="005E7E00">
      <w:pPr>
        <w:numPr>
          <w:ilvl w:val="0"/>
          <w:numId w:val="40"/>
        </w:numPr>
        <w:spacing w:after="38" w:line="259" w:lineRule="auto"/>
        <w:jc w:val="left"/>
      </w:pPr>
      <w:r w:rsidRPr="005E7E00">
        <w:t>Carga de un documento.</w:t>
      </w:r>
    </w:p>
    <w:p w14:paraId="3CD29BE6" w14:textId="77777777" w:rsidR="005E7E00" w:rsidRPr="005E7E00" w:rsidRDefault="005E7E00" w:rsidP="005E7E00">
      <w:pPr>
        <w:spacing w:after="38" w:line="259" w:lineRule="auto"/>
        <w:ind w:left="360" w:firstLine="0"/>
        <w:jc w:val="left"/>
      </w:pPr>
      <w:r w:rsidRPr="005E7E00">
        <w:t>Este historial puede mostrarse en una vista de auditoría o descargarse en formato PDF/Excel si se requiere.</w:t>
      </w:r>
    </w:p>
    <w:p w14:paraId="76B38A83" w14:textId="77777777" w:rsidR="005E7E00" w:rsidRPr="005E7E00" w:rsidRDefault="005E7E00" w:rsidP="005E7E00">
      <w:pPr>
        <w:spacing w:after="38" w:line="259" w:lineRule="auto"/>
        <w:ind w:left="360" w:firstLine="0"/>
        <w:jc w:val="left"/>
      </w:pPr>
      <w:r w:rsidRPr="005E7E00">
        <w:t>Por ahora, se guarda en archivos .log, pero podría extenderse para almacenarse en base de datos.</w:t>
      </w:r>
    </w:p>
    <w:p w14:paraId="60D5BA20" w14:textId="77777777" w:rsidR="005E7E00" w:rsidRPr="005E7E00" w:rsidRDefault="005E7E00" w:rsidP="005E7E00">
      <w:pPr>
        <w:spacing w:after="38" w:line="259" w:lineRule="auto"/>
        <w:ind w:left="360" w:firstLine="0"/>
        <w:jc w:val="left"/>
      </w:pPr>
      <w:r w:rsidRPr="005E7E00">
        <w:pict w14:anchorId="472ABEE6">
          <v:rect id="_x0000_i1065" style="width:0;height:1.5pt" o:hralign="center" o:hrstd="t" o:hr="t" fillcolor="#a0a0a0" stroked="f"/>
        </w:pict>
      </w:r>
    </w:p>
    <w:p w14:paraId="02524541" w14:textId="77777777" w:rsidR="005E7E00" w:rsidRPr="005E7E00" w:rsidRDefault="005E7E00" w:rsidP="005E7E00">
      <w:pPr>
        <w:ind w:left="332" w:right="116"/>
        <w:rPr>
          <w:rFonts w:ascii="Calibri" w:eastAsia="Calibri" w:hAnsi="Calibri" w:cs="Calibri"/>
          <w:b/>
          <w:sz w:val="29"/>
        </w:rPr>
      </w:pPr>
      <w:r w:rsidRPr="005E7E00">
        <w:rPr>
          <w:rFonts w:ascii="Calibri" w:eastAsia="Calibri" w:hAnsi="Calibri" w:cs="Calibri"/>
          <w:b/>
          <w:sz w:val="29"/>
        </w:rPr>
        <w:t>8.7 Pruebas y Testeo</w:t>
      </w:r>
    </w:p>
    <w:p w14:paraId="29378A1C" w14:textId="77777777" w:rsidR="005E7E00" w:rsidRPr="005E7E00" w:rsidRDefault="005E7E00" w:rsidP="005E7E00">
      <w:pPr>
        <w:spacing w:after="38" w:line="259" w:lineRule="auto"/>
        <w:ind w:left="360" w:firstLine="0"/>
        <w:jc w:val="left"/>
      </w:pPr>
      <w:r w:rsidRPr="005E7E00">
        <w:t>Se aplican pruebas en dos niveles:</w:t>
      </w:r>
    </w:p>
    <w:p w14:paraId="52BA1031" w14:textId="77777777" w:rsidR="005E7E00" w:rsidRPr="005E7E00" w:rsidRDefault="005E7E00" w:rsidP="005E7E00">
      <w:pPr>
        <w:numPr>
          <w:ilvl w:val="0"/>
          <w:numId w:val="41"/>
        </w:numPr>
        <w:spacing w:after="38" w:line="259" w:lineRule="auto"/>
        <w:jc w:val="left"/>
      </w:pPr>
      <w:r w:rsidRPr="005E7E00">
        <w:rPr>
          <w:b/>
          <w:bCs/>
        </w:rPr>
        <w:t>Pruebas unitarias (</w:t>
      </w:r>
      <w:proofErr w:type="spellStart"/>
      <w:r w:rsidRPr="005E7E00">
        <w:rPr>
          <w:b/>
          <w:bCs/>
        </w:rPr>
        <w:t>PHPUnit</w:t>
      </w:r>
      <w:proofErr w:type="spellEnd"/>
      <w:r w:rsidRPr="005E7E00">
        <w:rPr>
          <w:b/>
          <w:bCs/>
        </w:rPr>
        <w:t>)</w:t>
      </w:r>
      <w:r w:rsidRPr="005E7E00">
        <w:t>: para funciones de lógica (validaciones, cálculos, generación de documentos).</w:t>
      </w:r>
    </w:p>
    <w:p w14:paraId="470C053C" w14:textId="77777777" w:rsidR="005E7E00" w:rsidRPr="005E7E00" w:rsidRDefault="005E7E00" w:rsidP="005E7E00">
      <w:pPr>
        <w:numPr>
          <w:ilvl w:val="0"/>
          <w:numId w:val="41"/>
        </w:numPr>
        <w:spacing w:after="38" w:line="259" w:lineRule="auto"/>
        <w:jc w:val="left"/>
      </w:pPr>
      <w:r w:rsidRPr="005E7E00">
        <w:rPr>
          <w:b/>
          <w:bCs/>
        </w:rPr>
        <w:t>Pruebas manuales o de aceptación</w:t>
      </w:r>
      <w:r w:rsidRPr="005E7E00">
        <w:t xml:space="preserve">: mediante </w:t>
      </w:r>
      <w:proofErr w:type="spellStart"/>
      <w:r w:rsidRPr="005E7E00">
        <w:t>checklists</w:t>
      </w:r>
      <w:proofErr w:type="spellEnd"/>
      <w:r w:rsidRPr="005E7E00">
        <w:t xml:space="preserve"> en Excel o Trello para revisar que cada módulo funcione correctamente desde la interfaz.</w:t>
      </w:r>
    </w:p>
    <w:p w14:paraId="3331BC0B" w14:textId="77777777" w:rsidR="005E7E00" w:rsidRPr="005E7E00" w:rsidRDefault="005E7E00" w:rsidP="005E7E00">
      <w:pPr>
        <w:spacing w:after="38" w:line="259" w:lineRule="auto"/>
        <w:ind w:left="360" w:firstLine="0"/>
        <w:jc w:val="left"/>
      </w:pPr>
      <w:r w:rsidRPr="005E7E00">
        <w:t xml:space="preserve">Para reproducir estados específicos del sistema, se puede utilizar un script que precargue datos en la base de datos (fixtures o </w:t>
      </w:r>
      <w:proofErr w:type="spellStart"/>
      <w:r w:rsidRPr="005E7E00">
        <w:t>seeds</w:t>
      </w:r>
      <w:proofErr w:type="spellEnd"/>
      <w:r w:rsidRPr="005E7E00">
        <w:t>).</w:t>
      </w:r>
    </w:p>
    <w:p w14:paraId="08EBA19C" w14:textId="77777777" w:rsidR="00555A27" w:rsidRDefault="00555A27" w:rsidP="00555A27">
      <w:pPr>
        <w:spacing w:after="38" w:line="259" w:lineRule="auto"/>
        <w:ind w:left="360" w:firstLine="0"/>
        <w:jc w:val="left"/>
      </w:pPr>
    </w:p>
    <w:p w14:paraId="6264668B" w14:textId="77777777" w:rsidR="005E7E00" w:rsidRDefault="005E7E00" w:rsidP="00555A27">
      <w:pPr>
        <w:spacing w:after="38" w:line="259" w:lineRule="auto"/>
        <w:ind w:left="360" w:firstLine="0"/>
        <w:jc w:val="left"/>
      </w:pPr>
    </w:p>
    <w:p w14:paraId="70298277" w14:textId="77777777" w:rsidR="005E7E00" w:rsidRDefault="005E7E00" w:rsidP="00555A27">
      <w:pPr>
        <w:spacing w:after="38" w:line="259" w:lineRule="auto"/>
        <w:ind w:left="360" w:firstLine="0"/>
        <w:jc w:val="left"/>
      </w:pPr>
    </w:p>
    <w:p w14:paraId="385856EC" w14:textId="77777777" w:rsidR="005E7E00" w:rsidRDefault="005E7E00" w:rsidP="00555A27">
      <w:pPr>
        <w:spacing w:after="38" w:line="259" w:lineRule="auto"/>
        <w:ind w:left="360" w:firstLine="0"/>
        <w:jc w:val="left"/>
      </w:pPr>
    </w:p>
    <w:p w14:paraId="422EBFA3" w14:textId="77777777" w:rsidR="005E7E00" w:rsidRDefault="005E7E00" w:rsidP="00555A27">
      <w:pPr>
        <w:spacing w:after="38" w:line="259" w:lineRule="auto"/>
        <w:ind w:left="360" w:firstLine="0"/>
        <w:jc w:val="left"/>
      </w:pPr>
    </w:p>
    <w:p w14:paraId="7898E6C0" w14:textId="77777777" w:rsidR="005E7E00" w:rsidRDefault="005E7E00" w:rsidP="00555A27">
      <w:pPr>
        <w:spacing w:after="38" w:line="259" w:lineRule="auto"/>
        <w:ind w:left="360" w:firstLine="0"/>
        <w:jc w:val="left"/>
      </w:pPr>
    </w:p>
    <w:p w14:paraId="560C851E" w14:textId="77777777" w:rsidR="005E7E00" w:rsidRPr="00555A27" w:rsidRDefault="005E7E00" w:rsidP="00555A27">
      <w:pPr>
        <w:spacing w:after="38" w:line="259" w:lineRule="auto"/>
        <w:ind w:left="360" w:firstLine="0"/>
        <w:jc w:val="left"/>
      </w:pPr>
    </w:p>
    <w:p w14:paraId="5C561D65" w14:textId="77777777" w:rsidR="00555A27" w:rsidRDefault="00555A27">
      <w:pPr>
        <w:spacing w:after="38" w:line="259" w:lineRule="auto"/>
        <w:ind w:left="337" w:firstLine="0"/>
        <w:jc w:val="left"/>
      </w:pPr>
    </w:p>
    <w:p w14:paraId="3A4AB218" w14:textId="4C657EFC" w:rsidR="00E17C48" w:rsidRDefault="00000000">
      <w:pPr>
        <w:pStyle w:val="Ttulo1"/>
        <w:ind w:left="332"/>
      </w:pPr>
      <w:r>
        <w:lastRenderedPageBreak/>
        <w:t xml:space="preserve">V.9 </w:t>
      </w:r>
      <w:r w:rsidR="00550A45">
        <w:t xml:space="preserve">Decisiones de Diseño </w:t>
      </w:r>
    </w:p>
    <w:p w14:paraId="1BBD52FD" w14:textId="77777777" w:rsidR="00550A45" w:rsidRDefault="00550A45">
      <w:pPr>
        <w:spacing w:after="224" w:line="265" w:lineRule="auto"/>
        <w:ind w:left="332" w:right="45"/>
        <w:jc w:val="left"/>
      </w:pPr>
      <w:r w:rsidRPr="00550A45">
        <w:t>Esta sección describe dos decisiones de diseño fundamentales del sistema ERP para el bufete de abogados, que tiene módulos de Inventario/Proveedores, Clientes, Recursos Humanos/Nómina, Contabilidad y Ventas.</w:t>
      </w:r>
    </w:p>
    <w:p w14:paraId="5AF0F782" w14:textId="77777777" w:rsidR="00550A45" w:rsidRDefault="00000000" w:rsidP="00550A45">
      <w:pPr>
        <w:spacing w:after="224" w:line="265" w:lineRule="auto"/>
        <w:ind w:left="332" w:right="45"/>
        <w:jc w:val="left"/>
        <w:rPr>
          <w:rFonts w:ascii="Calibri" w:eastAsia="Calibri" w:hAnsi="Calibri" w:cs="Calibri"/>
          <w:b/>
          <w:sz w:val="29"/>
        </w:rPr>
      </w:pPr>
      <w:r>
        <w:rPr>
          <w:rFonts w:ascii="Calibri" w:eastAsia="Calibri" w:hAnsi="Calibri" w:cs="Calibri"/>
          <w:b/>
          <w:sz w:val="29"/>
        </w:rPr>
        <w:t xml:space="preserve">9.1 </w:t>
      </w:r>
      <w:r w:rsidR="00550A45" w:rsidRPr="00550A45">
        <w:rPr>
          <w:rFonts w:ascii="Calibri" w:eastAsia="Calibri" w:hAnsi="Calibri" w:cs="Calibri"/>
          <w:b/>
          <w:sz w:val="29"/>
        </w:rPr>
        <w:t>¿Cómo se Comunica el ERP con Módulos Externos y Clientes?</w:t>
      </w:r>
    </w:p>
    <w:p w14:paraId="08F7CA0A" w14:textId="77777777" w:rsidR="00550A45" w:rsidRPr="00550A45" w:rsidRDefault="00550A45" w:rsidP="00550A45">
      <w:pPr>
        <w:pStyle w:val="Ttulo2"/>
        <w:spacing w:after="196" w:line="259" w:lineRule="auto"/>
        <w:ind w:left="332"/>
        <w:rPr>
          <w:rFonts w:ascii="Times New Roman" w:eastAsia="Times New Roman" w:hAnsi="Times New Roman" w:cs="Times New Roman"/>
          <w:b w:val="0"/>
          <w:sz w:val="24"/>
        </w:rPr>
      </w:pPr>
      <w:r w:rsidRPr="00550A45">
        <w:rPr>
          <w:rFonts w:ascii="Times New Roman" w:eastAsia="Times New Roman" w:hAnsi="Times New Roman" w:cs="Times New Roman"/>
          <w:b w:val="0"/>
          <w:sz w:val="24"/>
        </w:rPr>
        <w:t>Contexto del Problema</w:t>
      </w:r>
    </w:p>
    <w:p w14:paraId="44CA4CFA" w14:textId="77777777" w:rsidR="00550A45" w:rsidRDefault="00550A45" w:rsidP="00550A45">
      <w:pPr>
        <w:pStyle w:val="Ttulo2"/>
        <w:spacing w:after="196" w:line="259" w:lineRule="auto"/>
        <w:ind w:left="332"/>
        <w:rPr>
          <w:rFonts w:ascii="Times New Roman" w:eastAsia="Times New Roman" w:hAnsi="Times New Roman" w:cs="Times New Roman"/>
          <w:b w:val="0"/>
          <w:sz w:val="24"/>
        </w:rPr>
      </w:pPr>
      <w:r w:rsidRPr="00550A45">
        <w:rPr>
          <w:rFonts w:ascii="Times New Roman" w:eastAsia="Times New Roman" w:hAnsi="Times New Roman" w:cs="Times New Roman"/>
          <w:b w:val="0"/>
          <w:sz w:val="24"/>
        </w:rPr>
        <w:t>El sistema ERP debe ser capaz de comunicarse con distintos módulos internos y posiblemente con servicios externos (por ejemplo, sistemas bancarios, SAT, o servicios en la nube). Además, debe permitir integración con portales para clientes o interfaces de terceros.</w:t>
      </w:r>
    </w:p>
    <w:p w14:paraId="1C0638ED" w14:textId="77777777" w:rsidR="00550A45" w:rsidRPr="00550A45" w:rsidRDefault="00550A45" w:rsidP="00550A45">
      <w:pPr>
        <w:ind w:left="332" w:right="116"/>
        <w:rPr>
          <w:rFonts w:eastAsia="Calibri"/>
          <w:b/>
          <w:sz w:val="28"/>
          <w:szCs w:val="28"/>
        </w:rPr>
      </w:pPr>
      <w:r w:rsidRPr="00550A45">
        <w:rPr>
          <w:rFonts w:eastAsia="Calibri"/>
          <w:b/>
          <w:sz w:val="28"/>
          <w:szCs w:val="28"/>
        </w:rPr>
        <w:t>Influencia en la Decisión</w:t>
      </w:r>
    </w:p>
    <w:p w14:paraId="35C29006" w14:textId="77777777" w:rsidR="00550A45" w:rsidRPr="00550A45" w:rsidRDefault="00550A45" w:rsidP="00550A45">
      <w:pPr>
        <w:ind w:left="332" w:right="116"/>
        <w:rPr>
          <w:rFonts w:eastAsia="Calibri"/>
          <w:b/>
        </w:rPr>
      </w:pPr>
      <w:r w:rsidRPr="00550A45">
        <w:rPr>
          <w:rFonts w:eastAsia="Calibri"/>
          <w:b/>
        </w:rPr>
        <w:t>Restricciones:</w:t>
      </w:r>
    </w:p>
    <w:p w14:paraId="041C0B4D" w14:textId="77777777" w:rsidR="00550A45" w:rsidRPr="00550A45" w:rsidRDefault="00550A45" w:rsidP="00550A45">
      <w:pPr>
        <w:pStyle w:val="Prrafodelista"/>
        <w:numPr>
          <w:ilvl w:val="0"/>
          <w:numId w:val="22"/>
        </w:numPr>
        <w:ind w:right="116"/>
        <w:rPr>
          <w:rFonts w:eastAsia="Calibri"/>
          <w:bCs/>
        </w:rPr>
      </w:pPr>
      <w:r w:rsidRPr="00550A45">
        <w:rPr>
          <w:rFonts w:eastAsia="Calibri"/>
          <w:bCs/>
        </w:rPr>
        <w:t>El ERP debe funcionar en navegadores modernos (web-based).</w:t>
      </w:r>
    </w:p>
    <w:p w14:paraId="42EA49A3" w14:textId="77777777" w:rsidR="00550A45" w:rsidRPr="00550A45" w:rsidRDefault="00550A45" w:rsidP="00550A45">
      <w:pPr>
        <w:pStyle w:val="Prrafodelista"/>
        <w:numPr>
          <w:ilvl w:val="0"/>
          <w:numId w:val="22"/>
        </w:numPr>
        <w:ind w:right="116"/>
        <w:rPr>
          <w:rFonts w:eastAsia="Calibri"/>
          <w:bCs/>
        </w:rPr>
      </w:pPr>
      <w:r w:rsidRPr="00550A45">
        <w:rPr>
          <w:rFonts w:eastAsia="Calibri"/>
          <w:bCs/>
        </w:rPr>
        <w:t>Debe poder comunicarse con otros sistemas usando estándares conocidos (REST, JSON, XML).</w:t>
      </w:r>
    </w:p>
    <w:p w14:paraId="3117C2B0" w14:textId="77777777" w:rsidR="00550A45" w:rsidRPr="00550A45" w:rsidRDefault="00550A45" w:rsidP="00550A45">
      <w:pPr>
        <w:pStyle w:val="Prrafodelista"/>
        <w:numPr>
          <w:ilvl w:val="0"/>
          <w:numId w:val="22"/>
        </w:numPr>
        <w:ind w:right="116"/>
        <w:rPr>
          <w:rFonts w:eastAsia="Calibri"/>
          <w:bCs/>
        </w:rPr>
      </w:pPr>
      <w:r w:rsidRPr="00550A45">
        <w:rPr>
          <w:rFonts w:eastAsia="Calibri"/>
          <w:bCs/>
        </w:rPr>
        <w:t>Modularidad para facilitar cambios e integraciones futuras.</w:t>
      </w:r>
    </w:p>
    <w:p w14:paraId="7794B6EC" w14:textId="77777777" w:rsidR="00550A45" w:rsidRPr="00550A45" w:rsidRDefault="00550A45" w:rsidP="00550A45">
      <w:pPr>
        <w:ind w:left="332" w:right="116"/>
        <w:rPr>
          <w:rFonts w:eastAsia="Calibri"/>
          <w:b/>
        </w:rPr>
      </w:pPr>
      <w:r w:rsidRPr="00550A45">
        <w:rPr>
          <w:rFonts w:eastAsia="Calibri"/>
          <w:b/>
        </w:rPr>
        <w:t>Atributos de Calidad Afectados:</w:t>
      </w:r>
    </w:p>
    <w:p w14:paraId="1F3A6589" w14:textId="77777777" w:rsidR="00550A45" w:rsidRPr="00550A45" w:rsidRDefault="00550A45" w:rsidP="00550A45">
      <w:pPr>
        <w:pStyle w:val="Prrafodelista"/>
        <w:numPr>
          <w:ilvl w:val="0"/>
          <w:numId w:val="23"/>
        </w:numPr>
        <w:ind w:right="116"/>
        <w:rPr>
          <w:rFonts w:eastAsia="Calibri"/>
          <w:bCs/>
        </w:rPr>
      </w:pPr>
      <w:r w:rsidRPr="00550A45">
        <w:rPr>
          <w:rFonts w:eastAsia="Calibri"/>
          <w:bCs/>
        </w:rPr>
        <w:t>Interoperabilidad (comunicación con módulos externos).</w:t>
      </w:r>
    </w:p>
    <w:p w14:paraId="1E55FE88" w14:textId="77777777" w:rsidR="00550A45" w:rsidRPr="00550A45" w:rsidRDefault="00550A45" w:rsidP="00550A45">
      <w:pPr>
        <w:pStyle w:val="Prrafodelista"/>
        <w:numPr>
          <w:ilvl w:val="0"/>
          <w:numId w:val="23"/>
        </w:numPr>
        <w:ind w:right="116"/>
        <w:rPr>
          <w:rFonts w:eastAsia="Calibri"/>
          <w:bCs/>
        </w:rPr>
      </w:pPr>
      <w:r w:rsidRPr="00550A45">
        <w:rPr>
          <w:rFonts w:eastAsia="Calibri"/>
          <w:bCs/>
        </w:rPr>
        <w:t>Escalabilidad (añadir nuevos servicios o módulos sin afectar el núcleo).</w:t>
      </w:r>
    </w:p>
    <w:p w14:paraId="64125F00" w14:textId="03233C01" w:rsidR="00550A45" w:rsidRPr="00550A45" w:rsidRDefault="00550A45" w:rsidP="00550A45">
      <w:pPr>
        <w:pStyle w:val="Prrafodelista"/>
        <w:numPr>
          <w:ilvl w:val="0"/>
          <w:numId w:val="23"/>
        </w:numPr>
        <w:ind w:right="116"/>
        <w:rPr>
          <w:rFonts w:eastAsia="Calibri"/>
          <w:bCs/>
        </w:rPr>
      </w:pPr>
      <w:r w:rsidRPr="00550A45">
        <w:rPr>
          <w:rFonts w:eastAsia="Calibri"/>
          <w:bCs/>
        </w:rPr>
        <w:t>Mantenibilidad.</w:t>
      </w:r>
    </w:p>
    <w:p w14:paraId="2FD37AA9" w14:textId="77777777" w:rsidR="00550A45" w:rsidRPr="00550A45" w:rsidRDefault="00550A45" w:rsidP="00550A45">
      <w:pPr>
        <w:ind w:left="332" w:right="116"/>
        <w:rPr>
          <w:rFonts w:eastAsia="Calibri"/>
          <w:b/>
        </w:rPr>
      </w:pPr>
      <w:r w:rsidRPr="00550A45">
        <w:rPr>
          <w:rFonts w:eastAsia="Calibri"/>
          <w:b/>
        </w:rPr>
        <w:t>Riesgos Afectados:</w:t>
      </w:r>
    </w:p>
    <w:p w14:paraId="5F15824E" w14:textId="77777777" w:rsidR="00550A45" w:rsidRPr="00550A45" w:rsidRDefault="00550A45" w:rsidP="00550A45">
      <w:pPr>
        <w:ind w:left="332" w:right="116"/>
        <w:rPr>
          <w:rFonts w:eastAsia="Calibri"/>
          <w:bCs/>
        </w:rPr>
      </w:pPr>
      <w:r w:rsidRPr="00550A45">
        <w:rPr>
          <w:rFonts w:eastAsia="Calibri"/>
          <w:bCs/>
        </w:rPr>
        <w:t>Integración fallida con servicios externos.</w:t>
      </w:r>
    </w:p>
    <w:p w14:paraId="5734CD2A" w14:textId="77777777" w:rsidR="00550A45" w:rsidRPr="00550A45" w:rsidRDefault="00550A45" w:rsidP="00550A45">
      <w:pPr>
        <w:ind w:left="332" w:right="116"/>
        <w:rPr>
          <w:rFonts w:eastAsia="Calibri"/>
          <w:bCs/>
        </w:rPr>
      </w:pPr>
      <w:r w:rsidRPr="00550A45">
        <w:rPr>
          <w:rFonts w:eastAsia="Calibri"/>
          <w:bCs/>
        </w:rPr>
        <w:t>Aumento de complejidad técnica por falta de estandarización.</w:t>
      </w:r>
    </w:p>
    <w:p w14:paraId="4CC2288C" w14:textId="77777777" w:rsidR="00550A45" w:rsidRDefault="00550A45" w:rsidP="00550A45">
      <w:pPr>
        <w:ind w:left="332" w:right="116"/>
        <w:rPr>
          <w:rFonts w:ascii="Calibri" w:eastAsia="Calibri" w:hAnsi="Calibri" w:cs="Calibri"/>
          <w:b/>
        </w:rPr>
      </w:pPr>
    </w:p>
    <w:p w14:paraId="6EDA9C98" w14:textId="77777777" w:rsidR="00550A45" w:rsidRDefault="00550A45" w:rsidP="00550A45">
      <w:pPr>
        <w:ind w:left="332" w:right="116"/>
        <w:rPr>
          <w:rFonts w:ascii="Calibri" w:eastAsia="Calibri" w:hAnsi="Calibri" w:cs="Calibri"/>
          <w:b/>
        </w:rPr>
      </w:pPr>
    </w:p>
    <w:p w14:paraId="1FAFB481" w14:textId="4F9A55CE" w:rsidR="00550A45" w:rsidRPr="00550A45" w:rsidRDefault="00550A45" w:rsidP="00550A45">
      <w:pPr>
        <w:ind w:left="332" w:right="116"/>
        <w:rPr>
          <w:rFonts w:ascii="Calibri" w:eastAsia="Calibri" w:hAnsi="Calibri" w:cs="Calibri"/>
          <w:b/>
        </w:rPr>
      </w:pPr>
      <w:r w:rsidRPr="00550A45">
        <w:rPr>
          <w:rFonts w:ascii="Calibri" w:eastAsia="Calibri" w:hAnsi="Calibri" w:cs="Calibri"/>
          <w:b/>
        </w:rPr>
        <w:t>Alternativas Consideradas</w:t>
      </w:r>
    </w:p>
    <w:p w14:paraId="32AC7016" w14:textId="77777777" w:rsidR="00550A45" w:rsidRPr="00550A45" w:rsidRDefault="00550A45" w:rsidP="00550A45">
      <w:pPr>
        <w:pStyle w:val="Prrafodelista"/>
        <w:numPr>
          <w:ilvl w:val="0"/>
          <w:numId w:val="24"/>
        </w:numPr>
        <w:ind w:right="116"/>
        <w:rPr>
          <w:rFonts w:eastAsia="Calibri"/>
          <w:bCs/>
        </w:rPr>
      </w:pPr>
      <w:r w:rsidRPr="00550A45">
        <w:rPr>
          <w:rFonts w:eastAsia="Calibri"/>
          <w:bCs/>
        </w:rPr>
        <w:lastRenderedPageBreak/>
        <w:t>Comunicación interna mediante llamadas directas entre módulos (tight coupling).</w:t>
      </w:r>
    </w:p>
    <w:p w14:paraId="1C54D0D0" w14:textId="77777777" w:rsidR="00550A45" w:rsidRPr="00550A45" w:rsidRDefault="00550A45" w:rsidP="00550A45">
      <w:pPr>
        <w:pStyle w:val="Prrafodelista"/>
        <w:numPr>
          <w:ilvl w:val="0"/>
          <w:numId w:val="24"/>
        </w:numPr>
        <w:ind w:right="116"/>
        <w:rPr>
          <w:rFonts w:eastAsia="Calibri"/>
          <w:bCs/>
        </w:rPr>
      </w:pPr>
      <w:r w:rsidRPr="00550A45">
        <w:rPr>
          <w:rFonts w:eastAsia="Calibri"/>
          <w:bCs/>
        </w:rPr>
        <w:t>Uso de una capa de API REST para todos los módulos.</w:t>
      </w:r>
    </w:p>
    <w:p w14:paraId="7CDB86B6" w14:textId="3EF53A2F" w:rsidR="00550A45" w:rsidRPr="00550A45" w:rsidRDefault="00550A45" w:rsidP="00550A45">
      <w:pPr>
        <w:pStyle w:val="Prrafodelista"/>
        <w:numPr>
          <w:ilvl w:val="0"/>
          <w:numId w:val="24"/>
        </w:numPr>
        <w:ind w:right="116"/>
        <w:rPr>
          <w:rFonts w:ascii="Calibri" w:eastAsia="Calibri" w:hAnsi="Calibri" w:cs="Calibri"/>
          <w:b/>
        </w:rPr>
      </w:pPr>
      <w:r w:rsidRPr="00550A45">
        <w:rPr>
          <w:rFonts w:eastAsia="Calibri"/>
          <w:bCs/>
        </w:rPr>
        <w:t>Uso de mensajería asíncrona</w:t>
      </w:r>
      <w:r w:rsidRPr="00550A45">
        <w:rPr>
          <w:rFonts w:eastAsia="Calibri"/>
          <w:b/>
        </w:rPr>
        <w:t>.</w:t>
      </w:r>
    </w:p>
    <w:p w14:paraId="0CCBFB71" w14:textId="77777777" w:rsidR="00550A45" w:rsidRPr="00550A45" w:rsidRDefault="00550A45" w:rsidP="00550A45">
      <w:pPr>
        <w:ind w:left="332" w:right="116"/>
        <w:rPr>
          <w:rFonts w:ascii="Calibri" w:eastAsia="Calibri" w:hAnsi="Calibri" w:cs="Calibri"/>
          <w:b/>
        </w:rPr>
      </w:pPr>
      <w:r w:rsidRPr="00550A45">
        <w:rPr>
          <w:rFonts w:ascii="Calibri" w:eastAsia="Calibri" w:hAnsi="Calibri" w:cs="Calibri"/>
          <w:b/>
        </w:rPr>
        <w:t>Decisión</w:t>
      </w:r>
    </w:p>
    <w:p w14:paraId="0879D354" w14:textId="77777777" w:rsidR="00550A45" w:rsidRPr="00550A45" w:rsidRDefault="00550A45" w:rsidP="00550A45">
      <w:pPr>
        <w:ind w:left="332" w:right="116"/>
        <w:rPr>
          <w:rFonts w:eastAsia="Calibri"/>
          <w:bCs/>
        </w:rPr>
      </w:pPr>
      <w:r w:rsidRPr="00550A45">
        <w:rPr>
          <w:rFonts w:eastAsia="Calibri"/>
          <w:bCs/>
        </w:rPr>
        <w:t>Se optó por implementar una arquitectura basada en API RESTful como interfaz principal entre módulos y para integraciones externas. Esto permite desacoplar componentes, documentar endpoints fácilmente (OpenAPI), y facilita la interoperabilidad.</w:t>
      </w:r>
    </w:p>
    <w:p w14:paraId="19DFC431" w14:textId="3521C1CF" w:rsidR="00E17C48" w:rsidRDefault="00550A45" w:rsidP="00550A45">
      <w:pPr>
        <w:ind w:left="332" w:right="116"/>
        <w:rPr>
          <w:rFonts w:eastAsia="Calibri"/>
          <w:bCs/>
        </w:rPr>
      </w:pPr>
      <w:r w:rsidRPr="00550A45">
        <w:rPr>
          <w:rFonts w:eastAsia="Calibri"/>
          <w:bCs/>
        </w:rPr>
        <w:t xml:space="preserve">Como futura mejora, se contempla la integración de una cola de mensajes para operaciones asíncronas (por ejemplo, generación de reportes o procesos de nómina </w:t>
      </w:r>
    </w:p>
    <w:p w14:paraId="1BA924C0" w14:textId="77777777" w:rsidR="00550A45" w:rsidRDefault="00550A45" w:rsidP="00550A45">
      <w:pPr>
        <w:ind w:left="332" w:right="116"/>
      </w:pPr>
    </w:p>
    <w:p w14:paraId="38764605" w14:textId="5214C02F" w:rsidR="00E17C48" w:rsidRDefault="00000000">
      <w:pPr>
        <w:spacing w:after="207" w:line="265" w:lineRule="auto"/>
        <w:ind w:left="332" w:right="45"/>
        <w:jc w:val="left"/>
      </w:pPr>
      <w:r>
        <w:rPr>
          <w:rFonts w:ascii="Calibri" w:eastAsia="Calibri" w:hAnsi="Calibri" w:cs="Calibri"/>
          <w:b/>
          <w:sz w:val="29"/>
        </w:rPr>
        <w:t xml:space="preserve">9.2 </w:t>
      </w:r>
      <w:r w:rsidR="00550A45" w:rsidRPr="00550A45">
        <w:rPr>
          <w:rFonts w:ascii="Calibri" w:eastAsia="Calibri" w:hAnsi="Calibri" w:cs="Calibri"/>
          <w:b/>
          <w:sz w:val="29"/>
        </w:rPr>
        <w:t>¿Datos Mutables o Inmutables en el Sistema?</w:t>
      </w:r>
    </w:p>
    <w:p w14:paraId="72510688" w14:textId="77777777"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Contexto del Problema</w:t>
      </w:r>
    </w:p>
    <w:p w14:paraId="29749528" w14:textId="77777777"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En el desarrollo del ERP para el bufete de abogados, los distintos módulos (Clientes, RRHH, Nómina, Inventario, Contabilidad, Ventas) comparten y manipulan datos en común. Por ejemplo:</w:t>
      </w:r>
    </w:p>
    <w:p w14:paraId="788ADBD8" w14:textId="77777777"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p>
    <w:p w14:paraId="458F828B" w14:textId="534A9DC9" w:rsidR="00251271" w:rsidRPr="00251271" w:rsidRDefault="00251271" w:rsidP="00251271">
      <w:pPr>
        <w:pStyle w:val="Ttulo2"/>
        <w:numPr>
          <w:ilvl w:val="0"/>
          <w:numId w:val="25"/>
        </w:numPr>
        <w:spacing w:after="196" w:line="259" w:lineRule="auto"/>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El módulo de Clientes permite modificar los datos de contacto o el estado del caso.</w:t>
      </w:r>
    </w:p>
    <w:p w14:paraId="03F3BDE1" w14:textId="7093F75E" w:rsidR="00251271" w:rsidRPr="00251271" w:rsidRDefault="00251271" w:rsidP="00251271">
      <w:pPr>
        <w:pStyle w:val="Ttulo2"/>
        <w:numPr>
          <w:ilvl w:val="0"/>
          <w:numId w:val="25"/>
        </w:numPr>
        <w:spacing w:after="196" w:line="259" w:lineRule="auto"/>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En Recursos Humanos, puede actualizarse el salario o la posición de un empleado.</w:t>
      </w:r>
    </w:p>
    <w:p w14:paraId="6EDED219" w14:textId="7785B8B2" w:rsidR="00251271" w:rsidRPr="00251271" w:rsidRDefault="00251271" w:rsidP="00251271">
      <w:pPr>
        <w:pStyle w:val="Ttulo2"/>
        <w:numPr>
          <w:ilvl w:val="0"/>
          <w:numId w:val="25"/>
        </w:numPr>
        <w:spacing w:after="196" w:line="259" w:lineRule="auto"/>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El área de Contabilidad necesita conservar registros válidos para efectos fiscales.</w:t>
      </w:r>
    </w:p>
    <w:p w14:paraId="26C95B2F" w14:textId="1A35DCEE" w:rsidR="00251271" w:rsidRDefault="00251271" w:rsidP="00251271">
      <w:pPr>
        <w:pStyle w:val="Ttulo2"/>
        <w:numPr>
          <w:ilvl w:val="0"/>
          <w:numId w:val="25"/>
        </w:numPr>
        <w:spacing w:after="196" w:line="259" w:lineRule="auto"/>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En Ventas, pueden existir versiones modificadas de un contrato o factura.</w:t>
      </w:r>
    </w:p>
    <w:p w14:paraId="262683C6" w14:textId="77777777" w:rsidR="00251271" w:rsidRPr="00251271" w:rsidRDefault="00251271" w:rsidP="00251271"/>
    <w:p w14:paraId="15BBE8FA" w14:textId="77777777"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lastRenderedPageBreak/>
        <w:t>Surge entonces la pregunta central:</w:t>
      </w:r>
    </w:p>
    <w:p w14:paraId="64E57C8F" w14:textId="77777777"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¿Qué estrategia usar para manejar los datos cuando hay cambios?</w:t>
      </w:r>
    </w:p>
    <w:p w14:paraId="39C01191" w14:textId="054EE498" w:rsidR="00251271" w:rsidRP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¿Se deben editar directamente los registros (datos mutables), o crear nuevas versiones (datos inmutables) cada vez que se actualiza algo?</w:t>
      </w:r>
    </w:p>
    <w:p w14:paraId="15B2BED0" w14:textId="77777777" w:rsidR="00251271" w:rsidRDefault="00251271" w:rsidP="00251271">
      <w:pPr>
        <w:pStyle w:val="Ttulo2"/>
        <w:spacing w:after="196" w:line="259" w:lineRule="auto"/>
        <w:ind w:left="332"/>
        <w:rPr>
          <w:rFonts w:ascii="Times New Roman" w:eastAsia="Times New Roman" w:hAnsi="Times New Roman" w:cs="Times New Roman"/>
          <w:b w:val="0"/>
          <w:sz w:val="24"/>
        </w:rPr>
      </w:pPr>
      <w:r w:rsidRPr="00251271">
        <w:rPr>
          <w:rFonts w:ascii="Times New Roman" w:eastAsia="Times New Roman" w:hAnsi="Times New Roman" w:cs="Times New Roman"/>
          <w:b w:val="0"/>
          <w:sz w:val="24"/>
        </w:rPr>
        <w:t>La respuesta influye en la facilidad de desarrollo, rendimiento, trazabilidad y conformidad legal del sistema.</w:t>
      </w:r>
    </w:p>
    <w:p w14:paraId="7BFA53F3" w14:textId="29C2EE7E" w:rsidR="00E17C48" w:rsidRPr="00251271" w:rsidRDefault="00251271" w:rsidP="00251271">
      <w:pPr>
        <w:pStyle w:val="Ttulo2"/>
        <w:spacing w:after="196" w:line="259" w:lineRule="auto"/>
        <w:ind w:left="332"/>
        <w:rPr>
          <w:rFonts w:ascii="Times New Roman" w:hAnsi="Times New Roman" w:cs="Times New Roman"/>
          <w:sz w:val="28"/>
          <w:szCs w:val="28"/>
        </w:rPr>
      </w:pPr>
      <w:r w:rsidRPr="00251271">
        <w:rPr>
          <w:rFonts w:ascii="Times New Roman" w:hAnsi="Times New Roman" w:cs="Times New Roman"/>
          <w:sz w:val="28"/>
          <w:szCs w:val="28"/>
        </w:rPr>
        <w:t xml:space="preserve">Factores que influyen en una decisión </w:t>
      </w:r>
    </w:p>
    <w:p w14:paraId="4D737C33" w14:textId="1BBDA6BC" w:rsidR="00E17C48" w:rsidRPr="00251271" w:rsidRDefault="00251271">
      <w:pPr>
        <w:pStyle w:val="Ttulo3"/>
        <w:spacing w:after="224"/>
        <w:ind w:left="332"/>
        <w:rPr>
          <w:rFonts w:ascii="Times New Roman" w:hAnsi="Times New Roman" w:cs="Times New Roman"/>
        </w:rPr>
      </w:pPr>
      <w:r w:rsidRPr="00251271">
        <w:rPr>
          <w:rFonts w:ascii="Times New Roman" w:hAnsi="Times New Roman" w:cs="Times New Roman"/>
          <w:sz w:val="22"/>
        </w:rPr>
        <w:t>Restricciones</w:t>
      </w:r>
    </w:p>
    <w:p w14:paraId="7A6F8C4C" w14:textId="2FF132F4" w:rsidR="00251271" w:rsidRPr="00251271" w:rsidRDefault="00251271" w:rsidP="00251271">
      <w:pPr>
        <w:pStyle w:val="Ttulo3"/>
        <w:numPr>
          <w:ilvl w:val="0"/>
          <w:numId w:val="26"/>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Lenguajes usados: HTML, CSS, JavaScript.</w:t>
      </w:r>
    </w:p>
    <w:p w14:paraId="02181B66" w14:textId="00A408C6" w:rsidR="00251271" w:rsidRPr="00251271" w:rsidRDefault="00251271" w:rsidP="00251271">
      <w:pPr>
        <w:pStyle w:val="Ttulo3"/>
        <w:numPr>
          <w:ilvl w:val="0"/>
          <w:numId w:val="26"/>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Backend simple basado en PHP (o similar) con MySQL como base de datos.</w:t>
      </w:r>
    </w:p>
    <w:p w14:paraId="32114C43" w14:textId="1F8306AE" w:rsidR="00251271" w:rsidRPr="00251271" w:rsidRDefault="00251271" w:rsidP="00251271">
      <w:pPr>
        <w:pStyle w:val="Ttulo3"/>
        <w:numPr>
          <w:ilvl w:val="0"/>
          <w:numId w:val="26"/>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Desarrollo incremental con recursos limitados (tiempo, personas).</w:t>
      </w:r>
    </w:p>
    <w:p w14:paraId="33D165B8" w14:textId="77777777" w:rsidR="00251271" w:rsidRDefault="00251271" w:rsidP="00251271">
      <w:pPr>
        <w:pStyle w:val="Ttulo3"/>
        <w:numPr>
          <w:ilvl w:val="0"/>
          <w:numId w:val="26"/>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Objetivo inicial: sistema funcional y fácil de mantener.</w:t>
      </w:r>
    </w:p>
    <w:p w14:paraId="4AC7B161" w14:textId="01F43EC1" w:rsidR="00251271" w:rsidRDefault="00251271" w:rsidP="00251271">
      <w:pPr>
        <w:pStyle w:val="Ttulo3"/>
        <w:spacing w:after="224"/>
        <w:ind w:left="332"/>
      </w:pPr>
      <w:r w:rsidRPr="00251271">
        <w:rPr>
          <w:sz w:val="22"/>
        </w:rPr>
        <w:t>Cualidades del sistema impactadas</w:t>
      </w:r>
    </w:p>
    <w:p w14:paraId="7004D4DF" w14:textId="36553A16" w:rsidR="00251271" w:rsidRPr="00251271" w:rsidRDefault="00251271" w:rsidP="00251271">
      <w:pPr>
        <w:pStyle w:val="Ttulo3"/>
        <w:numPr>
          <w:ilvl w:val="0"/>
          <w:numId w:val="27"/>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Eficiencia: ¿cuánto tarda en procesar cambios?</w:t>
      </w:r>
    </w:p>
    <w:p w14:paraId="0A90774B" w14:textId="11DF15D5" w:rsidR="00251271" w:rsidRPr="00251271" w:rsidRDefault="00251271" w:rsidP="00251271">
      <w:pPr>
        <w:pStyle w:val="Ttulo3"/>
        <w:numPr>
          <w:ilvl w:val="0"/>
          <w:numId w:val="27"/>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Trazabilidad: ¿podemos ver qué cambió y cuándo?</w:t>
      </w:r>
    </w:p>
    <w:p w14:paraId="3B16DD26" w14:textId="5A97F000" w:rsidR="00251271" w:rsidRPr="00251271" w:rsidRDefault="00251271" w:rsidP="00251271">
      <w:pPr>
        <w:pStyle w:val="Ttulo3"/>
        <w:numPr>
          <w:ilvl w:val="0"/>
          <w:numId w:val="27"/>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Facilidad de mantenimiento: ¿qué tan simple es para los programadores?</w:t>
      </w:r>
    </w:p>
    <w:p w14:paraId="67477343" w14:textId="3B1DC614" w:rsidR="00251271" w:rsidRDefault="00251271" w:rsidP="00251271">
      <w:pPr>
        <w:pStyle w:val="Ttulo3"/>
        <w:numPr>
          <w:ilvl w:val="0"/>
          <w:numId w:val="27"/>
        </w:numPr>
        <w:spacing w:after="224"/>
        <w:rPr>
          <w:rFonts w:ascii="Times New Roman" w:eastAsia="Times New Roman" w:hAnsi="Times New Roman" w:cs="Times New Roman"/>
          <w:b w:val="0"/>
        </w:rPr>
      </w:pPr>
      <w:r w:rsidRPr="00251271">
        <w:rPr>
          <w:rFonts w:ascii="Times New Roman" w:eastAsia="Times New Roman" w:hAnsi="Times New Roman" w:cs="Times New Roman"/>
          <w:b w:val="0"/>
        </w:rPr>
        <w:t>Escalabilidad futura: ¿qué tan fácil es mejorar esto más adelante?</w:t>
      </w:r>
    </w:p>
    <w:p w14:paraId="0483DB5D" w14:textId="01EA595F" w:rsidR="00E17C48" w:rsidRDefault="00251271" w:rsidP="00251271">
      <w:pPr>
        <w:pStyle w:val="Ttulo3"/>
        <w:spacing w:after="224"/>
        <w:ind w:left="332"/>
      </w:pPr>
      <w:r>
        <w:rPr>
          <w:sz w:val="22"/>
        </w:rPr>
        <w:t>Riesgos</w:t>
      </w:r>
    </w:p>
    <w:p w14:paraId="2C3E06BB" w14:textId="23221FC9" w:rsidR="00251271" w:rsidRPr="00251271" w:rsidRDefault="00251271" w:rsidP="00251271">
      <w:pPr>
        <w:pStyle w:val="Ttulo2"/>
        <w:numPr>
          <w:ilvl w:val="0"/>
          <w:numId w:val="27"/>
        </w:numPr>
        <w:spacing w:after="196" w:line="259" w:lineRule="auto"/>
        <w:rPr>
          <w:rFonts w:ascii="Times New Roman" w:hAnsi="Times New Roman" w:cs="Times New Roman"/>
          <w:b w:val="0"/>
          <w:bCs/>
          <w:sz w:val="24"/>
        </w:rPr>
      </w:pPr>
      <w:r w:rsidRPr="00251271">
        <w:rPr>
          <w:rFonts w:ascii="Times New Roman" w:hAnsi="Times New Roman" w:cs="Times New Roman"/>
          <w:b w:val="0"/>
          <w:bCs/>
          <w:sz w:val="24"/>
        </w:rPr>
        <w:t>Que los cambios borren información importante por accidente.</w:t>
      </w:r>
    </w:p>
    <w:p w14:paraId="6294EDB4" w14:textId="6F2A1E2F" w:rsidR="00251271" w:rsidRPr="00251271" w:rsidRDefault="00251271" w:rsidP="00251271">
      <w:pPr>
        <w:pStyle w:val="Ttulo2"/>
        <w:numPr>
          <w:ilvl w:val="0"/>
          <w:numId w:val="27"/>
        </w:numPr>
        <w:spacing w:after="196" w:line="259" w:lineRule="auto"/>
        <w:rPr>
          <w:rFonts w:ascii="Times New Roman" w:hAnsi="Times New Roman" w:cs="Times New Roman"/>
          <w:b w:val="0"/>
          <w:bCs/>
          <w:sz w:val="24"/>
        </w:rPr>
      </w:pPr>
      <w:r w:rsidRPr="00251271">
        <w:rPr>
          <w:rFonts w:ascii="Times New Roman" w:hAnsi="Times New Roman" w:cs="Times New Roman"/>
          <w:b w:val="0"/>
          <w:bCs/>
          <w:sz w:val="24"/>
        </w:rPr>
        <w:t>Que no haya evidencia suficiente en caso de auditorías o conflictos legales.</w:t>
      </w:r>
    </w:p>
    <w:p w14:paraId="066FEDF5" w14:textId="3DD4EBCF" w:rsidR="00251271" w:rsidRPr="00251271" w:rsidRDefault="00251271" w:rsidP="00251271">
      <w:pPr>
        <w:pStyle w:val="Ttulo2"/>
        <w:numPr>
          <w:ilvl w:val="0"/>
          <w:numId w:val="27"/>
        </w:numPr>
        <w:spacing w:after="196" w:line="259" w:lineRule="auto"/>
        <w:rPr>
          <w:rFonts w:ascii="Times New Roman" w:hAnsi="Times New Roman" w:cs="Times New Roman"/>
          <w:b w:val="0"/>
          <w:bCs/>
          <w:sz w:val="24"/>
        </w:rPr>
      </w:pPr>
      <w:r w:rsidRPr="00251271">
        <w:rPr>
          <w:rFonts w:ascii="Times New Roman" w:hAnsi="Times New Roman" w:cs="Times New Roman"/>
          <w:b w:val="0"/>
          <w:bCs/>
          <w:sz w:val="24"/>
        </w:rPr>
        <w:lastRenderedPageBreak/>
        <w:t>Que el sistema sea difícil de adaptar cuando crezca.</w:t>
      </w:r>
    </w:p>
    <w:p w14:paraId="3E0FD3E9" w14:textId="77777777" w:rsidR="00E17C48" w:rsidRDefault="00000000">
      <w:pPr>
        <w:pStyle w:val="Ttulo2"/>
        <w:spacing w:after="196" w:line="259" w:lineRule="auto"/>
        <w:ind w:left="332"/>
      </w:pPr>
      <w:r>
        <w:rPr>
          <w:sz w:val="24"/>
        </w:rPr>
        <w:t>Considered Alternatives</w:t>
      </w:r>
    </w:p>
    <w:p w14:paraId="141E4AB2" w14:textId="77777777" w:rsidR="00251271" w:rsidRPr="00251271" w:rsidRDefault="00251271" w:rsidP="00251271">
      <w:pPr>
        <w:spacing w:after="332"/>
        <w:ind w:left="332" w:right="116"/>
        <w:rPr>
          <w:b/>
          <w:bCs/>
        </w:rPr>
      </w:pPr>
      <w:r w:rsidRPr="00251271">
        <w:rPr>
          <w:b/>
          <w:bCs/>
        </w:rPr>
        <w:t>Alternativas Consideradas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043"/>
        <w:gridCol w:w="2354"/>
        <w:gridCol w:w="2255"/>
      </w:tblGrid>
      <w:tr w:rsidR="00251271" w:rsidRPr="00251271" w14:paraId="440ACA17" w14:textId="77777777" w:rsidTr="00251271">
        <w:trPr>
          <w:tblHeader/>
          <w:tblCellSpacing w:w="15" w:type="dxa"/>
        </w:trPr>
        <w:tc>
          <w:tcPr>
            <w:tcW w:w="0" w:type="auto"/>
            <w:tcBorders>
              <w:top w:val="single" w:sz="4" w:space="0" w:color="auto"/>
              <w:left w:val="single" w:sz="4" w:space="0" w:color="auto"/>
              <w:bottom w:val="single" w:sz="4" w:space="0" w:color="auto"/>
            </w:tcBorders>
            <w:vAlign w:val="center"/>
            <w:hideMark/>
          </w:tcPr>
          <w:p w14:paraId="69244223" w14:textId="77777777" w:rsidR="00251271" w:rsidRPr="00251271" w:rsidRDefault="00251271" w:rsidP="00251271">
            <w:pPr>
              <w:spacing w:after="332"/>
              <w:ind w:left="332" w:right="116"/>
              <w:rPr>
                <w:b/>
                <w:bCs/>
              </w:rPr>
            </w:pPr>
            <w:r w:rsidRPr="00251271">
              <w:rPr>
                <w:b/>
                <w:bCs/>
              </w:rPr>
              <w:t>Opción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0A30C0" w14:textId="77777777" w:rsidR="00251271" w:rsidRPr="00251271" w:rsidRDefault="00251271" w:rsidP="00251271">
            <w:pPr>
              <w:spacing w:after="332"/>
              <w:ind w:left="332" w:right="116"/>
              <w:rPr>
                <w:b/>
                <w:bCs/>
              </w:rPr>
            </w:pPr>
            <w:r w:rsidRPr="00251271">
              <w:rPr>
                <w:b/>
                <w:bCs/>
              </w:rPr>
              <w:t>Descripción</w:t>
            </w:r>
          </w:p>
        </w:tc>
        <w:tc>
          <w:tcPr>
            <w:tcW w:w="0" w:type="auto"/>
            <w:tcBorders>
              <w:top w:val="single" w:sz="4" w:space="0" w:color="auto"/>
              <w:bottom w:val="single" w:sz="4" w:space="0" w:color="auto"/>
              <w:right w:val="single" w:sz="4" w:space="0" w:color="auto"/>
            </w:tcBorders>
            <w:vAlign w:val="center"/>
            <w:hideMark/>
          </w:tcPr>
          <w:p w14:paraId="34FD0F24" w14:textId="77777777" w:rsidR="00251271" w:rsidRPr="00251271" w:rsidRDefault="00251271" w:rsidP="00251271">
            <w:pPr>
              <w:spacing w:after="332"/>
              <w:ind w:left="332" w:right="116"/>
              <w:rPr>
                <w:b/>
                <w:bCs/>
              </w:rPr>
            </w:pPr>
            <w:r w:rsidRPr="00251271">
              <w:rPr>
                <w:b/>
                <w:bCs/>
              </w:rPr>
              <w:t>Ventajas</w:t>
            </w:r>
          </w:p>
        </w:tc>
        <w:tc>
          <w:tcPr>
            <w:tcW w:w="0" w:type="auto"/>
            <w:tcBorders>
              <w:top w:val="single" w:sz="4" w:space="0" w:color="auto"/>
              <w:bottom w:val="single" w:sz="4" w:space="0" w:color="auto"/>
              <w:right w:val="single" w:sz="4" w:space="0" w:color="auto"/>
            </w:tcBorders>
            <w:vAlign w:val="center"/>
            <w:hideMark/>
          </w:tcPr>
          <w:p w14:paraId="6B3AA64D" w14:textId="77777777" w:rsidR="00251271" w:rsidRPr="00251271" w:rsidRDefault="00251271" w:rsidP="00251271">
            <w:pPr>
              <w:spacing w:after="332"/>
              <w:ind w:left="332" w:right="116"/>
              <w:rPr>
                <w:b/>
                <w:bCs/>
              </w:rPr>
            </w:pPr>
            <w:r w:rsidRPr="00251271">
              <w:rPr>
                <w:b/>
                <w:bCs/>
              </w:rPr>
              <w:t>Desventajas</w:t>
            </w:r>
          </w:p>
        </w:tc>
      </w:tr>
      <w:tr w:rsidR="00251271" w:rsidRPr="00251271" w14:paraId="65D48B59" w14:textId="77777777" w:rsidTr="00251271">
        <w:trPr>
          <w:tblCellSpacing w:w="15" w:type="dxa"/>
        </w:trPr>
        <w:tc>
          <w:tcPr>
            <w:tcW w:w="0" w:type="auto"/>
            <w:tcBorders>
              <w:left w:val="single" w:sz="4" w:space="0" w:color="auto"/>
              <w:bottom w:val="single" w:sz="4" w:space="0" w:color="auto"/>
            </w:tcBorders>
            <w:vAlign w:val="center"/>
            <w:hideMark/>
          </w:tcPr>
          <w:p w14:paraId="6CF7A068" w14:textId="77777777" w:rsidR="00251271" w:rsidRPr="00251271" w:rsidRDefault="00251271" w:rsidP="00251271">
            <w:pPr>
              <w:spacing w:after="332"/>
              <w:ind w:left="332" w:right="116"/>
            </w:pPr>
            <w:r w:rsidRPr="00251271">
              <w:rPr>
                <w:b/>
                <w:bCs/>
              </w:rPr>
              <w:t>1. Datos Mutables</w:t>
            </w:r>
          </w:p>
        </w:tc>
        <w:tc>
          <w:tcPr>
            <w:tcW w:w="0" w:type="auto"/>
            <w:tcBorders>
              <w:left w:val="single" w:sz="4" w:space="0" w:color="auto"/>
              <w:bottom w:val="single" w:sz="4" w:space="0" w:color="auto"/>
              <w:right w:val="single" w:sz="4" w:space="0" w:color="auto"/>
            </w:tcBorders>
            <w:vAlign w:val="center"/>
            <w:hideMark/>
          </w:tcPr>
          <w:p w14:paraId="72D19DA1" w14:textId="77777777" w:rsidR="00251271" w:rsidRPr="00251271" w:rsidRDefault="00251271" w:rsidP="00251271">
            <w:pPr>
              <w:spacing w:after="332"/>
              <w:ind w:left="332" w:right="116"/>
            </w:pPr>
            <w:r w:rsidRPr="00251271">
              <w:t>Se actualiza directamente el registro en la base de datos (por ejemplo, con UPDATE).</w:t>
            </w:r>
          </w:p>
        </w:tc>
        <w:tc>
          <w:tcPr>
            <w:tcW w:w="0" w:type="auto"/>
            <w:tcBorders>
              <w:bottom w:val="single" w:sz="4" w:space="0" w:color="auto"/>
              <w:right w:val="single" w:sz="4" w:space="0" w:color="auto"/>
            </w:tcBorders>
            <w:vAlign w:val="center"/>
            <w:hideMark/>
          </w:tcPr>
          <w:p w14:paraId="6E992066" w14:textId="77777777" w:rsidR="00251271" w:rsidRPr="00251271" w:rsidRDefault="00251271" w:rsidP="00251271">
            <w:pPr>
              <w:spacing w:after="332"/>
              <w:ind w:left="332" w:right="116"/>
            </w:pPr>
            <w:r w:rsidRPr="00251271">
              <w:t>Simple de implementar, eficiente en almacenamiento y velocidad. Fácil de mantener.</w:t>
            </w:r>
          </w:p>
        </w:tc>
        <w:tc>
          <w:tcPr>
            <w:tcW w:w="0" w:type="auto"/>
            <w:tcBorders>
              <w:bottom w:val="single" w:sz="4" w:space="0" w:color="auto"/>
              <w:right w:val="single" w:sz="4" w:space="0" w:color="auto"/>
            </w:tcBorders>
            <w:vAlign w:val="center"/>
            <w:hideMark/>
          </w:tcPr>
          <w:p w14:paraId="037CCD17" w14:textId="77777777" w:rsidR="00251271" w:rsidRPr="00251271" w:rsidRDefault="00251271" w:rsidP="00251271">
            <w:pPr>
              <w:spacing w:after="332"/>
              <w:ind w:left="332" w:right="116"/>
            </w:pPr>
            <w:r w:rsidRPr="00251271">
              <w:t>Se pierde el historial. No hay evidencia de los cambios pasados. No cumple fácilmente requisitos legales (auditorías).</w:t>
            </w:r>
          </w:p>
        </w:tc>
      </w:tr>
      <w:tr w:rsidR="00251271" w:rsidRPr="00251271" w14:paraId="49C17899" w14:textId="77777777" w:rsidTr="00251271">
        <w:trPr>
          <w:tblCellSpacing w:w="15" w:type="dxa"/>
        </w:trPr>
        <w:tc>
          <w:tcPr>
            <w:tcW w:w="0" w:type="auto"/>
            <w:tcBorders>
              <w:top w:val="single" w:sz="4" w:space="0" w:color="auto"/>
              <w:left w:val="single" w:sz="4" w:space="0" w:color="auto"/>
              <w:bottom w:val="single" w:sz="4" w:space="0" w:color="auto"/>
            </w:tcBorders>
            <w:vAlign w:val="center"/>
            <w:hideMark/>
          </w:tcPr>
          <w:p w14:paraId="25F2C4AD" w14:textId="77777777" w:rsidR="00251271" w:rsidRPr="00251271" w:rsidRDefault="00251271" w:rsidP="00251271">
            <w:pPr>
              <w:spacing w:after="332"/>
              <w:ind w:left="332" w:right="116"/>
            </w:pPr>
            <w:r w:rsidRPr="00251271">
              <w:rPr>
                <w:b/>
                <w:bCs/>
              </w:rPr>
              <w:t>2. Datos Inmutables</w:t>
            </w:r>
          </w:p>
        </w:tc>
        <w:tc>
          <w:tcPr>
            <w:tcW w:w="0" w:type="auto"/>
            <w:tcBorders>
              <w:left w:val="single" w:sz="4" w:space="0" w:color="auto"/>
              <w:bottom w:val="single" w:sz="4" w:space="0" w:color="auto"/>
              <w:right w:val="single" w:sz="4" w:space="0" w:color="auto"/>
            </w:tcBorders>
            <w:vAlign w:val="center"/>
            <w:hideMark/>
          </w:tcPr>
          <w:p w14:paraId="6D6FF78A" w14:textId="77777777" w:rsidR="00251271" w:rsidRPr="00251271" w:rsidRDefault="00251271" w:rsidP="00251271">
            <w:pPr>
              <w:spacing w:after="332"/>
              <w:ind w:left="332" w:right="116"/>
            </w:pPr>
            <w:r w:rsidRPr="00251271">
              <w:t>Cada cambio crea un nuevo registro con una versión diferente. El registro original nunca se modifica.</w:t>
            </w:r>
          </w:p>
        </w:tc>
        <w:tc>
          <w:tcPr>
            <w:tcW w:w="0" w:type="auto"/>
            <w:tcBorders>
              <w:bottom w:val="single" w:sz="4" w:space="0" w:color="auto"/>
            </w:tcBorders>
            <w:vAlign w:val="center"/>
            <w:hideMark/>
          </w:tcPr>
          <w:p w14:paraId="7B78490A" w14:textId="77777777" w:rsidR="00251271" w:rsidRPr="00251271" w:rsidRDefault="00251271" w:rsidP="00251271">
            <w:pPr>
              <w:spacing w:after="332"/>
              <w:ind w:left="332" w:right="116"/>
            </w:pPr>
            <w:r w:rsidRPr="00251271">
              <w:t>Se conserva historial completo. Útil para auditorías y análisis legales. Facilita el control de versiones.</w:t>
            </w:r>
          </w:p>
        </w:tc>
        <w:tc>
          <w:tcPr>
            <w:tcW w:w="0" w:type="auto"/>
            <w:tcBorders>
              <w:left w:val="single" w:sz="4" w:space="0" w:color="auto"/>
              <w:bottom w:val="single" w:sz="4" w:space="0" w:color="auto"/>
              <w:right w:val="single" w:sz="4" w:space="0" w:color="auto"/>
            </w:tcBorders>
            <w:vAlign w:val="center"/>
            <w:hideMark/>
          </w:tcPr>
          <w:p w14:paraId="5096F1A7" w14:textId="77777777" w:rsidR="00251271" w:rsidRPr="00251271" w:rsidRDefault="00251271" w:rsidP="00251271">
            <w:pPr>
              <w:spacing w:after="332"/>
              <w:ind w:left="332" w:right="116"/>
            </w:pPr>
            <w:r w:rsidRPr="00251271">
              <w:t>Mayor uso de espacio. Más compleja la lógica de programación. Puede ser más lento en algunos procesos.</w:t>
            </w:r>
          </w:p>
        </w:tc>
      </w:tr>
    </w:tbl>
    <w:p w14:paraId="0E1E8938" w14:textId="1DF037BA" w:rsidR="00E17C48" w:rsidRDefault="00E17C48">
      <w:pPr>
        <w:spacing w:after="0"/>
        <w:ind w:left="332" w:right="116"/>
      </w:pPr>
    </w:p>
    <w:p w14:paraId="42CE7E3C" w14:textId="77777777" w:rsidR="00251271" w:rsidRDefault="00251271">
      <w:pPr>
        <w:spacing w:after="0"/>
        <w:ind w:left="332" w:right="116"/>
      </w:pPr>
    </w:p>
    <w:p w14:paraId="471BD060" w14:textId="77777777" w:rsidR="00251271" w:rsidRPr="00251271" w:rsidRDefault="00251271" w:rsidP="00251271">
      <w:pPr>
        <w:ind w:left="332" w:right="116"/>
        <w:rPr>
          <w:b/>
          <w:bCs/>
        </w:rPr>
      </w:pPr>
      <w:r w:rsidRPr="00251271">
        <w:rPr>
          <w:b/>
          <w:bCs/>
        </w:rPr>
        <w:t>Decisión Tomada</w:t>
      </w:r>
    </w:p>
    <w:p w14:paraId="1115CC45" w14:textId="77777777" w:rsidR="00251271" w:rsidRPr="00251271" w:rsidRDefault="00251271" w:rsidP="00251271">
      <w:pPr>
        <w:ind w:left="332" w:right="116"/>
      </w:pPr>
      <w:r w:rsidRPr="00251271">
        <w:t>Se decidió utilizar un enfoque híbrido, basado en datos mutables por defecto, con soporte para historial (inmutabilidad parcial) en los módulos donde se requiere trazabilidad o donde se almacenan documentos legales y contables.</w:t>
      </w:r>
    </w:p>
    <w:p w14:paraId="0C4A1AEF" w14:textId="77777777" w:rsidR="00251271" w:rsidRPr="00251271" w:rsidRDefault="00251271" w:rsidP="00251271">
      <w:pPr>
        <w:ind w:left="332" w:right="116"/>
        <w:rPr>
          <w:b/>
          <w:bCs/>
        </w:rPr>
      </w:pPr>
      <w:r w:rsidRPr="00251271">
        <w:rPr>
          <w:b/>
          <w:bCs/>
        </w:rPr>
        <w:t>Justificación:</w:t>
      </w:r>
    </w:p>
    <w:p w14:paraId="11F7E837" w14:textId="77777777" w:rsidR="00251271" w:rsidRDefault="00251271" w:rsidP="00251271">
      <w:pPr>
        <w:numPr>
          <w:ilvl w:val="0"/>
          <w:numId w:val="29"/>
        </w:numPr>
        <w:ind w:right="116"/>
      </w:pPr>
      <w:r w:rsidRPr="00251271">
        <w:rPr>
          <w:b/>
          <w:bCs/>
        </w:rPr>
        <w:lastRenderedPageBreak/>
        <w:t>Para módulos generales (Clientes, Inventario, RRHH):</w:t>
      </w:r>
      <w:r w:rsidRPr="00251271">
        <w:br/>
        <w:t xml:space="preserve">Se utilizará la estrategia </w:t>
      </w:r>
      <w:r w:rsidRPr="00251271">
        <w:rPr>
          <w:b/>
          <w:bCs/>
        </w:rPr>
        <w:t>mutable</w:t>
      </w:r>
      <w:r w:rsidRPr="00251271">
        <w:t>, permitiendo modificar directamente los datos en MySQL. Esta opción es más sencilla y rápida de implementar, lo cual permite entregar valor funcional al bufete en menos tiempo.</w:t>
      </w:r>
    </w:p>
    <w:p w14:paraId="23900058" w14:textId="77777777" w:rsidR="00251271" w:rsidRDefault="00251271" w:rsidP="00251271">
      <w:pPr>
        <w:ind w:right="116"/>
      </w:pPr>
    </w:p>
    <w:p w14:paraId="791869FD" w14:textId="77777777" w:rsidR="00251271" w:rsidRPr="00251271" w:rsidRDefault="00251271" w:rsidP="00251271">
      <w:pPr>
        <w:ind w:right="116"/>
      </w:pPr>
      <w:r w:rsidRPr="00251271">
        <w:t>Para módulos críticos (Contabilidad, Nómina, Contratos):</w:t>
      </w:r>
      <w:r w:rsidRPr="00251271">
        <w:br/>
        <w:t>Se agregará una tabla de historial relacionada que registre cada cambio importante. Por ejemplo:</w:t>
      </w:r>
    </w:p>
    <w:p w14:paraId="38A70B97" w14:textId="77777777" w:rsidR="00251271" w:rsidRPr="00251271" w:rsidRDefault="00251271" w:rsidP="00251271">
      <w:pPr>
        <w:ind w:right="116"/>
      </w:pPr>
      <w:r w:rsidRPr="00251271">
        <w:t>sql</w:t>
      </w:r>
    </w:p>
    <w:p w14:paraId="7B748348" w14:textId="77777777" w:rsidR="00251271" w:rsidRPr="00251271" w:rsidRDefault="00251271" w:rsidP="00251271">
      <w:pPr>
        <w:ind w:right="116"/>
      </w:pPr>
      <w:r w:rsidRPr="00251271">
        <w:t>CopiarEditar</w:t>
      </w:r>
    </w:p>
    <w:p w14:paraId="3FDD62C8" w14:textId="77777777" w:rsidR="00251271" w:rsidRPr="00251271" w:rsidRDefault="00251271" w:rsidP="00251271">
      <w:pPr>
        <w:ind w:right="116"/>
      </w:pPr>
      <w:r w:rsidRPr="00251271">
        <w:t>CREATE TABLE historial_nomina (</w:t>
      </w:r>
    </w:p>
    <w:p w14:paraId="2B2375CA" w14:textId="77777777" w:rsidR="00251271" w:rsidRPr="00251271" w:rsidRDefault="00251271" w:rsidP="00251271">
      <w:pPr>
        <w:ind w:right="116"/>
      </w:pPr>
      <w:r w:rsidRPr="00251271">
        <w:t xml:space="preserve">  id INT AUTO_INCREMENT PRIMARY KEY,</w:t>
      </w:r>
    </w:p>
    <w:p w14:paraId="0A6A85C7" w14:textId="77777777" w:rsidR="00251271" w:rsidRPr="00251271" w:rsidRDefault="00251271" w:rsidP="00251271">
      <w:pPr>
        <w:ind w:right="116"/>
      </w:pPr>
      <w:r w:rsidRPr="00251271">
        <w:t xml:space="preserve">  empleado_id INT,</w:t>
      </w:r>
    </w:p>
    <w:p w14:paraId="339ACA08" w14:textId="77777777" w:rsidR="00251271" w:rsidRPr="00251271" w:rsidRDefault="00251271" w:rsidP="00251271">
      <w:pPr>
        <w:ind w:right="116"/>
      </w:pPr>
      <w:r w:rsidRPr="00251271">
        <w:t xml:space="preserve">  salario_anterior DECIMAL(10,2),</w:t>
      </w:r>
    </w:p>
    <w:p w14:paraId="54456B39" w14:textId="77777777" w:rsidR="00251271" w:rsidRPr="00251271" w:rsidRDefault="00251271" w:rsidP="00251271">
      <w:pPr>
        <w:ind w:right="116"/>
      </w:pPr>
      <w:r w:rsidRPr="00251271">
        <w:t xml:space="preserve">  salario_nuevo DECIMAL(10,2),</w:t>
      </w:r>
    </w:p>
    <w:p w14:paraId="062F4D24" w14:textId="77777777" w:rsidR="00251271" w:rsidRPr="00251271" w:rsidRDefault="00251271" w:rsidP="00251271">
      <w:pPr>
        <w:ind w:right="116"/>
      </w:pPr>
      <w:r w:rsidRPr="00251271">
        <w:t xml:space="preserve">  fecha_cambio DATETIME,</w:t>
      </w:r>
    </w:p>
    <w:p w14:paraId="5FAF12FA" w14:textId="77777777" w:rsidR="00251271" w:rsidRPr="00251271" w:rsidRDefault="00251271" w:rsidP="00251271">
      <w:pPr>
        <w:ind w:right="116"/>
      </w:pPr>
      <w:r w:rsidRPr="00251271">
        <w:t xml:space="preserve">  modificado_por VARCHAR(50)</w:t>
      </w:r>
    </w:p>
    <w:p w14:paraId="5A77E3CD" w14:textId="77777777" w:rsidR="00251271" w:rsidRDefault="00251271" w:rsidP="00251271">
      <w:pPr>
        <w:ind w:right="116"/>
      </w:pPr>
      <w:r w:rsidRPr="00251271">
        <w:t>);</w:t>
      </w:r>
    </w:p>
    <w:p w14:paraId="13F33C5F" w14:textId="77777777" w:rsidR="00251271" w:rsidRDefault="00251271" w:rsidP="00251271">
      <w:pPr>
        <w:ind w:right="116"/>
      </w:pPr>
    </w:p>
    <w:p w14:paraId="74D86949" w14:textId="77777777" w:rsidR="00251271" w:rsidRDefault="00251271" w:rsidP="00251271">
      <w:pPr>
        <w:ind w:right="116"/>
      </w:pPr>
    </w:p>
    <w:p w14:paraId="2F6C380E" w14:textId="77777777" w:rsidR="00251271" w:rsidRPr="00251271" w:rsidRDefault="00251271" w:rsidP="00251271">
      <w:pPr>
        <w:ind w:right="116"/>
        <w:rPr>
          <w:b/>
          <w:bCs/>
        </w:rPr>
      </w:pPr>
      <w:r w:rsidRPr="00251271">
        <w:rPr>
          <w:b/>
          <w:bCs/>
        </w:rPr>
        <w:t>Implicaciones del Enfoque Elegido</w:t>
      </w:r>
    </w:p>
    <w:p w14:paraId="65AF30FF" w14:textId="77777777" w:rsidR="00251271" w:rsidRPr="00251271" w:rsidRDefault="00251271" w:rsidP="00251271">
      <w:pPr>
        <w:ind w:right="116"/>
        <w:rPr>
          <w:b/>
          <w:bCs/>
        </w:rPr>
      </w:pPr>
      <w:r w:rsidRPr="00251271">
        <w:rPr>
          <w:b/>
          <w:bCs/>
        </w:rPr>
        <w:t>Ventajas</w:t>
      </w:r>
    </w:p>
    <w:p w14:paraId="0CF7A485" w14:textId="77777777" w:rsidR="00251271" w:rsidRPr="00251271" w:rsidRDefault="00251271" w:rsidP="00251271">
      <w:pPr>
        <w:numPr>
          <w:ilvl w:val="0"/>
          <w:numId w:val="30"/>
        </w:numPr>
        <w:ind w:right="116"/>
      </w:pPr>
      <w:r w:rsidRPr="00251271">
        <w:t>Evita complejidad innecesaria al comienzo del proyecto.</w:t>
      </w:r>
    </w:p>
    <w:p w14:paraId="136F3BCA" w14:textId="77777777" w:rsidR="00251271" w:rsidRPr="00251271" w:rsidRDefault="00251271" w:rsidP="00251271">
      <w:pPr>
        <w:numPr>
          <w:ilvl w:val="0"/>
          <w:numId w:val="30"/>
        </w:numPr>
        <w:ind w:right="116"/>
      </w:pPr>
      <w:r w:rsidRPr="00251271">
        <w:t>Se adapta fácilmente al modelo de trabajo del bufete.</w:t>
      </w:r>
    </w:p>
    <w:p w14:paraId="2D557413" w14:textId="77777777" w:rsidR="00251271" w:rsidRPr="00251271" w:rsidRDefault="00251271" w:rsidP="00251271">
      <w:pPr>
        <w:numPr>
          <w:ilvl w:val="0"/>
          <w:numId w:val="30"/>
        </w:numPr>
        <w:ind w:right="116"/>
      </w:pPr>
      <w:r w:rsidRPr="00251271">
        <w:t xml:space="preserve">Permite mantener un sistema </w:t>
      </w:r>
      <w:r w:rsidRPr="00251271">
        <w:rPr>
          <w:b/>
          <w:bCs/>
        </w:rPr>
        <w:t>ágil</w:t>
      </w:r>
      <w:r w:rsidRPr="00251271">
        <w:t>, pero preparado para crecer.</w:t>
      </w:r>
    </w:p>
    <w:p w14:paraId="4252BF84" w14:textId="77777777" w:rsidR="00251271" w:rsidRPr="00251271" w:rsidRDefault="00251271" w:rsidP="00251271">
      <w:pPr>
        <w:numPr>
          <w:ilvl w:val="0"/>
          <w:numId w:val="30"/>
        </w:numPr>
        <w:ind w:right="116"/>
      </w:pPr>
      <w:r w:rsidRPr="00251271">
        <w:t>Protege la información más sensible donde realmente importa (legales, fiscales, contables).</w:t>
      </w:r>
    </w:p>
    <w:p w14:paraId="1564CE49" w14:textId="77777777" w:rsidR="00251271" w:rsidRPr="00251271" w:rsidRDefault="00251271" w:rsidP="00251271">
      <w:pPr>
        <w:ind w:right="116"/>
        <w:rPr>
          <w:b/>
          <w:bCs/>
        </w:rPr>
      </w:pPr>
      <w:r w:rsidRPr="00251271">
        <w:rPr>
          <w:b/>
          <w:bCs/>
        </w:rPr>
        <w:lastRenderedPageBreak/>
        <w:t>Planes Futuros</w:t>
      </w:r>
    </w:p>
    <w:p w14:paraId="574A8037" w14:textId="77777777" w:rsidR="00251271" w:rsidRPr="00251271" w:rsidRDefault="00251271" w:rsidP="00251271">
      <w:pPr>
        <w:pStyle w:val="Prrafodelista"/>
        <w:numPr>
          <w:ilvl w:val="0"/>
          <w:numId w:val="32"/>
        </w:numPr>
        <w:ind w:right="116"/>
      </w:pPr>
      <w:r w:rsidRPr="00251271">
        <w:t>En futuras versiones del ERP, se podría implementar una estructura de versiones completa para todos los módulos mediante triggers en MySQL o middleware en el backend.</w:t>
      </w:r>
    </w:p>
    <w:p w14:paraId="60259293" w14:textId="77777777" w:rsidR="00251271" w:rsidRPr="00251271" w:rsidRDefault="00251271" w:rsidP="00251271">
      <w:pPr>
        <w:pStyle w:val="Prrafodelista"/>
        <w:numPr>
          <w:ilvl w:val="0"/>
          <w:numId w:val="32"/>
        </w:numPr>
        <w:ind w:right="116"/>
      </w:pPr>
      <w:r w:rsidRPr="00251271">
        <w:t>También se contempla agregar bitácoras de usuario, donde se registre quién hizo qué cambio y cuándo.</w:t>
      </w:r>
    </w:p>
    <w:p w14:paraId="5A6BB1A5" w14:textId="77777777" w:rsidR="00251271" w:rsidRPr="00251271" w:rsidRDefault="00251271" w:rsidP="00251271">
      <w:pPr>
        <w:ind w:right="116"/>
      </w:pPr>
    </w:p>
    <w:p w14:paraId="0861116A" w14:textId="77777777" w:rsidR="00251271" w:rsidRPr="00251271" w:rsidRDefault="00251271" w:rsidP="00251271">
      <w:pPr>
        <w:ind w:right="116"/>
      </w:pPr>
    </w:p>
    <w:p w14:paraId="298A1E8F" w14:textId="546F2644" w:rsidR="00E17C48" w:rsidRDefault="00000000">
      <w:pPr>
        <w:ind w:left="332" w:right="116"/>
      </w:pPr>
      <w:r>
        <w:br w:type="page"/>
      </w:r>
    </w:p>
    <w:p w14:paraId="6E607824" w14:textId="77777777" w:rsidR="00251271" w:rsidRDefault="00251271">
      <w:pPr>
        <w:ind w:left="332" w:right="116"/>
      </w:pPr>
    </w:p>
    <w:p w14:paraId="32C316DD" w14:textId="56DF6130" w:rsidR="00E17C48" w:rsidRDefault="00000000">
      <w:pPr>
        <w:pStyle w:val="Ttulo1"/>
        <w:ind w:left="332"/>
      </w:pPr>
      <w:r>
        <w:t xml:space="preserve">V.10 </w:t>
      </w:r>
      <w:r w:rsidR="00251271">
        <w:t>Escenarios De Calidad</w:t>
      </w:r>
    </w:p>
    <w:p w14:paraId="12E843E4" w14:textId="77777777" w:rsidR="00251271" w:rsidRPr="00251271" w:rsidRDefault="00251271" w:rsidP="00251271">
      <w:r w:rsidRPr="00251271">
        <w:t>Los escenarios de calidad permiten evaluar si el sistema ERP satisface sus objetivos fundamentales. Se detallan en forma de árbol de utilidad (Utility Tree) y en una tabla de escenarios concretos. Cada escenario está diseñado para comprobar aspectos clave como usabilidad, eficiencia, adaptabilidad y confiabilidad.</w:t>
      </w:r>
    </w:p>
    <w:p w14:paraId="17264C15" w14:textId="2E020909" w:rsidR="00E17C48" w:rsidRDefault="00000000">
      <w:pPr>
        <w:pStyle w:val="Ttulo2"/>
        <w:ind w:left="332" w:right="45"/>
      </w:pPr>
      <w:r>
        <w:t xml:space="preserve">10.1 </w:t>
      </w:r>
      <w:r w:rsidR="00251271" w:rsidRPr="00251271">
        <w:t>Árbol de Utilidad</w:t>
      </w:r>
    </w:p>
    <w:p w14:paraId="7559AA53" w14:textId="78BFA926" w:rsidR="00E17C48" w:rsidRDefault="00F44D84" w:rsidP="00F44D84">
      <w:pPr>
        <w:spacing w:after="118" w:line="259" w:lineRule="auto"/>
        <w:jc w:val="left"/>
        <w:rPr>
          <w:noProof/>
        </w:rPr>
      </w:pPr>
      <w:r w:rsidRPr="00F44D84">
        <w:t xml:space="preserve">Este árbol muestra los atributos de calidad más importantes del sistema y </w:t>
      </w:r>
      <w:r w:rsidR="00D21E85" w:rsidRPr="00F44D84">
        <w:t>agrúpalos</w:t>
      </w:r>
      <w:r w:rsidRPr="00F44D84">
        <w:t xml:space="preserve"> escenarios que los validan.</w:t>
      </w:r>
    </w:p>
    <w:p w14:paraId="3244552E" w14:textId="77777777" w:rsidR="00D21E85" w:rsidRDefault="00D21E85" w:rsidP="00F44D84">
      <w:pPr>
        <w:spacing w:after="118" w:line="259" w:lineRule="auto"/>
        <w:jc w:val="left"/>
        <w:rPr>
          <w:noProof/>
        </w:rPr>
      </w:pPr>
    </w:p>
    <w:p w14:paraId="251AF677" w14:textId="34D3DE54" w:rsidR="00D21E85" w:rsidRDefault="00D21E85" w:rsidP="00F44D84">
      <w:pPr>
        <w:spacing w:after="118" w:line="259" w:lineRule="auto"/>
        <w:jc w:val="left"/>
      </w:pPr>
      <w:r w:rsidRPr="00D21E85">
        <w:rPr>
          <w:noProof/>
        </w:rPr>
        <w:drawing>
          <wp:inline distT="0" distB="0" distL="0" distR="0" wp14:anchorId="3F04FCA8" wp14:editId="24A8914A">
            <wp:extent cx="5090361" cy="3779520"/>
            <wp:effectExtent l="0" t="0" r="0" b="0"/>
            <wp:docPr id="136730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0460" name=""/>
                    <pic:cNvPicPr/>
                  </pic:nvPicPr>
                  <pic:blipFill>
                    <a:blip r:embed="rId11"/>
                    <a:stretch>
                      <a:fillRect/>
                    </a:stretch>
                  </pic:blipFill>
                  <pic:spPr>
                    <a:xfrm>
                      <a:off x="0" y="0"/>
                      <a:ext cx="5092484" cy="3781096"/>
                    </a:xfrm>
                    <a:prstGeom prst="rect">
                      <a:avLst/>
                    </a:prstGeom>
                  </pic:spPr>
                </pic:pic>
              </a:graphicData>
            </a:graphic>
          </wp:inline>
        </w:drawing>
      </w:r>
    </w:p>
    <w:p w14:paraId="0BE816EF" w14:textId="38C90018" w:rsidR="00E17C48" w:rsidRDefault="00D21E85">
      <w:pPr>
        <w:spacing w:after="547" w:line="265" w:lineRule="auto"/>
        <w:ind w:left="222" w:right="2"/>
        <w:jc w:val="center"/>
      </w:pPr>
      <w:r>
        <w:rPr>
          <w:sz w:val="19"/>
        </w:rPr>
        <w:t>ÁRBOL DE UTILIDAD</w:t>
      </w:r>
    </w:p>
    <w:p w14:paraId="61C48E23" w14:textId="35BF07CE" w:rsidR="00E17C48" w:rsidRDefault="00000000">
      <w:pPr>
        <w:pStyle w:val="Ttulo2"/>
        <w:ind w:left="332" w:right="45"/>
      </w:pPr>
      <w:r>
        <w:lastRenderedPageBreak/>
        <w:t>10.2 E</w:t>
      </w:r>
      <w:r w:rsidR="00251271">
        <w:t xml:space="preserve">scenarios de evaluación </w:t>
      </w:r>
    </w:p>
    <w:p w14:paraId="4C8DC136" w14:textId="2FFDCCD4" w:rsidR="00E17C48" w:rsidRDefault="00000000">
      <w:pPr>
        <w:tabs>
          <w:tab w:val="center" w:pos="1002"/>
          <w:tab w:val="center" w:pos="1756"/>
        </w:tabs>
        <w:spacing w:after="4" w:line="263" w:lineRule="auto"/>
        <w:ind w:left="0" w:firstLine="0"/>
        <w:jc w:val="left"/>
      </w:pPr>
      <w:r>
        <w:rPr>
          <w:rFonts w:ascii="Calibri" w:eastAsia="Calibri" w:hAnsi="Calibri" w:cs="Calibri"/>
          <w:sz w:val="22"/>
        </w:rPr>
        <w:tab/>
      </w:r>
      <w:r>
        <w:rPr>
          <w:sz w:val="22"/>
        </w:rPr>
        <w:t>No.</w:t>
      </w:r>
      <w:r>
        <w:rPr>
          <w:sz w:val="22"/>
        </w:rPr>
        <w:tab/>
      </w:r>
      <w:r w:rsidR="00251271">
        <w:rPr>
          <w:sz w:val="22"/>
        </w:rPr>
        <w:t>Escenarios</w:t>
      </w:r>
    </w:p>
    <w:p w14:paraId="753A0F0D" w14:textId="0D3B423A" w:rsidR="00E17C48" w:rsidRDefault="00000000">
      <w:pPr>
        <w:numPr>
          <w:ilvl w:val="0"/>
          <w:numId w:val="18"/>
        </w:numPr>
        <w:spacing w:after="4" w:line="263" w:lineRule="auto"/>
        <w:ind w:left="1376" w:right="609" w:hanging="538"/>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6C88B62" wp14:editId="669802BE">
                <wp:simplePos x="0" y="0"/>
                <wp:positionH relativeFrom="column">
                  <wp:posOffset>465468</wp:posOffset>
                </wp:positionH>
                <wp:positionV relativeFrom="paragraph">
                  <wp:posOffset>-3141</wp:posOffset>
                </wp:positionV>
                <wp:extent cx="4526255" cy="5067"/>
                <wp:effectExtent l="0" t="0" r="0" b="0"/>
                <wp:wrapNone/>
                <wp:docPr id="29795" name="Group 29795"/>
                <wp:cNvGraphicFramePr/>
                <a:graphic xmlns:a="http://schemas.openxmlformats.org/drawingml/2006/main">
                  <a:graphicData uri="http://schemas.microsoft.com/office/word/2010/wordprocessingGroup">
                    <wpg:wgp>
                      <wpg:cNvGrpSpPr/>
                      <wpg:grpSpPr>
                        <a:xfrm>
                          <a:off x="0" y="0"/>
                          <a:ext cx="4526255" cy="5067"/>
                          <a:chOff x="0" y="0"/>
                          <a:chExt cx="4526255" cy="5067"/>
                        </a:xfrm>
                      </wpg:grpSpPr>
                      <wps:wsp>
                        <wps:cNvPr id="2207" name="Shape 2207"/>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08" name="Shape 2208"/>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09" name="Shape 2209"/>
                        <wps:cNvSpPr/>
                        <wps:spPr>
                          <a:xfrm>
                            <a:off x="0" y="5067"/>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10" name="Shape 2210"/>
                        <wps:cNvSpPr/>
                        <wps:spPr>
                          <a:xfrm>
                            <a:off x="0" y="5067"/>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95" style="width:356.398pt;height:0.398994pt;position:absolute;z-index:5;mso-position-horizontal-relative:text;mso-position-horizontal:absolute;margin-left:36.651pt;mso-position-vertical-relative:text;margin-top:-0.247429pt;" coordsize="45262,50">
                <v:shape id="Shape 2207" style="position:absolute;width:45262;height:0;left:0;top:0;" coordsize="4526255,0" path="m0,0l4526255,0">
                  <v:stroke weight="0.3985pt" endcap="flat" joinstyle="miter" miterlimit="10" on="true" color="#000000"/>
                  <v:fill on="false" color="#000000" opacity="0"/>
                </v:shape>
                <v:shape id="Shape 2208" style="position:absolute;width:45262;height:0;left:0;top:0;" coordsize="4526255,0" path="m0,0l4526255,0">
                  <v:stroke weight="0.3985pt" endcap="flat" joinstyle="miter" miterlimit="10" on="true" color="#000000"/>
                  <v:fill on="false" color="#000000" opacity="0"/>
                </v:shape>
                <v:shape id="Shape 2209" style="position:absolute;width:45262;height:0;left:0;top:50;" coordsize="4526255,0" path="m0,0l4526255,0">
                  <v:stroke weight="0.3985pt" endcap="flat" joinstyle="miter" miterlimit="10" on="true" color="#000000"/>
                  <v:fill on="false" color="#000000" opacity="0"/>
                </v:shape>
                <v:shape id="Shape 2210" style="position:absolute;width:45262;height:0;left:0;top:50;" coordsize="4526255,0" path="m0,0l4526255,0">
                  <v:stroke weight="0.3985pt" endcap="flat" joinstyle="miter" miterlimit="10" on="true" color="#000000"/>
                  <v:fill on="false" color="#000000" opacity="0"/>
                </v:shape>
              </v:group>
            </w:pict>
          </mc:Fallback>
        </mc:AlternateContent>
      </w:r>
      <w:r w:rsidR="00F44D84" w:rsidRPr="00F44D84">
        <w:rPr>
          <w:sz w:val="22"/>
        </w:rPr>
        <w:t>Un asistente legal sin experiencia técnica logra registrar un cliente y asociar un caso en menos de 10 minutos, gracias a una interfaz clara y guías integradas.</w:t>
      </w:r>
    </w:p>
    <w:p w14:paraId="41949703" w14:textId="5B81AC49" w:rsidR="00E17C48" w:rsidRDefault="00F44D84">
      <w:pPr>
        <w:numPr>
          <w:ilvl w:val="0"/>
          <w:numId w:val="18"/>
        </w:numPr>
        <w:spacing w:after="4" w:line="263" w:lineRule="auto"/>
        <w:ind w:left="1376" w:right="609" w:hanging="538"/>
        <w:jc w:val="left"/>
      </w:pPr>
      <w:r w:rsidRPr="00F44D84">
        <w:rPr>
          <w:sz w:val="22"/>
        </w:rPr>
        <w:t>Un abogado genera un contrato a partir de una plantilla cargada en el sistema, rellena los datos del cliente y lo exporta a PDF sin ayuda externa.</w:t>
      </w:r>
    </w:p>
    <w:p w14:paraId="7C722D3F" w14:textId="027BC70E" w:rsidR="00E17C48" w:rsidRDefault="00F44D84">
      <w:pPr>
        <w:numPr>
          <w:ilvl w:val="0"/>
          <w:numId w:val="18"/>
        </w:numPr>
        <w:spacing w:after="4" w:line="263" w:lineRule="auto"/>
        <w:ind w:left="1376" w:right="609" w:hanging="538"/>
        <w:jc w:val="left"/>
      </w:pPr>
      <w:r w:rsidRPr="00F44D84">
        <w:rPr>
          <w:sz w:val="22"/>
        </w:rPr>
        <w:t>Un desarrollador accede al módulo de recursos humanos y encuentra rápidamente la función que calcula las deducciones de nómina.</w:t>
      </w:r>
    </w:p>
    <w:p w14:paraId="433EBDF3" w14:textId="6EE20CA0" w:rsidR="00E17C48" w:rsidRDefault="00F44D84">
      <w:pPr>
        <w:numPr>
          <w:ilvl w:val="0"/>
          <w:numId w:val="18"/>
        </w:numPr>
        <w:spacing w:after="4" w:line="263" w:lineRule="auto"/>
        <w:ind w:left="1376" w:right="609" w:hanging="538"/>
        <w:jc w:val="left"/>
      </w:pPr>
      <w:r w:rsidRPr="00F44D84">
        <w:rPr>
          <w:sz w:val="22"/>
        </w:rPr>
        <w:tab/>
        <w:t>El desarrollador incorpora una nueva lógica para aplicar descuentos automáticos en la facturación, sin alterar módulos ajenos.</w:t>
      </w:r>
    </w:p>
    <w:p w14:paraId="6EF11183" w14:textId="09842108" w:rsidR="00E17C48" w:rsidRDefault="00F44D84">
      <w:pPr>
        <w:numPr>
          <w:ilvl w:val="0"/>
          <w:numId w:val="18"/>
        </w:numPr>
        <w:spacing w:after="4" w:line="263" w:lineRule="auto"/>
        <w:ind w:left="1376" w:right="609" w:hanging="538"/>
        <w:jc w:val="left"/>
      </w:pPr>
      <w:r w:rsidRPr="00F44D84">
        <w:rPr>
          <w:sz w:val="22"/>
        </w:rPr>
        <w:t>La empresa decide reemplazar la representación de productos por una vista de “servicios jurídicos contratados”. La migración se completa en menos de una semana.</w:t>
      </w:r>
    </w:p>
    <w:p w14:paraId="11CA92FB" w14:textId="4656A916" w:rsidR="00E17C48" w:rsidRDefault="00F44D84">
      <w:pPr>
        <w:numPr>
          <w:ilvl w:val="0"/>
          <w:numId w:val="18"/>
        </w:numPr>
        <w:spacing w:after="4" w:line="263" w:lineRule="auto"/>
        <w:ind w:left="1376" w:right="609" w:hanging="538"/>
        <w:jc w:val="left"/>
      </w:pPr>
      <w:r w:rsidRPr="00F44D84">
        <w:rPr>
          <w:sz w:val="22"/>
        </w:rPr>
        <w:tab/>
        <w:t>El sistema genera y guarda una factura en menos de 2 segundos, tras la venta de un servicio legal.</w:t>
      </w:r>
    </w:p>
    <w:p w14:paraId="66A58844" w14:textId="304EE4BD" w:rsidR="00E17C48" w:rsidRDefault="00F44D84">
      <w:pPr>
        <w:numPr>
          <w:ilvl w:val="0"/>
          <w:numId w:val="18"/>
        </w:numPr>
        <w:spacing w:after="4" w:line="263" w:lineRule="auto"/>
        <w:ind w:left="1376" w:right="609" w:hanging="538"/>
        <w:jc w:val="left"/>
      </w:pPr>
      <w:r w:rsidRPr="00F44D84">
        <w:rPr>
          <w:sz w:val="22"/>
        </w:rPr>
        <w:tab/>
        <w:t>El cálculo de sueldos de 20 empleados se realiza automáticamente y se genera el resumen en menos de 10 segundos.</w:t>
      </w:r>
    </w:p>
    <w:p w14:paraId="24F15DEF" w14:textId="15F3BA6D" w:rsidR="00E17C48" w:rsidRDefault="00F44D84">
      <w:pPr>
        <w:numPr>
          <w:ilvl w:val="0"/>
          <w:numId w:val="18"/>
        </w:numPr>
        <w:spacing w:after="4" w:line="263" w:lineRule="auto"/>
        <w:ind w:left="1376" w:right="609" w:hanging="538"/>
        <w:jc w:val="left"/>
      </w:pPr>
      <w:r w:rsidRPr="00F44D84">
        <w:rPr>
          <w:sz w:val="22"/>
        </w:rPr>
        <w:tab/>
        <w:t>Una secretaria comete un error al registrar una cita. El sistema permite corregirla y deja registro del cambio con marca de tiempo.</w:t>
      </w:r>
    </w:p>
    <w:p w14:paraId="67434358" w14:textId="77777777" w:rsidR="00F44D84" w:rsidRPr="00F44D84" w:rsidRDefault="00F44D84">
      <w:pPr>
        <w:numPr>
          <w:ilvl w:val="0"/>
          <w:numId w:val="18"/>
        </w:numPr>
        <w:spacing w:after="4" w:line="263" w:lineRule="auto"/>
        <w:ind w:left="1376" w:right="609" w:hanging="538"/>
        <w:jc w:val="left"/>
      </w:pPr>
      <w:r w:rsidRPr="00F44D84">
        <w:rPr>
          <w:sz w:val="22"/>
        </w:rPr>
        <w:t>En plena jornada laboral, se procesan más de 200 operaciones (pagos, citas, facturas) sin que el sistema se congele ni pierda información.</w:t>
      </w:r>
    </w:p>
    <w:p w14:paraId="54DB68E9" w14:textId="77777777" w:rsidR="00F44D84" w:rsidRPr="00F44D84" w:rsidRDefault="00F44D84">
      <w:pPr>
        <w:numPr>
          <w:ilvl w:val="0"/>
          <w:numId w:val="18"/>
        </w:numPr>
        <w:spacing w:after="4" w:line="263" w:lineRule="auto"/>
        <w:ind w:left="1376" w:right="609" w:hanging="538"/>
        <w:jc w:val="left"/>
      </w:pPr>
      <w:r w:rsidRPr="00F44D84">
        <w:rPr>
          <w:sz w:val="22"/>
        </w:rPr>
        <w:t>Un usuario intenta ingresar un valor erróneo (como una fecha inexistente). El sistema lo detecta, muestra una alerta y evita que se guarde el dato incorrecto.</w:t>
      </w:r>
    </w:p>
    <w:p w14:paraId="47E0343C" w14:textId="300571F7" w:rsidR="00F44D84" w:rsidRDefault="00F44D84">
      <w:pPr>
        <w:numPr>
          <w:ilvl w:val="0"/>
          <w:numId w:val="18"/>
        </w:numPr>
        <w:spacing w:after="4" w:line="263" w:lineRule="auto"/>
        <w:ind w:left="1376" w:right="609" w:hanging="538"/>
        <w:jc w:val="left"/>
      </w:pPr>
      <w:r w:rsidRPr="00F44D84">
        <w:t>El bufete decide conectarse con una aplicación móvil que consulta información de clientes. La integración se realiza usando una API REST en menos de 15 minutos.</w:t>
      </w:r>
    </w:p>
    <w:p w14:paraId="51E57CC3" w14:textId="73A86C99" w:rsidR="00F44D84" w:rsidRDefault="00F44D84">
      <w:pPr>
        <w:numPr>
          <w:ilvl w:val="0"/>
          <w:numId w:val="18"/>
        </w:numPr>
        <w:spacing w:after="4" w:line="263" w:lineRule="auto"/>
        <w:ind w:left="1376" w:right="609" w:hanging="538"/>
        <w:jc w:val="left"/>
      </w:pPr>
      <w:r w:rsidRPr="00F44D84">
        <w:tab/>
        <w:t>Se configura el ERP para conectarse con un nuevo sistema de facturación externo mediante un archivo CSV automatizado. No requiere programación.</w:t>
      </w:r>
    </w:p>
    <w:p w14:paraId="6A419E41" w14:textId="3E342DF9" w:rsidR="00F44D84" w:rsidRDefault="00F44D84">
      <w:pPr>
        <w:numPr>
          <w:ilvl w:val="0"/>
          <w:numId w:val="18"/>
        </w:numPr>
        <w:spacing w:after="4" w:line="263" w:lineRule="auto"/>
        <w:ind w:left="1376" w:right="609" w:hanging="538"/>
        <w:jc w:val="left"/>
      </w:pPr>
      <w:r w:rsidRPr="00F44D84">
        <w:tab/>
        <w:t>Un nuevo protocolo de integración es necesario para interoperar con una plataforma de contabilidad. Se agrega sin tocar el núcleo del sistema.</w:t>
      </w:r>
    </w:p>
    <w:p w14:paraId="2AD705DA" w14:textId="591B6535" w:rsidR="00F44D84" w:rsidRDefault="00F44D84">
      <w:pPr>
        <w:numPr>
          <w:ilvl w:val="0"/>
          <w:numId w:val="18"/>
        </w:numPr>
        <w:spacing w:after="4" w:line="263" w:lineRule="auto"/>
        <w:ind w:left="1376" w:right="609" w:hanging="538"/>
        <w:jc w:val="left"/>
      </w:pPr>
      <w:r w:rsidRPr="00F44D84">
        <w:lastRenderedPageBreak/>
        <w:t>Durante el ingreso de pagos, un usuario introduce un monto negativo. El sistema rechaza la operación y solicita una corrección sin interrupciones.</w:t>
      </w:r>
    </w:p>
    <w:p w14:paraId="5853D73B" w14:textId="6B3E7172" w:rsidR="00F44D84" w:rsidRPr="00F44D84" w:rsidRDefault="00F44D84">
      <w:pPr>
        <w:numPr>
          <w:ilvl w:val="0"/>
          <w:numId w:val="18"/>
        </w:numPr>
        <w:spacing w:after="4" w:line="263" w:lineRule="auto"/>
        <w:ind w:left="1376" w:right="609" w:hanging="538"/>
        <w:jc w:val="left"/>
      </w:pPr>
      <w:r w:rsidRPr="00F44D84">
        <w:tab/>
        <w:t>Un corte de energía ocurre en mitad de una operación. Al reiniciar, los datos previos al fallo se restauran automáticamente desde un respaldo local.</w:t>
      </w:r>
    </w:p>
    <w:p w14:paraId="4A551CC7" w14:textId="14387489" w:rsidR="00E17C48" w:rsidRDefault="00000000">
      <w:pPr>
        <w:numPr>
          <w:ilvl w:val="0"/>
          <w:numId w:val="18"/>
        </w:numPr>
        <w:spacing w:after="4" w:line="263" w:lineRule="auto"/>
        <w:ind w:left="1376" w:right="609" w:hanging="538"/>
        <w:jc w:val="left"/>
      </w:pPr>
      <w:r>
        <w:br w:type="page"/>
      </w:r>
    </w:p>
    <w:p w14:paraId="7E0377B8" w14:textId="77777777" w:rsidR="007F1C9A" w:rsidRPr="007F1C9A" w:rsidRDefault="007F1C9A" w:rsidP="007F1C9A">
      <w:pPr>
        <w:pStyle w:val="Ttulo1"/>
        <w:ind w:left="332"/>
      </w:pPr>
      <w:r w:rsidRPr="007F1C9A">
        <w:lastRenderedPageBreak/>
        <w:t>V.11 Riesgos</w:t>
      </w:r>
    </w:p>
    <w:p w14:paraId="6614C461" w14:textId="77777777" w:rsidR="007F1C9A" w:rsidRDefault="007F1C9A" w:rsidP="007F1C9A">
      <w:pPr>
        <w:ind w:left="332" w:right="116"/>
      </w:pPr>
      <w:r w:rsidRPr="007F1C9A">
        <w:t>Se han identificado los siguientes riesgos al inicio del proyecto (abril 2025). Estos influyeron significativamente en la planificación de las primeras tres iteraciones. Desde la finalización de la tercera iteración, estos riesgos han sido gestionados adecuadamente. A continuación, se presenta un resumen de los riesgos identificados, junto con la planificación ante eventualidades y las estrategias de minimización correspondientes, dado su impacto en la solución.</w:t>
      </w:r>
    </w:p>
    <w:p w14:paraId="2ABE8B80" w14:textId="77777777" w:rsidR="007F1C9A" w:rsidRPr="007F1C9A" w:rsidRDefault="007F1C9A" w:rsidP="007F1C9A">
      <w:pPr>
        <w:ind w:left="332" w:right="116"/>
      </w:pPr>
    </w:p>
    <w:p w14:paraId="45BEA4DD" w14:textId="77777777" w:rsidR="007F1C9A" w:rsidRDefault="007F1C9A" w:rsidP="007F1C9A">
      <w:pPr>
        <w:pStyle w:val="Ttulo2"/>
        <w:ind w:left="332" w:right="45"/>
      </w:pPr>
      <w:r w:rsidRPr="007F1C9A">
        <w:t>11.1 Riesgo: Integración con Sistemas Existentes</w:t>
      </w:r>
    </w:p>
    <w:p w14:paraId="279A0C9E" w14:textId="77777777" w:rsidR="007F1C9A" w:rsidRPr="007F1C9A" w:rsidRDefault="007F1C9A" w:rsidP="007F1C9A"/>
    <w:p w14:paraId="3DC79424" w14:textId="77777777" w:rsidR="007F1C9A" w:rsidRPr="007F1C9A" w:rsidRDefault="007F1C9A" w:rsidP="007F1C9A">
      <w:pPr>
        <w:ind w:left="332" w:right="116"/>
      </w:pPr>
      <w:r w:rsidRPr="007F1C9A">
        <w:t>No se tiene conocimiento claro sobre cómo integrar el nuevo sistema con las aplicaciones ya utilizadas en el bufete, como herramientas de gestión documental, sistemas de correo corporativo o bases de datos legales existentes. Además, muchos de estos sistemas son propietarios o carecen de documentación adecuada sobre APIs o métodos de interoperabilidad.</w:t>
      </w:r>
    </w:p>
    <w:p w14:paraId="2C8B0B76" w14:textId="77777777" w:rsidR="007F1C9A" w:rsidRPr="007F1C9A" w:rsidRDefault="007F1C9A" w:rsidP="007F1C9A">
      <w:pPr>
        <w:ind w:left="332" w:right="116"/>
      </w:pPr>
      <w:r w:rsidRPr="007F1C9A">
        <w:t>Si no es posible realizar una integración funcional, se perdería una funcionalidad clave (→ V.1.1 “Resumen de Requisitos”), lo que podría hacer que el sistema no sea adoptado por los usuarios o no cubra las necesidades reales del bufete.</w:t>
      </w:r>
    </w:p>
    <w:p w14:paraId="6D43744C" w14:textId="77777777" w:rsidR="007F1C9A" w:rsidRPr="007F1C9A" w:rsidRDefault="007F1C9A" w:rsidP="007F1C9A">
      <w:pPr>
        <w:ind w:left="332" w:right="116"/>
      </w:pPr>
      <w:r w:rsidRPr="007F1C9A">
        <w:rPr>
          <w:b/>
          <w:bCs/>
        </w:rPr>
        <w:t>Planificación ante la eventualidad</w:t>
      </w:r>
      <w:r w:rsidRPr="007F1C9A">
        <w:br/>
        <w:t>Como solución alternativa, se podrían establecer procesos manuales de importación/exportación de datos en formatos estandarizados (CSV, PDF) como medida temporal. Una integración personalizada se planearía como una fase posterior, si se dispone de más tiempo o recursos.</w:t>
      </w:r>
    </w:p>
    <w:p w14:paraId="4FD17DEC" w14:textId="77777777" w:rsidR="007F1C9A" w:rsidRPr="007F1C9A" w:rsidRDefault="007F1C9A" w:rsidP="007F1C9A">
      <w:pPr>
        <w:ind w:left="332" w:right="116"/>
      </w:pPr>
      <w:r w:rsidRPr="007F1C9A">
        <w:rPr>
          <w:b/>
          <w:bCs/>
        </w:rPr>
        <w:t>Minimización del riesgo</w:t>
      </w:r>
      <w:r w:rsidRPr="007F1C9A">
        <w:br/>
        <w:t xml:space="preserve">Se plantea un </w:t>
      </w:r>
      <w:r w:rsidRPr="007F1C9A">
        <w:rPr>
          <w:b/>
          <w:bCs/>
        </w:rPr>
        <w:t>prototipo temprano de integración</w:t>
      </w:r>
      <w:r w:rsidRPr="007F1C9A">
        <w:t xml:space="preserve"> con al menos uno de los sistemas más utilizados (como el gestor documental), con el fin de validar la viabilidad técnica desde las primeras etapas.</w:t>
      </w:r>
    </w:p>
    <w:p w14:paraId="32D89962" w14:textId="77777777" w:rsidR="007F1C9A" w:rsidRPr="007F1C9A" w:rsidRDefault="00000000" w:rsidP="007F1C9A">
      <w:pPr>
        <w:ind w:left="332" w:right="116"/>
      </w:pPr>
      <w:r>
        <w:pict w14:anchorId="7B7F88B4">
          <v:rect id="_x0000_i1025" style="width:0;height:1.5pt" o:hralign="center" o:hrstd="t" o:hr="t" fillcolor="#a0a0a0" stroked="f"/>
        </w:pict>
      </w:r>
    </w:p>
    <w:p w14:paraId="3A81057D" w14:textId="77777777" w:rsidR="007F1C9A" w:rsidRDefault="007F1C9A" w:rsidP="007F1C9A">
      <w:pPr>
        <w:pStyle w:val="Ttulo2"/>
        <w:ind w:left="332" w:right="45"/>
      </w:pPr>
      <w:r w:rsidRPr="007F1C9A">
        <w:lastRenderedPageBreak/>
        <w:t>11.2 Riesgo: Esfuerzo de Implementación</w:t>
      </w:r>
    </w:p>
    <w:p w14:paraId="7316A2EA" w14:textId="77777777" w:rsidR="007F1C9A" w:rsidRPr="007F1C9A" w:rsidRDefault="007F1C9A" w:rsidP="007F1C9A"/>
    <w:p w14:paraId="02BC71CB" w14:textId="77777777" w:rsidR="007F1C9A" w:rsidRPr="007F1C9A" w:rsidRDefault="007F1C9A" w:rsidP="007F1C9A">
      <w:pPr>
        <w:ind w:left="332" w:right="116"/>
      </w:pPr>
      <w:r w:rsidRPr="007F1C9A">
        <w:t>El equipo no cuenta con experiencia previa en el desarrollo de software jurídico ni en la modelación de procesos legales. A su vez, el dominio legal es complejo y requiere una representación precisa de reglas, plazos, tipos de documentos, jurisdicciones, etc.</w:t>
      </w:r>
    </w:p>
    <w:p w14:paraId="34CEB125" w14:textId="77777777" w:rsidR="007F1C9A" w:rsidRPr="007F1C9A" w:rsidRDefault="007F1C9A" w:rsidP="007F1C9A">
      <w:pPr>
        <w:ind w:left="332" w:right="116"/>
      </w:pPr>
    </w:p>
    <w:p w14:paraId="50E0FCDB" w14:textId="77777777" w:rsidR="007F1C9A" w:rsidRDefault="007F1C9A" w:rsidP="007F1C9A">
      <w:pPr>
        <w:ind w:left="332" w:right="116"/>
        <w:jc w:val="left"/>
        <w:rPr>
          <w:b/>
          <w:bCs/>
        </w:rPr>
      </w:pPr>
      <w:r w:rsidRPr="007F1C9A">
        <w:rPr>
          <w:b/>
          <w:bCs/>
        </w:rPr>
        <w:t>Planificación ante la eventualidad</w:t>
      </w:r>
    </w:p>
    <w:p w14:paraId="7359C849" w14:textId="122DB43E" w:rsidR="007F1C9A" w:rsidRDefault="007F1C9A" w:rsidP="007F1C9A">
      <w:pPr>
        <w:ind w:left="332" w:right="116"/>
      </w:pPr>
      <w:r w:rsidRPr="007F1C9A">
        <w:br/>
        <w:t>Si no se logra una versión funcional para la primera demo, se optará por una simulación guiada del flujo de trabajo utilizando pantallas estáticas o un video. Esto podría postergar la validación del sistema, pero permitiría continuar con el proyecto.</w:t>
      </w:r>
    </w:p>
    <w:p w14:paraId="06D74DA1" w14:textId="77777777" w:rsidR="007F1C9A" w:rsidRPr="007F1C9A" w:rsidRDefault="007F1C9A" w:rsidP="007F1C9A">
      <w:pPr>
        <w:ind w:left="332" w:right="116"/>
        <w:jc w:val="left"/>
      </w:pPr>
    </w:p>
    <w:p w14:paraId="64284ECC" w14:textId="77777777" w:rsidR="007F1C9A" w:rsidRDefault="007F1C9A" w:rsidP="007F1C9A">
      <w:pPr>
        <w:ind w:left="332" w:right="116"/>
        <w:jc w:val="left"/>
        <w:rPr>
          <w:b/>
          <w:bCs/>
        </w:rPr>
      </w:pPr>
      <w:r w:rsidRPr="007F1C9A">
        <w:rPr>
          <w:b/>
          <w:bCs/>
        </w:rPr>
        <w:t>Minimización del riesgo</w:t>
      </w:r>
    </w:p>
    <w:p w14:paraId="56659114" w14:textId="62514DF3" w:rsidR="007F1C9A" w:rsidRPr="007F1C9A" w:rsidRDefault="007F1C9A" w:rsidP="007F1C9A">
      <w:pPr>
        <w:ind w:left="332" w:right="116"/>
        <w:jc w:val="left"/>
      </w:pPr>
      <w:r w:rsidRPr="007F1C9A">
        <w:br/>
        <w:t>Se reduce el alcance inicial del sistema enfocándose en funcionalidades esenciales como:</w:t>
      </w:r>
    </w:p>
    <w:p w14:paraId="117B9026" w14:textId="77777777" w:rsidR="007F1C9A" w:rsidRPr="007F1C9A" w:rsidRDefault="007F1C9A" w:rsidP="007F1C9A">
      <w:pPr>
        <w:numPr>
          <w:ilvl w:val="0"/>
          <w:numId w:val="33"/>
        </w:numPr>
        <w:ind w:right="116"/>
      </w:pPr>
      <w:r w:rsidRPr="007F1C9A">
        <w:t>Registro de casos</w:t>
      </w:r>
    </w:p>
    <w:p w14:paraId="4C55BA26" w14:textId="77777777" w:rsidR="007F1C9A" w:rsidRPr="007F1C9A" w:rsidRDefault="007F1C9A" w:rsidP="007F1C9A">
      <w:pPr>
        <w:numPr>
          <w:ilvl w:val="0"/>
          <w:numId w:val="33"/>
        </w:numPr>
        <w:ind w:right="116"/>
      </w:pPr>
      <w:r w:rsidRPr="007F1C9A">
        <w:t>Gestión de clientes</w:t>
      </w:r>
    </w:p>
    <w:p w14:paraId="0FD3346D" w14:textId="77777777" w:rsidR="007F1C9A" w:rsidRPr="007F1C9A" w:rsidRDefault="007F1C9A" w:rsidP="007F1C9A">
      <w:pPr>
        <w:numPr>
          <w:ilvl w:val="0"/>
          <w:numId w:val="33"/>
        </w:numPr>
        <w:ind w:right="116"/>
      </w:pPr>
      <w:r w:rsidRPr="007F1C9A">
        <w:t>Agenda de audiencias y vencimientos</w:t>
      </w:r>
    </w:p>
    <w:p w14:paraId="348EED4D" w14:textId="77777777" w:rsidR="007F1C9A" w:rsidRPr="007F1C9A" w:rsidRDefault="007F1C9A" w:rsidP="007F1C9A">
      <w:pPr>
        <w:ind w:left="332" w:right="116"/>
      </w:pPr>
      <w:r w:rsidRPr="007F1C9A">
        <w:t>Otras funcionalidades como integración con jurisprudencia o gestión avanzada de documentos se postergan para futuras iteraciones.</w:t>
      </w:r>
    </w:p>
    <w:p w14:paraId="6A32632F" w14:textId="77777777" w:rsidR="007F1C9A" w:rsidRPr="007F1C9A" w:rsidRDefault="00000000" w:rsidP="007F1C9A">
      <w:pPr>
        <w:ind w:left="332" w:right="116"/>
      </w:pPr>
      <w:r>
        <w:pict w14:anchorId="66AC609E">
          <v:rect id="_x0000_i1026" style="width:0;height:1.5pt" o:hralign="center" o:hrstd="t" o:hr="t" fillcolor="#a0a0a0" stroked="f"/>
        </w:pict>
      </w:r>
    </w:p>
    <w:p w14:paraId="2A13F577" w14:textId="77777777" w:rsidR="007F1C9A" w:rsidRPr="007F1C9A" w:rsidRDefault="007F1C9A" w:rsidP="007F1C9A">
      <w:pPr>
        <w:pStyle w:val="Ttulo2"/>
        <w:ind w:left="332" w:right="45"/>
      </w:pPr>
      <w:r w:rsidRPr="007F1C9A">
        <w:t>11.3 Riesgo: Cumplimiento de Objetivos de Calidad</w:t>
      </w:r>
    </w:p>
    <w:p w14:paraId="5ABCA594" w14:textId="77777777" w:rsidR="007F1C9A" w:rsidRDefault="007F1C9A" w:rsidP="007F1C9A">
      <w:pPr>
        <w:ind w:left="332" w:right="116"/>
      </w:pPr>
      <w:r w:rsidRPr="007F1C9A">
        <w:t xml:space="preserve">Los objetivos de calidad requieren una solución accesible, intuitiva y segura. Sin embargo, no está claro si la arquitectura seleccionada (por ejemplo, una solución </w:t>
      </w:r>
      <w:r w:rsidRPr="007F1C9A">
        <w:lastRenderedPageBreak/>
        <w:t>web basada en microservicios) podrá cumplir con los requisitos de rendimiento, usabilidad y confidencialidad exigidos por un entorno legal.</w:t>
      </w:r>
    </w:p>
    <w:p w14:paraId="2AA89E7D" w14:textId="77777777" w:rsidR="007F1C9A" w:rsidRPr="007F1C9A" w:rsidRDefault="007F1C9A" w:rsidP="007F1C9A">
      <w:pPr>
        <w:ind w:left="332" w:right="116"/>
      </w:pPr>
    </w:p>
    <w:p w14:paraId="1C881F24" w14:textId="77777777" w:rsidR="007F1C9A" w:rsidRDefault="007F1C9A" w:rsidP="007F1C9A">
      <w:pPr>
        <w:ind w:left="332" w:right="116"/>
        <w:jc w:val="left"/>
        <w:rPr>
          <w:b/>
          <w:bCs/>
        </w:rPr>
      </w:pPr>
      <w:r w:rsidRPr="007F1C9A">
        <w:rPr>
          <w:b/>
          <w:bCs/>
        </w:rPr>
        <w:t>Planificación ante la eventualidad</w:t>
      </w:r>
    </w:p>
    <w:p w14:paraId="12290652" w14:textId="385E8103" w:rsidR="007F1C9A" w:rsidRDefault="007F1C9A" w:rsidP="007F1C9A">
      <w:pPr>
        <w:ind w:left="332" w:right="116"/>
        <w:jc w:val="left"/>
      </w:pPr>
      <w:r w:rsidRPr="007F1C9A">
        <w:br/>
        <w:t>En caso de que ciertas características de rendimiento o usabilidad no se alcancen a tiempo, se limitará la cantidad de usuarios simultáneos durante las pruebas y se acotarán los escenarios demostrados a procesos simples. También se puede usar una versión de escritorio local como plan B.</w:t>
      </w:r>
    </w:p>
    <w:p w14:paraId="4C2A6A65" w14:textId="77777777" w:rsidR="007F1C9A" w:rsidRPr="007F1C9A" w:rsidRDefault="007F1C9A" w:rsidP="007F1C9A">
      <w:pPr>
        <w:ind w:left="332" w:right="116"/>
        <w:jc w:val="left"/>
      </w:pPr>
    </w:p>
    <w:p w14:paraId="7EA426DD" w14:textId="77777777" w:rsidR="007F1C9A" w:rsidRDefault="007F1C9A" w:rsidP="007F1C9A">
      <w:pPr>
        <w:ind w:left="332" w:right="116"/>
        <w:jc w:val="left"/>
        <w:rPr>
          <w:b/>
          <w:bCs/>
        </w:rPr>
      </w:pPr>
      <w:r w:rsidRPr="007F1C9A">
        <w:rPr>
          <w:b/>
          <w:bCs/>
        </w:rPr>
        <w:t>Minimización del riesgo</w:t>
      </w:r>
    </w:p>
    <w:p w14:paraId="4AE42C50" w14:textId="21D4E00D" w:rsidR="007F1C9A" w:rsidRPr="007F1C9A" w:rsidRDefault="007F1C9A" w:rsidP="007F1C9A">
      <w:pPr>
        <w:ind w:left="332" w:right="116"/>
        <w:jc w:val="left"/>
      </w:pPr>
      <w:r w:rsidRPr="007F1C9A">
        <w:br/>
        <w:t>Se definen desde temprano escenarios de calidad específicos (→ V.10 “Escenarios de Calidad”) para guiar las decisiones técnicas. Se realizan pruebas con usuarios reales del bufete (abogados y asistentes legales) para validar tanto la experiencia de uso como la comprensión de los flujos de trabajo.</w:t>
      </w:r>
    </w:p>
    <w:p w14:paraId="2A07AEFE" w14:textId="2FFD65E6" w:rsidR="00E17C48" w:rsidRDefault="00000000">
      <w:pPr>
        <w:ind w:left="332" w:right="116"/>
      </w:pPr>
      <w:r>
        <w:br w:type="page"/>
      </w:r>
    </w:p>
    <w:p w14:paraId="76F47E48" w14:textId="77777777" w:rsidR="007F1C9A" w:rsidRPr="007F1C9A" w:rsidRDefault="007F1C9A" w:rsidP="00B377AA">
      <w:pPr>
        <w:pStyle w:val="Ttulo1"/>
        <w:ind w:left="332"/>
      </w:pPr>
      <w:r w:rsidRPr="007F1C9A">
        <w:lastRenderedPageBreak/>
        <w:t>V.12 Glosario</w:t>
      </w:r>
    </w:p>
    <w:p w14:paraId="1C9D8ABE" w14:textId="77777777" w:rsidR="007F1C9A" w:rsidRPr="007F1C9A" w:rsidRDefault="007F1C9A" w:rsidP="007F1C9A">
      <w:pPr>
        <w:ind w:left="332" w:right="116"/>
      </w:pPr>
      <w:r w:rsidRPr="007F1C9A">
        <w:t>"El ejercicio del Derecho requiere precisión en el lenguaje y claridad en los procesos. Este glosario contiene términos jurídicos comunes y específicos del contexto de desarrollo de software para un bufete de abogados. Algunos de ellos pueden ir más allá del vocabulario utilizado por clientes o usuarios ocasionales del sistema."</w:t>
      </w:r>
    </w:p>
    <w:p w14:paraId="62E054CB" w14:textId="77777777" w:rsidR="007F1C9A" w:rsidRPr="007F1C9A" w:rsidRDefault="007F1C9A" w:rsidP="007F1C9A">
      <w:pPr>
        <w:ind w:left="332" w:right="116"/>
      </w:pPr>
      <w:r w:rsidRPr="007F1C9A">
        <w:t>Para definiciones más completas, se puede consultar la legislación nacional vigente o fuentes especializadas como glosarios jurídicos en línea y doctrinas reconocidas.</w:t>
      </w:r>
    </w:p>
    <w:p w14:paraId="5321CB4F" w14:textId="77777777" w:rsidR="007F1C9A" w:rsidRPr="007F1C9A" w:rsidRDefault="00000000" w:rsidP="007F1C9A">
      <w:pPr>
        <w:ind w:left="332" w:right="116"/>
      </w:pPr>
      <w:r>
        <w:pict w14:anchorId="5D6C1B93">
          <v:rect id="_x0000_i1027" style="width:0;height:1.5pt" o:hralign="center" o:hrstd="t" o:hr="t" fillcolor="#a0a0a0" stroked="f"/>
        </w:pict>
      </w:r>
    </w:p>
    <w:p w14:paraId="52816E30" w14:textId="77777777" w:rsidR="007F1C9A" w:rsidRPr="007F1C9A" w:rsidRDefault="007F1C9A" w:rsidP="007F1C9A">
      <w:pPr>
        <w:ind w:left="332" w:right="116"/>
        <w:rPr>
          <w:b/>
          <w:bCs/>
        </w:rPr>
      </w:pPr>
      <w:r w:rsidRPr="007F1C9A">
        <w:rPr>
          <w:b/>
          <w:bCs/>
        </w:rPr>
        <w:t>Términos Jurídicos</w:t>
      </w:r>
    </w:p>
    <w:p w14:paraId="482FD446" w14:textId="77777777" w:rsidR="007F1C9A" w:rsidRPr="007F1C9A" w:rsidRDefault="007F1C9A" w:rsidP="007F1C9A">
      <w:pPr>
        <w:ind w:left="332" w:right="116"/>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6471"/>
      </w:tblGrid>
      <w:tr w:rsidR="007F1C9A" w:rsidRPr="007F1C9A" w14:paraId="3D3895A5" w14:textId="77777777" w:rsidTr="007F1C9A">
        <w:trPr>
          <w:tblHeader/>
          <w:tblCellSpacing w:w="15" w:type="dxa"/>
        </w:trPr>
        <w:tc>
          <w:tcPr>
            <w:tcW w:w="0" w:type="auto"/>
            <w:vAlign w:val="center"/>
            <w:hideMark/>
          </w:tcPr>
          <w:p w14:paraId="4A6D1522" w14:textId="77777777" w:rsidR="007F1C9A" w:rsidRPr="007F1C9A" w:rsidRDefault="007F1C9A" w:rsidP="007F1C9A">
            <w:pPr>
              <w:ind w:left="332" w:right="116"/>
              <w:rPr>
                <w:b/>
                <w:bCs/>
              </w:rPr>
            </w:pPr>
            <w:r w:rsidRPr="007F1C9A">
              <w:rPr>
                <w:b/>
                <w:bCs/>
              </w:rPr>
              <w:t>Término</w:t>
            </w:r>
          </w:p>
        </w:tc>
        <w:tc>
          <w:tcPr>
            <w:tcW w:w="0" w:type="auto"/>
            <w:vAlign w:val="center"/>
            <w:hideMark/>
          </w:tcPr>
          <w:p w14:paraId="55D09031" w14:textId="77777777" w:rsidR="007F1C9A" w:rsidRPr="007F1C9A" w:rsidRDefault="007F1C9A" w:rsidP="007F1C9A">
            <w:pPr>
              <w:ind w:left="332" w:right="116"/>
              <w:rPr>
                <w:b/>
                <w:bCs/>
              </w:rPr>
            </w:pPr>
            <w:r w:rsidRPr="007F1C9A">
              <w:rPr>
                <w:b/>
                <w:bCs/>
              </w:rPr>
              <w:t>Definición</w:t>
            </w:r>
          </w:p>
        </w:tc>
      </w:tr>
      <w:tr w:rsidR="007F1C9A" w:rsidRPr="007F1C9A" w14:paraId="285389F2" w14:textId="77777777" w:rsidTr="007F1C9A">
        <w:trPr>
          <w:tblCellSpacing w:w="15" w:type="dxa"/>
        </w:trPr>
        <w:tc>
          <w:tcPr>
            <w:tcW w:w="0" w:type="auto"/>
            <w:vAlign w:val="center"/>
            <w:hideMark/>
          </w:tcPr>
          <w:p w14:paraId="3ED1BFB8" w14:textId="77777777" w:rsidR="007F1C9A" w:rsidRPr="007F1C9A" w:rsidRDefault="007F1C9A" w:rsidP="007F1C9A">
            <w:pPr>
              <w:ind w:left="332" w:right="116"/>
            </w:pPr>
            <w:r w:rsidRPr="007F1C9A">
              <w:t>Expediente</w:t>
            </w:r>
          </w:p>
        </w:tc>
        <w:tc>
          <w:tcPr>
            <w:tcW w:w="0" w:type="auto"/>
            <w:vAlign w:val="center"/>
            <w:hideMark/>
          </w:tcPr>
          <w:p w14:paraId="0FB4DB73" w14:textId="77777777" w:rsidR="007F1C9A" w:rsidRPr="007F1C9A" w:rsidRDefault="007F1C9A" w:rsidP="007F1C9A">
            <w:pPr>
              <w:ind w:left="332" w:right="116"/>
            </w:pPr>
            <w:r w:rsidRPr="007F1C9A">
              <w:t>Conjunto de documentos y actuaciones relativas a un caso legal. En el sistema, cada expediente tiene identificadores únicos, historial y acceso restringido.</w:t>
            </w:r>
          </w:p>
        </w:tc>
      </w:tr>
      <w:tr w:rsidR="007F1C9A" w:rsidRPr="007F1C9A" w14:paraId="78855A80" w14:textId="77777777" w:rsidTr="007F1C9A">
        <w:trPr>
          <w:tblCellSpacing w:w="15" w:type="dxa"/>
        </w:trPr>
        <w:tc>
          <w:tcPr>
            <w:tcW w:w="0" w:type="auto"/>
            <w:vAlign w:val="center"/>
            <w:hideMark/>
          </w:tcPr>
          <w:p w14:paraId="27DFC11D" w14:textId="77777777" w:rsidR="007F1C9A" w:rsidRPr="007F1C9A" w:rsidRDefault="007F1C9A" w:rsidP="007F1C9A">
            <w:pPr>
              <w:ind w:left="332" w:right="116"/>
            </w:pPr>
            <w:r w:rsidRPr="007F1C9A">
              <w:t>Cliente</w:t>
            </w:r>
          </w:p>
        </w:tc>
        <w:tc>
          <w:tcPr>
            <w:tcW w:w="0" w:type="auto"/>
            <w:vAlign w:val="center"/>
            <w:hideMark/>
          </w:tcPr>
          <w:p w14:paraId="4E0031DA" w14:textId="77777777" w:rsidR="007F1C9A" w:rsidRPr="007F1C9A" w:rsidRDefault="007F1C9A" w:rsidP="007F1C9A">
            <w:pPr>
              <w:ind w:left="332" w:right="116"/>
            </w:pPr>
            <w:r w:rsidRPr="007F1C9A">
              <w:t>Persona natural o jurídica que contrata los servicios del bufete. El sistema permite gestionar sus datos de contacto, historial y casos asociados.</w:t>
            </w:r>
          </w:p>
        </w:tc>
      </w:tr>
      <w:tr w:rsidR="007F1C9A" w:rsidRPr="007F1C9A" w14:paraId="56FC248F" w14:textId="77777777" w:rsidTr="007F1C9A">
        <w:trPr>
          <w:tblCellSpacing w:w="15" w:type="dxa"/>
        </w:trPr>
        <w:tc>
          <w:tcPr>
            <w:tcW w:w="0" w:type="auto"/>
            <w:vAlign w:val="center"/>
            <w:hideMark/>
          </w:tcPr>
          <w:p w14:paraId="2EEDC654" w14:textId="77777777" w:rsidR="007F1C9A" w:rsidRPr="007F1C9A" w:rsidRDefault="007F1C9A" w:rsidP="007F1C9A">
            <w:pPr>
              <w:ind w:left="332" w:right="116"/>
            </w:pPr>
            <w:r w:rsidRPr="007F1C9A">
              <w:t>Demanda</w:t>
            </w:r>
          </w:p>
        </w:tc>
        <w:tc>
          <w:tcPr>
            <w:tcW w:w="0" w:type="auto"/>
            <w:vAlign w:val="center"/>
            <w:hideMark/>
          </w:tcPr>
          <w:p w14:paraId="72DE58A8" w14:textId="77777777" w:rsidR="007F1C9A" w:rsidRPr="007F1C9A" w:rsidRDefault="007F1C9A" w:rsidP="007F1C9A">
            <w:pPr>
              <w:ind w:left="332" w:right="116"/>
            </w:pPr>
            <w:r w:rsidRPr="007F1C9A">
              <w:t>Documento formal mediante el cual se inicia un proceso judicial. Puede incluirse como documento en el expediente digital.</w:t>
            </w:r>
          </w:p>
        </w:tc>
      </w:tr>
      <w:tr w:rsidR="007F1C9A" w:rsidRPr="007F1C9A" w14:paraId="4582D7BA" w14:textId="77777777" w:rsidTr="007F1C9A">
        <w:trPr>
          <w:tblCellSpacing w:w="15" w:type="dxa"/>
        </w:trPr>
        <w:tc>
          <w:tcPr>
            <w:tcW w:w="0" w:type="auto"/>
            <w:vAlign w:val="center"/>
            <w:hideMark/>
          </w:tcPr>
          <w:p w14:paraId="221361C9" w14:textId="77777777" w:rsidR="007F1C9A" w:rsidRPr="007F1C9A" w:rsidRDefault="007F1C9A" w:rsidP="007F1C9A">
            <w:pPr>
              <w:ind w:left="332" w:right="116"/>
            </w:pPr>
            <w:r w:rsidRPr="007F1C9A">
              <w:t>Audiencia</w:t>
            </w:r>
          </w:p>
        </w:tc>
        <w:tc>
          <w:tcPr>
            <w:tcW w:w="0" w:type="auto"/>
            <w:vAlign w:val="center"/>
            <w:hideMark/>
          </w:tcPr>
          <w:p w14:paraId="5C9B1BB5" w14:textId="77777777" w:rsidR="007F1C9A" w:rsidRPr="007F1C9A" w:rsidRDefault="007F1C9A" w:rsidP="007F1C9A">
            <w:pPr>
              <w:ind w:left="332" w:right="116"/>
            </w:pPr>
            <w:r w:rsidRPr="007F1C9A">
              <w:t>Acto procesal ante un juez, cuya fecha debe ser registrada y notificada dentro del sistema.</w:t>
            </w:r>
          </w:p>
        </w:tc>
      </w:tr>
      <w:tr w:rsidR="007F1C9A" w:rsidRPr="007F1C9A" w14:paraId="6DF12F86" w14:textId="77777777" w:rsidTr="007F1C9A">
        <w:trPr>
          <w:tblCellSpacing w:w="15" w:type="dxa"/>
        </w:trPr>
        <w:tc>
          <w:tcPr>
            <w:tcW w:w="0" w:type="auto"/>
            <w:vAlign w:val="center"/>
            <w:hideMark/>
          </w:tcPr>
          <w:p w14:paraId="479AE6C4" w14:textId="77777777" w:rsidR="007F1C9A" w:rsidRPr="007F1C9A" w:rsidRDefault="007F1C9A" w:rsidP="007F1C9A">
            <w:pPr>
              <w:ind w:left="332" w:right="116"/>
            </w:pPr>
            <w:r w:rsidRPr="007F1C9A">
              <w:t>Plazo procesal</w:t>
            </w:r>
          </w:p>
        </w:tc>
        <w:tc>
          <w:tcPr>
            <w:tcW w:w="0" w:type="auto"/>
            <w:vAlign w:val="center"/>
            <w:hideMark/>
          </w:tcPr>
          <w:p w14:paraId="1C93D222" w14:textId="77777777" w:rsidR="007F1C9A" w:rsidRPr="007F1C9A" w:rsidRDefault="007F1C9A" w:rsidP="007F1C9A">
            <w:pPr>
              <w:ind w:left="332" w:right="116"/>
            </w:pPr>
            <w:r w:rsidRPr="007F1C9A">
              <w:t>Tiempo legalmente establecido para realizar una actuación procesal. El sistema alerta sobre vencimientos próximos.</w:t>
            </w:r>
          </w:p>
        </w:tc>
      </w:tr>
      <w:tr w:rsidR="007F1C9A" w:rsidRPr="007F1C9A" w14:paraId="2DEE9E29" w14:textId="77777777" w:rsidTr="007F1C9A">
        <w:trPr>
          <w:tblCellSpacing w:w="15" w:type="dxa"/>
        </w:trPr>
        <w:tc>
          <w:tcPr>
            <w:tcW w:w="0" w:type="auto"/>
            <w:vAlign w:val="center"/>
            <w:hideMark/>
          </w:tcPr>
          <w:p w14:paraId="58B92B54" w14:textId="77777777" w:rsidR="007F1C9A" w:rsidRPr="007F1C9A" w:rsidRDefault="007F1C9A" w:rsidP="007F1C9A">
            <w:pPr>
              <w:ind w:left="332" w:right="116"/>
            </w:pPr>
            <w:r w:rsidRPr="007F1C9A">
              <w:t>Procurador</w:t>
            </w:r>
          </w:p>
        </w:tc>
        <w:tc>
          <w:tcPr>
            <w:tcW w:w="0" w:type="auto"/>
            <w:vAlign w:val="center"/>
            <w:hideMark/>
          </w:tcPr>
          <w:p w14:paraId="52C014E6" w14:textId="77777777" w:rsidR="007F1C9A" w:rsidRPr="007F1C9A" w:rsidRDefault="007F1C9A" w:rsidP="007F1C9A">
            <w:pPr>
              <w:ind w:left="332" w:right="116"/>
            </w:pPr>
            <w:r w:rsidRPr="007F1C9A">
              <w:t>Profesional que representa al cliente ante los tribunales. Puede ser parte de los datos vinculados a un caso.</w:t>
            </w:r>
          </w:p>
        </w:tc>
      </w:tr>
      <w:tr w:rsidR="007F1C9A" w:rsidRPr="007F1C9A" w14:paraId="00ACB64D" w14:textId="77777777" w:rsidTr="007F1C9A">
        <w:trPr>
          <w:tblCellSpacing w:w="15" w:type="dxa"/>
        </w:trPr>
        <w:tc>
          <w:tcPr>
            <w:tcW w:w="0" w:type="auto"/>
            <w:vAlign w:val="center"/>
            <w:hideMark/>
          </w:tcPr>
          <w:p w14:paraId="3636663C" w14:textId="77777777" w:rsidR="007F1C9A" w:rsidRPr="007F1C9A" w:rsidRDefault="007F1C9A" w:rsidP="007F1C9A">
            <w:pPr>
              <w:ind w:left="332" w:right="116"/>
            </w:pPr>
            <w:r w:rsidRPr="007F1C9A">
              <w:lastRenderedPageBreak/>
              <w:t>Jurisprudencia</w:t>
            </w:r>
          </w:p>
        </w:tc>
        <w:tc>
          <w:tcPr>
            <w:tcW w:w="0" w:type="auto"/>
            <w:vAlign w:val="center"/>
            <w:hideMark/>
          </w:tcPr>
          <w:p w14:paraId="5FFCCF61" w14:textId="77777777" w:rsidR="007F1C9A" w:rsidRPr="007F1C9A" w:rsidRDefault="007F1C9A" w:rsidP="007F1C9A">
            <w:pPr>
              <w:ind w:left="332" w:right="116"/>
            </w:pPr>
            <w:r w:rsidRPr="007F1C9A">
              <w:t>Conjunto de sentencias que sirven como precedente legal. El sistema podría vincular casos con jurisprudencia relevante.</w:t>
            </w:r>
          </w:p>
        </w:tc>
      </w:tr>
      <w:tr w:rsidR="007F1C9A" w:rsidRPr="007F1C9A" w14:paraId="5B768CCB" w14:textId="77777777" w:rsidTr="007F1C9A">
        <w:trPr>
          <w:tblCellSpacing w:w="15" w:type="dxa"/>
        </w:trPr>
        <w:tc>
          <w:tcPr>
            <w:tcW w:w="0" w:type="auto"/>
            <w:vAlign w:val="center"/>
            <w:hideMark/>
          </w:tcPr>
          <w:p w14:paraId="7CDA5753" w14:textId="77777777" w:rsidR="007F1C9A" w:rsidRPr="007F1C9A" w:rsidRDefault="007F1C9A" w:rsidP="007F1C9A">
            <w:pPr>
              <w:ind w:left="332" w:right="116"/>
            </w:pPr>
            <w:r w:rsidRPr="007F1C9A">
              <w:t>Actuación</w:t>
            </w:r>
          </w:p>
        </w:tc>
        <w:tc>
          <w:tcPr>
            <w:tcW w:w="0" w:type="auto"/>
            <w:vAlign w:val="center"/>
            <w:hideMark/>
          </w:tcPr>
          <w:p w14:paraId="5F550390" w14:textId="77777777" w:rsidR="007F1C9A" w:rsidRPr="007F1C9A" w:rsidRDefault="007F1C9A" w:rsidP="007F1C9A">
            <w:pPr>
              <w:ind w:left="332" w:right="116"/>
            </w:pPr>
            <w:r w:rsidRPr="007F1C9A">
              <w:t>Cualquier acción registrada en el expediente, como presentación de documentos, notificaciones, o comparecencias.</w:t>
            </w:r>
          </w:p>
        </w:tc>
      </w:tr>
    </w:tbl>
    <w:p w14:paraId="6E042DA5" w14:textId="77777777" w:rsidR="007F1C9A" w:rsidRPr="007F1C9A" w:rsidRDefault="00000000" w:rsidP="007F1C9A">
      <w:pPr>
        <w:ind w:left="332" w:right="116"/>
      </w:pPr>
      <w:r>
        <w:pict w14:anchorId="176ACAD8">
          <v:rect id="_x0000_i1028" style="width:0;height:1.5pt" o:hralign="center" o:hrstd="t" o:hr="t" fillcolor="#a0a0a0" stroked="f"/>
        </w:pict>
      </w:r>
    </w:p>
    <w:p w14:paraId="31581458" w14:textId="77777777" w:rsidR="007F1C9A" w:rsidRPr="00B377AA" w:rsidRDefault="007F1C9A" w:rsidP="007F1C9A">
      <w:pPr>
        <w:ind w:left="332" w:right="116"/>
        <w:rPr>
          <w:b/>
          <w:bCs/>
        </w:rPr>
      </w:pPr>
      <w:r w:rsidRPr="007F1C9A">
        <w:rPr>
          <w:b/>
          <w:bCs/>
        </w:rPr>
        <w:t>Términos del Sistema y del Software</w:t>
      </w:r>
    </w:p>
    <w:p w14:paraId="149A04CB" w14:textId="77777777" w:rsidR="007F1C9A" w:rsidRPr="007F1C9A" w:rsidRDefault="007F1C9A" w:rsidP="007F1C9A">
      <w:pPr>
        <w:ind w:left="332" w:right="116"/>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6127"/>
      </w:tblGrid>
      <w:tr w:rsidR="007F1C9A" w:rsidRPr="007F1C9A" w14:paraId="4264F075" w14:textId="77777777" w:rsidTr="007F1C9A">
        <w:trPr>
          <w:tblHeader/>
          <w:tblCellSpacing w:w="15" w:type="dxa"/>
        </w:trPr>
        <w:tc>
          <w:tcPr>
            <w:tcW w:w="0" w:type="auto"/>
            <w:vAlign w:val="center"/>
            <w:hideMark/>
          </w:tcPr>
          <w:p w14:paraId="1B11421F" w14:textId="77777777" w:rsidR="007F1C9A" w:rsidRPr="007F1C9A" w:rsidRDefault="007F1C9A" w:rsidP="007F1C9A">
            <w:pPr>
              <w:ind w:left="332" w:right="116"/>
              <w:rPr>
                <w:b/>
                <w:bCs/>
              </w:rPr>
            </w:pPr>
            <w:r w:rsidRPr="007F1C9A">
              <w:rPr>
                <w:b/>
                <w:bCs/>
              </w:rPr>
              <w:t>Término</w:t>
            </w:r>
          </w:p>
        </w:tc>
        <w:tc>
          <w:tcPr>
            <w:tcW w:w="0" w:type="auto"/>
            <w:vAlign w:val="center"/>
            <w:hideMark/>
          </w:tcPr>
          <w:p w14:paraId="0022640D" w14:textId="77777777" w:rsidR="007F1C9A" w:rsidRPr="007F1C9A" w:rsidRDefault="007F1C9A" w:rsidP="007F1C9A">
            <w:pPr>
              <w:ind w:left="332" w:right="116"/>
              <w:rPr>
                <w:b/>
                <w:bCs/>
              </w:rPr>
            </w:pPr>
            <w:r w:rsidRPr="007F1C9A">
              <w:rPr>
                <w:b/>
                <w:bCs/>
              </w:rPr>
              <w:t>Definición</w:t>
            </w:r>
          </w:p>
        </w:tc>
      </w:tr>
      <w:tr w:rsidR="007F1C9A" w:rsidRPr="007F1C9A" w14:paraId="770E2367" w14:textId="77777777" w:rsidTr="007F1C9A">
        <w:trPr>
          <w:tblCellSpacing w:w="15" w:type="dxa"/>
        </w:trPr>
        <w:tc>
          <w:tcPr>
            <w:tcW w:w="0" w:type="auto"/>
            <w:vAlign w:val="center"/>
            <w:hideMark/>
          </w:tcPr>
          <w:p w14:paraId="35699904" w14:textId="77777777" w:rsidR="007F1C9A" w:rsidRPr="007F1C9A" w:rsidRDefault="007F1C9A" w:rsidP="007F1C9A">
            <w:pPr>
              <w:ind w:left="332" w:right="116"/>
              <w:jc w:val="left"/>
            </w:pPr>
            <w:r w:rsidRPr="007F1C9A">
              <w:t>Interfaz de usuario (UI)</w:t>
            </w:r>
          </w:p>
        </w:tc>
        <w:tc>
          <w:tcPr>
            <w:tcW w:w="0" w:type="auto"/>
            <w:vAlign w:val="center"/>
            <w:hideMark/>
          </w:tcPr>
          <w:p w14:paraId="2F1FEE85" w14:textId="77777777" w:rsidR="007F1C9A" w:rsidRPr="007F1C9A" w:rsidRDefault="007F1C9A" w:rsidP="007F1C9A">
            <w:pPr>
              <w:ind w:left="332" w:right="116"/>
            </w:pPr>
            <w:r w:rsidRPr="007F1C9A">
              <w:t>Parte visible del sistema con la que interactúa el usuario (abogado, asistente, etc.). Diseñada para ser clara y accesible.</w:t>
            </w:r>
          </w:p>
        </w:tc>
      </w:tr>
      <w:tr w:rsidR="007F1C9A" w:rsidRPr="007F1C9A" w14:paraId="4B92B9F0" w14:textId="77777777" w:rsidTr="007F1C9A">
        <w:trPr>
          <w:tblCellSpacing w:w="15" w:type="dxa"/>
        </w:trPr>
        <w:tc>
          <w:tcPr>
            <w:tcW w:w="0" w:type="auto"/>
            <w:vAlign w:val="center"/>
            <w:hideMark/>
          </w:tcPr>
          <w:p w14:paraId="7471245F" w14:textId="77777777" w:rsidR="007F1C9A" w:rsidRPr="007F1C9A" w:rsidRDefault="007F1C9A" w:rsidP="007F1C9A">
            <w:pPr>
              <w:ind w:left="332" w:right="116"/>
              <w:jc w:val="left"/>
            </w:pPr>
            <w:r w:rsidRPr="007F1C9A">
              <w:t>Módulo de gestión de casos</w:t>
            </w:r>
          </w:p>
        </w:tc>
        <w:tc>
          <w:tcPr>
            <w:tcW w:w="0" w:type="auto"/>
            <w:vAlign w:val="center"/>
            <w:hideMark/>
          </w:tcPr>
          <w:p w14:paraId="338D3764" w14:textId="77777777" w:rsidR="007F1C9A" w:rsidRPr="007F1C9A" w:rsidRDefault="007F1C9A" w:rsidP="007F1C9A">
            <w:pPr>
              <w:ind w:left="332" w:right="116"/>
            </w:pPr>
            <w:r w:rsidRPr="007F1C9A">
              <w:t>Componente principal del sistema donde se crean, consultan y actualizan los expedientes legales.</w:t>
            </w:r>
          </w:p>
        </w:tc>
      </w:tr>
      <w:tr w:rsidR="007F1C9A" w:rsidRPr="007F1C9A" w14:paraId="6F7CCA94" w14:textId="77777777" w:rsidTr="007F1C9A">
        <w:trPr>
          <w:tblCellSpacing w:w="15" w:type="dxa"/>
        </w:trPr>
        <w:tc>
          <w:tcPr>
            <w:tcW w:w="0" w:type="auto"/>
            <w:vAlign w:val="center"/>
            <w:hideMark/>
          </w:tcPr>
          <w:p w14:paraId="56F41862" w14:textId="77777777" w:rsidR="007F1C9A" w:rsidRPr="007F1C9A" w:rsidRDefault="007F1C9A" w:rsidP="007F1C9A">
            <w:pPr>
              <w:ind w:left="332" w:right="116"/>
              <w:jc w:val="left"/>
            </w:pPr>
            <w:r w:rsidRPr="007F1C9A">
              <w:t>Permisos de acceso</w:t>
            </w:r>
          </w:p>
        </w:tc>
        <w:tc>
          <w:tcPr>
            <w:tcW w:w="0" w:type="auto"/>
            <w:vAlign w:val="center"/>
            <w:hideMark/>
          </w:tcPr>
          <w:p w14:paraId="6D584C87" w14:textId="77777777" w:rsidR="007F1C9A" w:rsidRPr="007F1C9A" w:rsidRDefault="007F1C9A" w:rsidP="007F1C9A">
            <w:pPr>
              <w:ind w:left="332" w:right="116"/>
            </w:pPr>
            <w:r w:rsidRPr="007F1C9A">
              <w:t>Niveles de seguridad definidos para restringir el acceso a información sensible según el rol del usuario.</w:t>
            </w:r>
          </w:p>
        </w:tc>
      </w:tr>
      <w:tr w:rsidR="007F1C9A" w:rsidRPr="007F1C9A" w14:paraId="17E26938" w14:textId="77777777" w:rsidTr="007F1C9A">
        <w:trPr>
          <w:tblCellSpacing w:w="15" w:type="dxa"/>
        </w:trPr>
        <w:tc>
          <w:tcPr>
            <w:tcW w:w="0" w:type="auto"/>
            <w:vAlign w:val="center"/>
            <w:hideMark/>
          </w:tcPr>
          <w:p w14:paraId="21749391" w14:textId="77777777" w:rsidR="007F1C9A" w:rsidRPr="007F1C9A" w:rsidRDefault="007F1C9A" w:rsidP="007F1C9A">
            <w:pPr>
              <w:ind w:left="332" w:right="116"/>
              <w:jc w:val="left"/>
            </w:pPr>
            <w:r w:rsidRPr="007F1C9A">
              <w:t>Backup automático</w:t>
            </w:r>
          </w:p>
        </w:tc>
        <w:tc>
          <w:tcPr>
            <w:tcW w:w="0" w:type="auto"/>
            <w:vAlign w:val="center"/>
            <w:hideMark/>
          </w:tcPr>
          <w:p w14:paraId="104DE8A3" w14:textId="77777777" w:rsidR="007F1C9A" w:rsidRPr="007F1C9A" w:rsidRDefault="007F1C9A" w:rsidP="007F1C9A">
            <w:pPr>
              <w:ind w:left="332" w:right="116"/>
            </w:pPr>
            <w:r w:rsidRPr="007F1C9A">
              <w:t>Copias de seguridad programadas que protegen los datos del sistema ante posibles fallos.</w:t>
            </w:r>
          </w:p>
        </w:tc>
      </w:tr>
      <w:tr w:rsidR="007F1C9A" w:rsidRPr="007F1C9A" w14:paraId="5C5CC07A" w14:textId="77777777" w:rsidTr="007F1C9A">
        <w:trPr>
          <w:tblCellSpacing w:w="15" w:type="dxa"/>
        </w:trPr>
        <w:tc>
          <w:tcPr>
            <w:tcW w:w="0" w:type="auto"/>
            <w:vAlign w:val="center"/>
            <w:hideMark/>
          </w:tcPr>
          <w:p w14:paraId="63EB3F11" w14:textId="77777777" w:rsidR="007F1C9A" w:rsidRPr="007F1C9A" w:rsidRDefault="007F1C9A" w:rsidP="007F1C9A">
            <w:pPr>
              <w:ind w:left="332" w:right="116"/>
              <w:jc w:val="left"/>
            </w:pPr>
            <w:r w:rsidRPr="007F1C9A">
              <w:t>Integración con calendario</w:t>
            </w:r>
          </w:p>
        </w:tc>
        <w:tc>
          <w:tcPr>
            <w:tcW w:w="0" w:type="auto"/>
            <w:vAlign w:val="center"/>
            <w:hideMark/>
          </w:tcPr>
          <w:p w14:paraId="52DF5215" w14:textId="77777777" w:rsidR="007F1C9A" w:rsidRPr="007F1C9A" w:rsidRDefault="007F1C9A" w:rsidP="007F1C9A">
            <w:pPr>
              <w:ind w:left="332" w:right="116"/>
            </w:pPr>
            <w:r w:rsidRPr="007F1C9A">
              <w:t>Funcionalidad que permite sincronizar fechas clave (audiencias, vencimientos) con herramientas como Google Calendar o Outlook.</w:t>
            </w:r>
          </w:p>
        </w:tc>
      </w:tr>
      <w:tr w:rsidR="007F1C9A" w:rsidRPr="007F1C9A" w14:paraId="438552B0" w14:textId="77777777" w:rsidTr="007F1C9A">
        <w:trPr>
          <w:tblCellSpacing w:w="15" w:type="dxa"/>
        </w:trPr>
        <w:tc>
          <w:tcPr>
            <w:tcW w:w="0" w:type="auto"/>
            <w:vAlign w:val="center"/>
            <w:hideMark/>
          </w:tcPr>
          <w:p w14:paraId="6D50E1C8" w14:textId="77777777" w:rsidR="007F1C9A" w:rsidRPr="007F1C9A" w:rsidRDefault="007F1C9A" w:rsidP="007F1C9A">
            <w:pPr>
              <w:ind w:left="332" w:right="116"/>
              <w:jc w:val="left"/>
            </w:pPr>
            <w:r w:rsidRPr="007F1C9A">
              <w:t>Notificación automatizada</w:t>
            </w:r>
          </w:p>
        </w:tc>
        <w:tc>
          <w:tcPr>
            <w:tcW w:w="0" w:type="auto"/>
            <w:vAlign w:val="center"/>
            <w:hideMark/>
          </w:tcPr>
          <w:p w14:paraId="52F2B136" w14:textId="77777777" w:rsidR="007F1C9A" w:rsidRPr="007F1C9A" w:rsidRDefault="007F1C9A" w:rsidP="007F1C9A">
            <w:pPr>
              <w:ind w:left="332" w:right="116"/>
            </w:pPr>
            <w:r w:rsidRPr="007F1C9A">
              <w:t>Mensajes enviados por el sistema (por email o app) alertando sobre plazos, nuevas asignaciones o eventos importantes.</w:t>
            </w:r>
          </w:p>
        </w:tc>
      </w:tr>
      <w:tr w:rsidR="007F1C9A" w:rsidRPr="007F1C9A" w14:paraId="317E72B5" w14:textId="77777777" w:rsidTr="007F1C9A">
        <w:trPr>
          <w:tblCellSpacing w:w="15" w:type="dxa"/>
        </w:trPr>
        <w:tc>
          <w:tcPr>
            <w:tcW w:w="0" w:type="auto"/>
            <w:vAlign w:val="center"/>
            <w:hideMark/>
          </w:tcPr>
          <w:p w14:paraId="6CC1FD41" w14:textId="77777777" w:rsidR="007F1C9A" w:rsidRPr="007F1C9A" w:rsidRDefault="007F1C9A" w:rsidP="007F1C9A">
            <w:pPr>
              <w:ind w:left="332" w:right="116"/>
              <w:jc w:val="left"/>
            </w:pPr>
            <w:r w:rsidRPr="007F1C9A">
              <w:lastRenderedPageBreak/>
              <w:t>Historial del caso</w:t>
            </w:r>
          </w:p>
        </w:tc>
        <w:tc>
          <w:tcPr>
            <w:tcW w:w="0" w:type="auto"/>
            <w:vAlign w:val="center"/>
            <w:hideMark/>
          </w:tcPr>
          <w:p w14:paraId="691DA637" w14:textId="77777777" w:rsidR="007F1C9A" w:rsidRPr="007F1C9A" w:rsidRDefault="007F1C9A" w:rsidP="007F1C9A">
            <w:pPr>
              <w:ind w:left="332" w:right="116"/>
            </w:pPr>
            <w:r w:rsidRPr="007F1C9A">
              <w:t>Registro cronológico de todas las actividades realizadas dentro de un expediente legal. Incluye documentos subidos, notas internas, y fechas clave.</w:t>
            </w:r>
          </w:p>
        </w:tc>
      </w:tr>
      <w:tr w:rsidR="007F1C9A" w:rsidRPr="007F1C9A" w14:paraId="088D2B95" w14:textId="77777777" w:rsidTr="007F1C9A">
        <w:trPr>
          <w:tblCellSpacing w:w="15" w:type="dxa"/>
        </w:trPr>
        <w:tc>
          <w:tcPr>
            <w:tcW w:w="0" w:type="auto"/>
            <w:vAlign w:val="center"/>
            <w:hideMark/>
          </w:tcPr>
          <w:p w14:paraId="5B0364B7" w14:textId="77777777" w:rsidR="007F1C9A" w:rsidRPr="007F1C9A" w:rsidRDefault="007F1C9A" w:rsidP="007F1C9A">
            <w:pPr>
              <w:ind w:left="332" w:right="116"/>
            </w:pPr>
            <w:r w:rsidRPr="007F1C9A">
              <w:t>Firma digital</w:t>
            </w:r>
          </w:p>
        </w:tc>
        <w:tc>
          <w:tcPr>
            <w:tcW w:w="0" w:type="auto"/>
            <w:vAlign w:val="center"/>
            <w:hideMark/>
          </w:tcPr>
          <w:p w14:paraId="2C3BADF4" w14:textId="77777777" w:rsidR="007F1C9A" w:rsidRPr="007F1C9A" w:rsidRDefault="007F1C9A" w:rsidP="007F1C9A">
            <w:pPr>
              <w:ind w:left="332" w:right="116"/>
            </w:pPr>
            <w:r w:rsidRPr="007F1C9A">
              <w:t>Método de autenticación de documentos jurídicos que garantiza integridad y validez legal. El sistema puede integrarse con proveedores certificados.</w:t>
            </w:r>
          </w:p>
        </w:tc>
      </w:tr>
    </w:tbl>
    <w:p w14:paraId="53D9A8A6" w14:textId="77777777" w:rsidR="00E17C48" w:rsidRDefault="00000000">
      <w:pPr>
        <w:spacing w:after="0" w:line="259" w:lineRule="auto"/>
        <w:ind w:left="-743" w:right="640" w:firstLine="0"/>
        <w:jc w:val="left"/>
      </w:pPr>
      <w:r w:rsidRPr="007F1C9A">
        <w:rPr>
          <w:noProof/>
        </w:rPr>
        <mc:AlternateContent>
          <mc:Choice Requires="wpg">
            <w:drawing>
              <wp:anchor distT="0" distB="0" distL="114300" distR="114300" simplePos="0" relativeHeight="251682816" behindDoc="0" locked="0" layoutInCell="1" allowOverlap="1" wp14:anchorId="3F18E814" wp14:editId="398C1C03">
                <wp:simplePos x="0" y="0"/>
                <wp:positionH relativeFrom="column">
                  <wp:posOffset>465468</wp:posOffset>
                </wp:positionH>
                <wp:positionV relativeFrom="paragraph">
                  <wp:posOffset>175153</wp:posOffset>
                </wp:positionV>
                <wp:extent cx="4526255" cy="5061"/>
                <wp:effectExtent l="0" t="0" r="0" b="0"/>
                <wp:wrapSquare wrapText="bothSides"/>
                <wp:docPr id="31055" name="Group 31055"/>
                <wp:cNvGraphicFramePr/>
                <a:graphic xmlns:a="http://schemas.openxmlformats.org/drawingml/2006/main">
                  <a:graphicData uri="http://schemas.microsoft.com/office/word/2010/wordprocessingGroup">
                    <wpg:wgp>
                      <wpg:cNvGrpSpPr/>
                      <wpg:grpSpPr>
                        <a:xfrm>
                          <a:off x="0" y="0"/>
                          <a:ext cx="4526255" cy="5061"/>
                          <a:chOff x="0" y="0"/>
                          <a:chExt cx="4526255" cy="5061"/>
                        </a:xfrm>
                      </wpg:grpSpPr>
                      <wps:wsp>
                        <wps:cNvPr id="2511" name="Shape 2511"/>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12" name="Shape 2512"/>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55" style="width:356.398pt;height:0.3985pt;position:absolute;mso-position-horizontal-relative:text;mso-position-horizontal:absolute;margin-left:36.651pt;mso-position-vertical-relative:text;margin-top:13.7916pt;" coordsize="45262,50">
                <v:shape id="Shape 2511" style="position:absolute;width:45262;height:0;left:0;top:0;" coordsize="4526255,0" path="m0,0l4526255,0">
                  <v:stroke weight="0.3985pt" endcap="flat" joinstyle="miter" miterlimit="10" on="true" color="#000000"/>
                  <v:fill on="false" color="#000000" opacity="0"/>
                </v:shape>
                <v:shape id="Shape 2512" style="position:absolute;width:45262;height:0;left:0;top:0;" coordsize="4526255,0" path="m0,0l4526255,0">
                  <v:stroke weight="0.3985pt" endcap="flat" joinstyle="miter" miterlimit="10" on="true" color="#000000"/>
                  <v:fill on="false" color="#000000" opacity="0"/>
                </v:shape>
                <w10:wrap type="square"/>
              </v:group>
            </w:pict>
          </mc:Fallback>
        </mc:AlternateContent>
      </w:r>
    </w:p>
    <w:sectPr w:rsidR="00E17C48">
      <w:headerReference w:type="even" r:id="rId12"/>
      <w:headerReference w:type="default" r:id="rId13"/>
      <w:headerReference w:type="first" r:id="rId14"/>
      <w:footnotePr>
        <w:numRestart w:val="eachPage"/>
      </w:footnotePr>
      <w:type w:val="continuous"/>
      <w:pgSz w:w="10080" w:h="13104"/>
      <w:pgMar w:top="1485" w:right="953" w:bottom="1201" w:left="74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2EAF" w14:textId="77777777" w:rsidR="001A7E56" w:rsidRDefault="001A7E56">
      <w:pPr>
        <w:spacing w:after="0" w:line="240" w:lineRule="auto"/>
      </w:pPr>
      <w:r>
        <w:separator/>
      </w:r>
    </w:p>
  </w:endnote>
  <w:endnote w:type="continuationSeparator" w:id="0">
    <w:p w14:paraId="618CE0AA" w14:textId="77777777" w:rsidR="001A7E56" w:rsidRDefault="001A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B1EF" w14:textId="77777777" w:rsidR="001A7E56" w:rsidRDefault="001A7E56">
      <w:pPr>
        <w:spacing w:after="0" w:line="259" w:lineRule="auto"/>
        <w:ind w:left="520" w:firstLine="0"/>
        <w:jc w:val="left"/>
      </w:pPr>
      <w:r>
        <w:separator/>
      </w:r>
    </w:p>
  </w:footnote>
  <w:footnote w:type="continuationSeparator" w:id="0">
    <w:p w14:paraId="37517043" w14:textId="77777777" w:rsidR="001A7E56" w:rsidRDefault="001A7E56">
      <w:pPr>
        <w:spacing w:after="0" w:line="259" w:lineRule="auto"/>
        <w:ind w:left="52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8A3C" w14:textId="77777777" w:rsidR="00E17C48" w:rsidRDefault="00000000">
    <w:pPr>
      <w:tabs>
        <w:tab w:val="right" w:pos="7925"/>
      </w:tabs>
      <w:spacing w:after="0" w:line="259" w:lineRule="auto"/>
      <w:ind w:left="0" w:firstLine="0"/>
      <w:jc w:val="left"/>
    </w:pPr>
    <w:r>
      <w:rPr>
        <w:sz w:val="19"/>
      </w:rPr>
      <w:t>V - DokChess</w:t>
    </w:r>
    <w:r>
      <w:rPr>
        <w:sz w:val="19"/>
      </w:rPr>
      <w:tab/>
    </w:r>
    <w:r>
      <w:fldChar w:fldCharType="begin"/>
    </w:r>
    <w:r>
      <w:instrText xml:space="preserve"> PAGE   \* MERGEFORMAT </w:instrText>
    </w:r>
    <w:r>
      <w:fldChar w:fldCharType="separate"/>
    </w:r>
    <w:r>
      <w:t>154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8B5E" w14:textId="047A93D7" w:rsidR="00E17C48" w:rsidRDefault="00000000">
    <w:pPr>
      <w:tabs>
        <w:tab w:val="right" w:pos="7925"/>
      </w:tabs>
      <w:spacing w:after="0" w:line="259" w:lineRule="auto"/>
      <w:ind w:left="0" w:firstLine="0"/>
      <w:jc w:val="left"/>
    </w:pPr>
    <w:r>
      <w:rPr>
        <w:sz w:val="19"/>
      </w:rPr>
      <w:t xml:space="preserve">V - </w:t>
    </w:r>
    <w:r w:rsidR="00550A45">
      <w:rPr>
        <w:sz w:val="19"/>
      </w:rPr>
      <w:t>Abogatech</w:t>
    </w:r>
    <w:r>
      <w:rPr>
        <w:sz w:val="19"/>
      </w:rPr>
      <w:tab/>
    </w:r>
    <w:r>
      <w:fldChar w:fldCharType="begin"/>
    </w:r>
    <w:r>
      <w:instrText xml:space="preserve"> PAGE   \* MERGEFORMAT </w:instrText>
    </w:r>
    <w:r>
      <w:fldChar w:fldCharType="separate"/>
    </w:r>
    <w:r>
      <w:t>154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CCC" w14:textId="77777777" w:rsidR="00E17C48" w:rsidRDefault="00E17C4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C12"/>
    <w:multiLevelType w:val="hybridMultilevel"/>
    <w:tmpl w:val="CD28F226"/>
    <w:lvl w:ilvl="0" w:tplc="4164090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2E6DA">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E85C4">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4E57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C2D28">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E0D378">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E8552">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63BDC">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8053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605C6F"/>
    <w:multiLevelType w:val="multilevel"/>
    <w:tmpl w:val="9ED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F565C"/>
    <w:multiLevelType w:val="hybridMultilevel"/>
    <w:tmpl w:val="82C06086"/>
    <w:lvl w:ilvl="0" w:tplc="4BB00D84">
      <w:start w:val="1"/>
      <w:numFmt w:val="decimal"/>
      <w:lvlText w:val="%1"/>
      <w:lvlJc w:val="left"/>
      <w:pPr>
        <w:ind w:left="13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FEB92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7268D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64274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7EF9D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DC4CA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D6AA8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E08FF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E201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520FFE"/>
    <w:multiLevelType w:val="hybridMultilevel"/>
    <w:tmpl w:val="7610D524"/>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4" w15:restartNumberingAfterBreak="0">
    <w:nsid w:val="0C82041D"/>
    <w:multiLevelType w:val="multilevel"/>
    <w:tmpl w:val="E190F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773D8"/>
    <w:multiLevelType w:val="hybridMultilevel"/>
    <w:tmpl w:val="D090BF7A"/>
    <w:lvl w:ilvl="0" w:tplc="45C4E9D2">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1734">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C19C2">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A734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6ABC4">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60F0E">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0C42C">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05A64">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E3B96">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DC37C5"/>
    <w:multiLevelType w:val="multilevel"/>
    <w:tmpl w:val="7E1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E1FB8"/>
    <w:multiLevelType w:val="hybridMultilevel"/>
    <w:tmpl w:val="0324C5CA"/>
    <w:lvl w:ilvl="0" w:tplc="8AE27AF4">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650AE">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68B3E">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E162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D532">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2440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EE66C">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C0D8A">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8935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B4266E"/>
    <w:multiLevelType w:val="hybridMultilevel"/>
    <w:tmpl w:val="F71210DE"/>
    <w:lvl w:ilvl="0" w:tplc="240A0001">
      <w:start w:val="1"/>
      <w:numFmt w:val="bullet"/>
      <w:lvlText w:val=""/>
      <w:lvlJc w:val="left"/>
      <w:pPr>
        <w:ind w:left="1218" w:hanging="360"/>
      </w:pPr>
      <w:rPr>
        <w:rFonts w:ascii="Symbol" w:hAnsi="Symbol" w:hint="default"/>
      </w:rPr>
    </w:lvl>
    <w:lvl w:ilvl="1" w:tplc="240A0003" w:tentative="1">
      <w:start w:val="1"/>
      <w:numFmt w:val="bullet"/>
      <w:lvlText w:val="o"/>
      <w:lvlJc w:val="left"/>
      <w:pPr>
        <w:ind w:left="1938" w:hanging="360"/>
      </w:pPr>
      <w:rPr>
        <w:rFonts w:ascii="Courier New" w:hAnsi="Courier New" w:cs="Courier New" w:hint="default"/>
      </w:rPr>
    </w:lvl>
    <w:lvl w:ilvl="2" w:tplc="240A0005" w:tentative="1">
      <w:start w:val="1"/>
      <w:numFmt w:val="bullet"/>
      <w:lvlText w:val=""/>
      <w:lvlJc w:val="left"/>
      <w:pPr>
        <w:ind w:left="2658" w:hanging="360"/>
      </w:pPr>
      <w:rPr>
        <w:rFonts w:ascii="Wingdings" w:hAnsi="Wingdings" w:hint="default"/>
      </w:rPr>
    </w:lvl>
    <w:lvl w:ilvl="3" w:tplc="240A0001" w:tentative="1">
      <w:start w:val="1"/>
      <w:numFmt w:val="bullet"/>
      <w:lvlText w:val=""/>
      <w:lvlJc w:val="left"/>
      <w:pPr>
        <w:ind w:left="3378" w:hanging="360"/>
      </w:pPr>
      <w:rPr>
        <w:rFonts w:ascii="Symbol" w:hAnsi="Symbol" w:hint="default"/>
      </w:rPr>
    </w:lvl>
    <w:lvl w:ilvl="4" w:tplc="240A0003" w:tentative="1">
      <w:start w:val="1"/>
      <w:numFmt w:val="bullet"/>
      <w:lvlText w:val="o"/>
      <w:lvlJc w:val="left"/>
      <w:pPr>
        <w:ind w:left="4098" w:hanging="360"/>
      </w:pPr>
      <w:rPr>
        <w:rFonts w:ascii="Courier New" w:hAnsi="Courier New" w:cs="Courier New" w:hint="default"/>
      </w:rPr>
    </w:lvl>
    <w:lvl w:ilvl="5" w:tplc="240A0005" w:tentative="1">
      <w:start w:val="1"/>
      <w:numFmt w:val="bullet"/>
      <w:lvlText w:val=""/>
      <w:lvlJc w:val="left"/>
      <w:pPr>
        <w:ind w:left="4818" w:hanging="360"/>
      </w:pPr>
      <w:rPr>
        <w:rFonts w:ascii="Wingdings" w:hAnsi="Wingdings" w:hint="default"/>
      </w:rPr>
    </w:lvl>
    <w:lvl w:ilvl="6" w:tplc="240A0001" w:tentative="1">
      <w:start w:val="1"/>
      <w:numFmt w:val="bullet"/>
      <w:lvlText w:val=""/>
      <w:lvlJc w:val="left"/>
      <w:pPr>
        <w:ind w:left="5538" w:hanging="360"/>
      </w:pPr>
      <w:rPr>
        <w:rFonts w:ascii="Symbol" w:hAnsi="Symbol" w:hint="default"/>
      </w:rPr>
    </w:lvl>
    <w:lvl w:ilvl="7" w:tplc="240A0003" w:tentative="1">
      <w:start w:val="1"/>
      <w:numFmt w:val="bullet"/>
      <w:lvlText w:val="o"/>
      <w:lvlJc w:val="left"/>
      <w:pPr>
        <w:ind w:left="6258" w:hanging="360"/>
      </w:pPr>
      <w:rPr>
        <w:rFonts w:ascii="Courier New" w:hAnsi="Courier New" w:cs="Courier New" w:hint="default"/>
      </w:rPr>
    </w:lvl>
    <w:lvl w:ilvl="8" w:tplc="240A0005" w:tentative="1">
      <w:start w:val="1"/>
      <w:numFmt w:val="bullet"/>
      <w:lvlText w:val=""/>
      <w:lvlJc w:val="left"/>
      <w:pPr>
        <w:ind w:left="6978" w:hanging="360"/>
      </w:pPr>
      <w:rPr>
        <w:rFonts w:ascii="Wingdings" w:hAnsi="Wingdings" w:hint="default"/>
      </w:rPr>
    </w:lvl>
  </w:abstractNum>
  <w:abstractNum w:abstractNumId="9" w15:restartNumberingAfterBreak="0">
    <w:nsid w:val="1F2B70A5"/>
    <w:multiLevelType w:val="multilevel"/>
    <w:tmpl w:val="610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E339B"/>
    <w:multiLevelType w:val="hybridMultilevel"/>
    <w:tmpl w:val="1294FCF0"/>
    <w:lvl w:ilvl="0" w:tplc="0FA69116">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8064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8CB9E">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6101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0601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C9FA0">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A6092">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AA32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6121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7D1EAD"/>
    <w:multiLevelType w:val="multilevel"/>
    <w:tmpl w:val="0BB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00180"/>
    <w:multiLevelType w:val="hybridMultilevel"/>
    <w:tmpl w:val="57BE8C40"/>
    <w:lvl w:ilvl="0" w:tplc="0E982134">
      <w:start w:val="1"/>
      <w:numFmt w:val="bullet"/>
      <w:lvlText w:val="•"/>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02B8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C811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EB2D6">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CA764">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4978E">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A7FD8">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47A0">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0B5C2">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4F4B5B"/>
    <w:multiLevelType w:val="hybridMultilevel"/>
    <w:tmpl w:val="2ECCACD4"/>
    <w:lvl w:ilvl="0" w:tplc="DFE0468A">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0DE4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224AA">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C24A8">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68A9C">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E319E">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2FE1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6ED9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675B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8F6B36"/>
    <w:multiLevelType w:val="multilevel"/>
    <w:tmpl w:val="676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D64BF"/>
    <w:multiLevelType w:val="hybridMultilevel"/>
    <w:tmpl w:val="85580148"/>
    <w:lvl w:ilvl="0" w:tplc="91BC3BBA">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6F7A4">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C8984">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4C7A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4B074">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AE5BC">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279F8">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032C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C801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770399"/>
    <w:multiLevelType w:val="multilevel"/>
    <w:tmpl w:val="7F9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03B53"/>
    <w:multiLevelType w:val="hybridMultilevel"/>
    <w:tmpl w:val="45BA663C"/>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18" w15:restartNumberingAfterBreak="0">
    <w:nsid w:val="38DA3FDA"/>
    <w:multiLevelType w:val="hybridMultilevel"/>
    <w:tmpl w:val="92427F6A"/>
    <w:lvl w:ilvl="0" w:tplc="A3E4F096">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E7BBE">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E6460">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4449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0A838">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894F8">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6E0">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2DEE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6995C">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391BA8"/>
    <w:multiLevelType w:val="hybridMultilevel"/>
    <w:tmpl w:val="4B7890EE"/>
    <w:lvl w:ilvl="0" w:tplc="81701BF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4843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0D7C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072F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67A0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83AE2">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9DF2">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C3B2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6FEF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2A37AB"/>
    <w:multiLevelType w:val="hybridMultilevel"/>
    <w:tmpl w:val="9E2EBD1A"/>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21" w15:restartNumberingAfterBreak="0">
    <w:nsid w:val="474A227F"/>
    <w:multiLevelType w:val="hybridMultilevel"/>
    <w:tmpl w:val="116EF5F0"/>
    <w:lvl w:ilvl="0" w:tplc="8946C37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CC4A36">
      <w:start w:val="1"/>
      <w:numFmt w:val="bullet"/>
      <w:lvlText w:val="o"/>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D4FC1C">
      <w:start w:val="1"/>
      <w:numFmt w:val="bullet"/>
      <w:lvlText w:val="▪"/>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028966">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40E046">
      <w:start w:val="1"/>
      <w:numFmt w:val="bullet"/>
      <w:lvlText w:val="o"/>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8F480">
      <w:start w:val="1"/>
      <w:numFmt w:val="bullet"/>
      <w:lvlText w:val="▪"/>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D6A956">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CAB5AE">
      <w:start w:val="1"/>
      <w:numFmt w:val="bullet"/>
      <w:lvlText w:val="o"/>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500A6C">
      <w:start w:val="1"/>
      <w:numFmt w:val="bullet"/>
      <w:lvlText w:val="▪"/>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84B330D"/>
    <w:multiLevelType w:val="hybridMultilevel"/>
    <w:tmpl w:val="65665924"/>
    <w:lvl w:ilvl="0" w:tplc="43DA87A0">
      <w:start w:val="1"/>
      <w:numFmt w:val="bullet"/>
      <w:lvlText w:val="•"/>
      <w:lvlJc w:val="left"/>
      <w:pPr>
        <w:ind w:left="2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0A0D06">
      <w:start w:val="1"/>
      <w:numFmt w:val="bullet"/>
      <w:lvlText w:val="o"/>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96950E">
      <w:start w:val="1"/>
      <w:numFmt w:val="bullet"/>
      <w:lvlText w:val="▪"/>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722872">
      <w:start w:val="1"/>
      <w:numFmt w:val="bullet"/>
      <w:lvlText w:val="•"/>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1894F6">
      <w:start w:val="1"/>
      <w:numFmt w:val="bullet"/>
      <w:lvlText w:val="o"/>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321584">
      <w:start w:val="1"/>
      <w:numFmt w:val="bullet"/>
      <w:lvlText w:val="▪"/>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602790">
      <w:start w:val="1"/>
      <w:numFmt w:val="bullet"/>
      <w:lvlText w:val="•"/>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4856AE">
      <w:start w:val="1"/>
      <w:numFmt w:val="bullet"/>
      <w:lvlText w:val="o"/>
      <w:lvlJc w:val="left"/>
      <w:pPr>
        <w:ind w:left="7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28D94E">
      <w:start w:val="1"/>
      <w:numFmt w:val="bullet"/>
      <w:lvlText w:val="▪"/>
      <w:lvlJc w:val="left"/>
      <w:pPr>
        <w:ind w:left="8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00D475C"/>
    <w:multiLevelType w:val="hybridMultilevel"/>
    <w:tmpl w:val="C07A890A"/>
    <w:lvl w:ilvl="0" w:tplc="B304527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47AC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AF350">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8259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EC47C">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7FC8">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06FF4">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81B38">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E154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272164"/>
    <w:multiLevelType w:val="hybridMultilevel"/>
    <w:tmpl w:val="66CAD68C"/>
    <w:lvl w:ilvl="0" w:tplc="39DE6FCE">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5C0AB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2465B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2C1A6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38706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EEC3F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ED6B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D21C5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B0EF4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4422286"/>
    <w:multiLevelType w:val="hybridMultilevel"/>
    <w:tmpl w:val="532043FE"/>
    <w:lvl w:ilvl="0" w:tplc="DFA081C4">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6ED54">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C75F0">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A6AF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E4AD6">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4CF1E">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E764C">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ADDE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A6100">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7226F97"/>
    <w:multiLevelType w:val="multilevel"/>
    <w:tmpl w:val="86F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C01D8"/>
    <w:multiLevelType w:val="multilevel"/>
    <w:tmpl w:val="C64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67FBA"/>
    <w:multiLevelType w:val="hybridMultilevel"/>
    <w:tmpl w:val="C6289B20"/>
    <w:lvl w:ilvl="0" w:tplc="AF12D8D2">
      <w:start w:val="1"/>
      <w:numFmt w:val="bullet"/>
      <w:lvlText w:val="•"/>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58F118">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69A3A">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8652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6C7FE">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02E72C">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4FBD0">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83176">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96F2">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EE188B"/>
    <w:multiLevelType w:val="hybridMultilevel"/>
    <w:tmpl w:val="8BA00D5E"/>
    <w:lvl w:ilvl="0" w:tplc="20BE88B8">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AD3E6">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A8350">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A351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8F002">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89578">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6ECE4">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80A5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7C6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AD18BA"/>
    <w:multiLevelType w:val="hybridMultilevel"/>
    <w:tmpl w:val="AF88640E"/>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31" w15:restartNumberingAfterBreak="0">
    <w:nsid w:val="6A342600"/>
    <w:multiLevelType w:val="hybridMultilevel"/>
    <w:tmpl w:val="FD961F9E"/>
    <w:lvl w:ilvl="0" w:tplc="400C5C72">
      <w:start w:val="1"/>
      <w:numFmt w:val="decimal"/>
      <w:lvlText w:val="%1"/>
      <w:lvlJc w:val="left"/>
      <w:pPr>
        <w:ind w:left="337"/>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1" w:tplc="1938DFBC">
      <w:start w:val="1"/>
      <w:numFmt w:val="lowerLetter"/>
      <w:lvlText w:val="%2"/>
      <w:lvlJc w:val="left"/>
      <w:pPr>
        <w:ind w:left="108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2" w:tplc="C3AEA5C8">
      <w:start w:val="1"/>
      <w:numFmt w:val="lowerRoman"/>
      <w:lvlText w:val="%3"/>
      <w:lvlJc w:val="left"/>
      <w:pPr>
        <w:ind w:left="180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3" w:tplc="703E88B6">
      <w:start w:val="1"/>
      <w:numFmt w:val="decimal"/>
      <w:lvlText w:val="%4"/>
      <w:lvlJc w:val="left"/>
      <w:pPr>
        <w:ind w:left="252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4" w:tplc="4824FE14">
      <w:start w:val="1"/>
      <w:numFmt w:val="lowerLetter"/>
      <w:lvlText w:val="%5"/>
      <w:lvlJc w:val="left"/>
      <w:pPr>
        <w:ind w:left="324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5" w:tplc="E946D42C">
      <w:start w:val="1"/>
      <w:numFmt w:val="lowerRoman"/>
      <w:lvlText w:val="%6"/>
      <w:lvlJc w:val="left"/>
      <w:pPr>
        <w:ind w:left="396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6" w:tplc="177688E4">
      <w:start w:val="1"/>
      <w:numFmt w:val="decimal"/>
      <w:lvlText w:val="%7"/>
      <w:lvlJc w:val="left"/>
      <w:pPr>
        <w:ind w:left="468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7" w:tplc="1FEC1752">
      <w:start w:val="1"/>
      <w:numFmt w:val="lowerLetter"/>
      <w:lvlText w:val="%8"/>
      <w:lvlJc w:val="left"/>
      <w:pPr>
        <w:ind w:left="540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8" w:tplc="241A7A62">
      <w:start w:val="1"/>
      <w:numFmt w:val="lowerRoman"/>
      <w:lvlText w:val="%9"/>
      <w:lvlJc w:val="left"/>
      <w:pPr>
        <w:ind w:left="612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abstractNum>
  <w:abstractNum w:abstractNumId="32" w15:restartNumberingAfterBreak="0">
    <w:nsid w:val="6B0A1AC7"/>
    <w:multiLevelType w:val="hybridMultilevel"/>
    <w:tmpl w:val="D21E4574"/>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33" w15:restartNumberingAfterBreak="0">
    <w:nsid w:val="6CFB1949"/>
    <w:multiLevelType w:val="hybridMultilevel"/>
    <w:tmpl w:val="569C2672"/>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34" w15:restartNumberingAfterBreak="0">
    <w:nsid w:val="6D6E7069"/>
    <w:multiLevelType w:val="hybridMultilevel"/>
    <w:tmpl w:val="617C36FA"/>
    <w:lvl w:ilvl="0" w:tplc="6792E9E2">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678EE">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AC734">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86108">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63342">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A3C32">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EBF6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CE84A">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097B2">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EF73F6C"/>
    <w:multiLevelType w:val="multilevel"/>
    <w:tmpl w:val="A4E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94848"/>
    <w:multiLevelType w:val="hybridMultilevel"/>
    <w:tmpl w:val="5700FC30"/>
    <w:lvl w:ilvl="0" w:tplc="240A0001">
      <w:start w:val="1"/>
      <w:numFmt w:val="bullet"/>
      <w:lvlText w:val=""/>
      <w:lvlJc w:val="left"/>
      <w:pPr>
        <w:ind w:left="1042" w:hanging="360"/>
      </w:pPr>
      <w:rPr>
        <w:rFonts w:ascii="Symbol" w:hAnsi="Symbol" w:hint="default"/>
      </w:rPr>
    </w:lvl>
    <w:lvl w:ilvl="1" w:tplc="240A0003" w:tentative="1">
      <w:start w:val="1"/>
      <w:numFmt w:val="bullet"/>
      <w:lvlText w:val="o"/>
      <w:lvlJc w:val="left"/>
      <w:pPr>
        <w:ind w:left="1762" w:hanging="360"/>
      </w:pPr>
      <w:rPr>
        <w:rFonts w:ascii="Courier New" w:hAnsi="Courier New" w:cs="Courier New" w:hint="default"/>
      </w:rPr>
    </w:lvl>
    <w:lvl w:ilvl="2" w:tplc="240A0005" w:tentative="1">
      <w:start w:val="1"/>
      <w:numFmt w:val="bullet"/>
      <w:lvlText w:val=""/>
      <w:lvlJc w:val="left"/>
      <w:pPr>
        <w:ind w:left="2482" w:hanging="360"/>
      </w:pPr>
      <w:rPr>
        <w:rFonts w:ascii="Wingdings" w:hAnsi="Wingdings" w:hint="default"/>
      </w:rPr>
    </w:lvl>
    <w:lvl w:ilvl="3" w:tplc="240A0001" w:tentative="1">
      <w:start w:val="1"/>
      <w:numFmt w:val="bullet"/>
      <w:lvlText w:val=""/>
      <w:lvlJc w:val="left"/>
      <w:pPr>
        <w:ind w:left="3202" w:hanging="360"/>
      </w:pPr>
      <w:rPr>
        <w:rFonts w:ascii="Symbol" w:hAnsi="Symbol" w:hint="default"/>
      </w:rPr>
    </w:lvl>
    <w:lvl w:ilvl="4" w:tplc="240A0003" w:tentative="1">
      <w:start w:val="1"/>
      <w:numFmt w:val="bullet"/>
      <w:lvlText w:val="o"/>
      <w:lvlJc w:val="left"/>
      <w:pPr>
        <w:ind w:left="3922" w:hanging="360"/>
      </w:pPr>
      <w:rPr>
        <w:rFonts w:ascii="Courier New" w:hAnsi="Courier New" w:cs="Courier New" w:hint="default"/>
      </w:rPr>
    </w:lvl>
    <w:lvl w:ilvl="5" w:tplc="240A0005" w:tentative="1">
      <w:start w:val="1"/>
      <w:numFmt w:val="bullet"/>
      <w:lvlText w:val=""/>
      <w:lvlJc w:val="left"/>
      <w:pPr>
        <w:ind w:left="4642" w:hanging="360"/>
      </w:pPr>
      <w:rPr>
        <w:rFonts w:ascii="Wingdings" w:hAnsi="Wingdings" w:hint="default"/>
      </w:rPr>
    </w:lvl>
    <w:lvl w:ilvl="6" w:tplc="240A0001" w:tentative="1">
      <w:start w:val="1"/>
      <w:numFmt w:val="bullet"/>
      <w:lvlText w:val=""/>
      <w:lvlJc w:val="left"/>
      <w:pPr>
        <w:ind w:left="5362" w:hanging="360"/>
      </w:pPr>
      <w:rPr>
        <w:rFonts w:ascii="Symbol" w:hAnsi="Symbol" w:hint="default"/>
      </w:rPr>
    </w:lvl>
    <w:lvl w:ilvl="7" w:tplc="240A0003" w:tentative="1">
      <w:start w:val="1"/>
      <w:numFmt w:val="bullet"/>
      <w:lvlText w:val="o"/>
      <w:lvlJc w:val="left"/>
      <w:pPr>
        <w:ind w:left="6082" w:hanging="360"/>
      </w:pPr>
      <w:rPr>
        <w:rFonts w:ascii="Courier New" w:hAnsi="Courier New" w:cs="Courier New" w:hint="default"/>
      </w:rPr>
    </w:lvl>
    <w:lvl w:ilvl="8" w:tplc="240A0005" w:tentative="1">
      <w:start w:val="1"/>
      <w:numFmt w:val="bullet"/>
      <w:lvlText w:val=""/>
      <w:lvlJc w:val="left"/>
      <w:pPr>
        <w:ind w:left="6802" w:hanging="360"/>
      </w:pPr>
      <w:rPr>
        <w:rFonts w:ascii="Wingdings" w:hAnsi="Wingdings" w:hint="default"/>
      </w:rPr>
    </w:lvl>
  </w:abstractNum>
  <w:abstractNum w:abstractNumId="37" w15:restartNumberingAfterBreak="0">
    <w:nsid w:val="779C7386"/>
    <w:multiLevelType w:val="hybridMultilevel"/>
    <w:tmpl w:val="3B58FAF6"/>
    <w:lvl w:ilvl="0" w:tplc="5D68C1F2">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0C17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68394">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06172">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94CC">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63A8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8C4F8">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8F76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CF1B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B251445"/>
    <w:multiLevelType w:val="hybridMultilevel"/>
    <w:tmpl w:val="B58401B0"/>
    <w:lvl w:ilvl="0" w:tplc="2EB64F7A">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8B0EC">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EB5A8">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E7648">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4FAC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C02E6">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E210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825B8">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E6C4C">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BA00C38"/>
    <w:multiLevelType w:val="multilevel"/>
    <w:tmpl w:val="E30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0497B"/>
    <w:multiLevelType w:val="multilevel"/>
    <w:tmpl w:val="688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34057">
    <w:abstractNumId w:val="12"/>
  </w:num>
  <w:num w:numId="2" w16cid:durableId="1666860316">
    <w:abstractNumId w:val="28"/>
  </w:num>
  <w:num w:numId="3" w16cid:durableId="233586277">
    <w:abstractNumId w:val="22"/>
  </w:num>
  <w:num w:numId="4" w16cid:durableId="148181603">
    <w:abstractNumId w:val="37"/>
  </w:num>
  <w:num w:numId="5" w16cid:durableId="1942374528">
    <w:abstractNumId w:val="29"/>
  </w:num>
  <w:num w:numId="6" w16cid:durableId="1530295890">
    <w:abstractNumId w:val="23"/>
  </w:num>
  <w:num w:numId="7" w16cid:durableId="515538695">
    <w:abstractNumId w:val="5"/>
  </w:num>
  <w:num w:numId="8" w16cid:durableId="1221212882">
    <w:abstractNumId w:val="13"/>
  </w:num>
  <w:num w:numId="9" w16cid:durableId="431971316">
    <w:abstractNumId w:val="19"/>
  </w:num>
  <w:num w:numId="10" w16cid:durableId="1283419604">
    <w:abstractNumId w:val="7"/>
  </w:num>
  <w:num w:numId="11" w16cid:durableId="336614914">
    <w:abstractNumId w:val="10"/>
  </w:num>
  <w:num w:numId="12" w16cid:durableId="1193491335">
    <w:abstractNumId w:val="15"/>
  </w:num>
  <w:num w:numId="13" w16cid:durableId="1938828437">
    <w:abstractNumId w:val="38"/>
  </w:num>
  <w:num w:numId="14" w16cid:durableId="1274167997">
    <w:abstractNumId w:val="34"/>
  </w:num>
  <w:num w:numId="15" w16cid:durableId="1257636695">
    <w:abstractNumId w:val="18"/>
  </w:num>
  <w:num w:numId="16" w16cid:durableId="1487742286">
    <w:abstractNumId w:val="25"/>
  </w:num>
  <w:num w:numId="17" w16cid:durableId="903838134">
    <w:abstractNumId w:val="31"/>
  </w:num>
  <w:num w:numId="18" w16cid:durableId="876743305">
    <w:abstractNumId w:val="2"/>
  </w:num>
  <w:num w:numId="19" w16cid:durableId="563639111">
    <w:abstractNumId w:val="0"/>
  </w:num>
  <w:num w:numId="20" w16cid:durableId="1216434200">
    <w:abstractNumId w:val="21"/>
  </w:num>
  <w:num w:numId="21" w16cid:durableId="1740128286">
    <w:abstractNumId w:val="24"/>
  </w:num>
  <w:num w:numId="22" w16cid:durableId="1425952524">
    <w:abstractNumId w:val="17"/>
  </w:num>
  <w:num w:numId="23" w16cid:durableId="653804080">
    <w:abstractNumId w:val="30"/>
  </w:num>
  <w:num w:numId="24" w16cid:durableId="148062121">
    <w:abstractNumId w:val="33"/>
  </w:num>
  <w:num w:numId="25" w16cid:durableId="268704728">
    <w:abstractNumId w:val="32"/>
  </w:num>
  <w:num w:numId="26" w16cid:durableId="853425632">
    <w:abstractNumId w:val="3"/>
  </w:num>
  <w:num w:numId="27" w16cid:durableId="1014454215">
    <w:abstractNumId w:val="20"/>
  </w:num>
  <w:num w:numId="28" w16cid:durableId="1205367711">
    <w:abstractNumId w:val="36"/>
  </w:num>
  <w:num w:numId="29" w16cid:durableId="616719052">
    <w:abstractNumId w:val="40"/>
  </w:num>
  <w:num w:numId="30" w16cid:durableId="533735706">
    <w:abstractNumId w:val="11"/>
  </w:num>
  <w:num w:numId="31" w16cid:durableId="2117213985">
    <w:abstractNumId w:val="6"/>
  </w:num>
  <w:num w:numId="32" w16cid:durableId="241718798">
    <w:abstractNumId w:val="8"/>
  </w:num>
  <w:num w:numId="33" w16cid:durableId="644630593">
    <w:abstractNumId w:val="1"/>
  </w:num>
  <w:num w:numId="34" w16cid:durableId="1216044519">
    <w:abstractNumId w:val="16"/>
  </w:num>
  <w:num w:numId="35" w16cid:durableId="653876367">
    <w:abstractNumId w:val="14"/>
  </w:num>
  <w:num w:numId="36" w16cid:durableId="399326023">
    <w:abstractNumId w:val="9"/>
  </w:num>
  <w:num w:numId="37" w16cid:durableId="1941452049">
    <w:abstractNumId w:val="39"/>
  </w:num>
  <w:num w:numId="38" w16cid:durableId="437678279">
    <w:abstractNumId w:val="4"/>
  </w:num>
  <w:num w:numId="39" w16cid:durableId="1947535468">
    <w:abstractNumId w:val="26"/>
  </w:num>
  <w:num w:numId="40" w16cid:durableId="1309819046">
    <w:abstractNumId w:val="27"/>
  </w:num>
  <w:num w:numId="41" w16cid:durableId="16770717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C48"/>
    <w:rsid w:val="0019627B"/>
    <w:rsid w:val="001A7E56"/>
    <w:rsid w:val="00251271"/>
    <w:rsid w:val="00451247"/>
    <w:rsid w:val="0046749F"/>
    <w:rsid w:val="00550A45"/>
    <w:rsid w:val="00555A27"/>
    <w:rsid w:val="005E7E00"/>
    <w:rsid w:val="007F1C9A"/>
    <w:rsid w:val="00861833"/>
    <w:rsid w:val="00AA07FC"/>
    <w:rsid w:val="00B377AA"/>
    <w:rsid w:val="00D21E85"/>
    <w:rsid w:val="00E17C48"/>
    <w:rsid w:val="00F44D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A985"/>
  <w15:docId w15:val="{5954C4B8-D860-4DF9-98CC-82436FE0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0" w:lineRule="auto"/>
      <w:ind w:left="508"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27" w:line="259" w:lineRule="auto"/>
      <w:ind w:left="10" w:hanging="10"/>
      <w:outlineLvl w:val="0"/>
    </w:pPr>
    <w:rPr>
      <w:rFonts w:ascii="Calibri" w:eastAsia="Calibri" w:hAnsi="Calibri" w:cs="Calibri"/>
      <w:b/>
      <w:color w:val="000000"/>
      <w:sz w:val="34"/>
    </w:rPr>
  </w:style>
  <w:style w:type="paragraph" w:styleId="Ttulo2">
    <w:name w:val="heading 2"/>
    <w:next w:val="Normal"/>
    <w:link w:val="Ttulo2Car"/>
    <w:uiPriority w:val="9"/>
    <w:unhideWhenUsed/>
    <w:qFormat/>
    <w:pPr>
      <w:keepNext/>
      <w:keepLines/>
      <w:spacing w:after="177" w:line="265" w:lineRule="auto"/>
      <w:ind w:left="10" w:hanging="10"/>
      <w:outlineLvl w:val="1"/>
    </w:pPr>
    <w:rPr>
      <w:rFonts w:ascii="Calibri" w:eastAsia="Calibri" w:hAnsi="Calibri" w:cs="Calibri"/>
      <w:b/>
      <w:color w:val="000000"/>
      <w:sz w:val="29"/>
    </w:rPr>
  </w:style>
  <w:style w:type="paragraph" w:styleId="Ttulo3">
    <w:name w:val="heading 3"/>
    <w:next w:val="Normal"/>
    <w:link w:val="Ttulo3Car"/>
    <w:uiPriority w:val="9"/>
    <w:unhideWhenUsed/>
    <w:qFormat/>
    <w:pPr>
      <w:keepNext/>
      <w:keepLines/>
      <w:spacing w:after="196" w:line="259" w:lineRule="auto"/>
      <w:ind w:left="10" w:hanging="10"/>
      <w:outlineLvl w:val="2"/>
    </w:pPr>
    <w:rPr>
      <w:rFonts w:ascii="Calibri" w:eastAsia="Calibri" w:hAnsi="Calibri" w:cs="Calibri"/>
      <w:b/>
      <w:color w:val="000000"/>
    </w:rPr>
  </w:style>
  <w:style w:type="paragraph" w:styleId="Ttulo4">
    <w:name w:val="heading 4"/>
    <w:next w:val="Normal"/>
    <w:link w:val="Ttulo4Car"/>
    <w:uiPriority w:val="9"/>
    <w:unhideWhenUsed/>
    <w:qFormat/>
    <w:pPr>
      <w:keepNext/>
      <w:keepLines/>
      <w:spacing w:after="224" w:line="259" w:lineRule="auto"/>
      <w:ind w:left="347" w:hanging="10"/>
      <w:outlineLvl w:val="3"/>
    </w:pPr>
    <w:rPr>
      <w:rFonts w:ascii="Calibri" w:eastAsia="Calibri" w:hAnsi="Calibri" w:cs="Calibri"/>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34"/>
    </w:rPr>
  </w:style>
  <w:style w:type="paragraph" w:customStyle="1" w:styleId="footnotedescription">
    <w:name w:val="footnote description"/>
    <w:next w:val="Normal"/>
    <w:link w:val="footnotedescriptionChar"/>
    <w:hidden/>
    <w:pPr>
      <w:spacing w:after="0" w:line="259" w:lineRule="auto"/>
      <w:ind w:left="520"/>
    </w:pPr>
    <w:rPr>
      <w:rFonts w:ascii="Times New Roman" w:eastAsia="Times New Roman" w:hAnsi="Times New Roman" w:cs="Times New Roman"/>
      <w:color w:val="000099"/>
      <w:sz w:val="17"/>
    </w:rPr>
  </w:style>
  <w:style w:type="character" w:customStyle="1" w:styleId="footnotedescriptionChar">
    <w:name w:val="footnote description Char"/>
    <w:link w:val="footnotedescription"/>
    <w:rPr>
      <w:rFonts w:ascii="Times New Roman" w:eastAsia="Times New Roman" w:hAnsi="Times New Roman" w:cs="Times New Roman"/>
      <w:color w:val="000099"/>
      <w:sz w:val="17"/>
    </w:rPr>
  </w:style>
  <w:style w:type="character" w:customStyle="1" w:styleId="Ttulo2Car">
    <w:name w:val="Título 2 Car"/>
    <w:link w:val="Ttulo2"/>
    <w:rPr>
      <w:rFonts w:ascii="Calibri" w:eastAsia="Calibri" w:hAnsi="Calibri" w:cs="Calibri"/>
      <w:b/>
      <w:color w:val="000000"/>
      <w:sz w:val="29"/>
    </w:rPr>
  </w:style>
  <w:style w:type="character" w:customStyle="1" w:styleId="Ttulo4Car">
    <w:name w:val="Título 4 Car"/>
    <w:link w:val="Ttulo4"/>
    <w:rPr>
      <w:rFonts w:ascii="Calibri" w:eastAsia="Calibri" w:hAnsi="Calibri" w:cs="Calibri"/>
      <w:b/>
      <w:color w:val="000000"/>
      <w:sz w:val="22"/>
    </w:rPr>
  </w:style>
  <w:style w:type="character" w:customStyle="1" w:styleId="Ttulo3Car">
    <w:name w:val="Título 3 Car"/>
    <w:link w:val="Ttulo3"/>
    <w:rPr>
      <w:rFonts w:ascii="Calibri" w:eastAsia="Calibri" w:hAnsi="Calibri" w:cs="Calibri"/>
      <w:b/>
      <w:color w:val="000000"/>
      <w:sz w:val="24"/>
    </w:rPr>
  </w:style>
  <w:style w:type="character" w:customStyle="1" w:styleId="footnotemark">
    <w:name w:val="footnote mark"/>
    <w:hidden/>
    <w:rPr>
      <w:rFonts w:ascii="Times New Roman" w:eastAsia="Times New Roman" w:hAnsi="Times New Roman" w:cs="Times New Roman"/>
      <w:color w:val="000000"/>
      <w:sz w:val="17"/>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550A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0A45"/>
    <w:rPr>
      <w:rFonts w:ascii="Times New Roman" w:eastAsia="Times New Roman" w:hAnsi="Times New Roman" w:cs="Times New Roman"/>
      <w:color w:val="000000"/>
    </w:rPr>
  </w:style>
  <w:style w:type="paragraph" w:styleId="Prrafodelista">
    <w:name w:val="List Paragraph"/>
    <w:basedOn w:val="Normal"/>
    <w:uiPriority w:val="34"/>
    <w:qFormat/>
    <w:rsid w:val="00550A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1780">
      <w:bodyDiv w:val="1"/>
      <w:marLeft w:val="0"/>
      <w:marRight w:val="0"/>
      <w:marTop w:val="0"/>
      <w:marBottom w:val="0"/>
      <w:divBdr>
        <w:top w:val="none" w:sz="0" w:space="0" w:color="auto"/>
        <w:left w:val="none" w:sz="0" w:space="0" w:color="auto"/>
        <w:bottom w:val="none" w:sz="0" w:space="0" w:color="auto"/>
        <w:right w:val="none" w:sz="0" w:space="0" w:color="auto"/>
      </w:divBdr>
    </w:div>
    <w:div w:id="77484386">
      <w:bodyDiv w:val="1"/>
      <w:marLeft w:val="0"/>
      <w:marRight w:val="0"/>
      <w:marTop w:val="0"/>
      <w:marBottom w:val="0"/>
      <w:divBdr>
        <w:top w:val="none" w:sz="0" w:space="0" w:color="auto"/>
        <w:left w:val="none" w:sz="0" w:space="0" w:color="auto"/>
        <w:bottom w:val="none" w:sz="0" w:space="0" w:color="auto"/>
        <w:right w:val="none" w:sz="0" w:space="0" w:color="auto"/>
      </w:divBdr>
    </w:div>
    <w:div w:id="96600274">
      <w:bodyDiv w:val="1"/>
      <w:marLeft w:val="0"/>
      <w:marRight w:val="0"/>
      <w:marTop w:val="0"/>
      <w:marBottom w:val="0"/>
      <w:divBdr>
        <w:top w:val="none" w:sz="0" w:space="0" w:color="auto"/>
        <w:left w:val="none" w:sz="0" w:space="0" w:color="auto"/>
        <w:bottom w:val="none" w:sz="0" w:space="0" w:color="auto"/>
        <w:right w:val="none" w:sz="0" w:space="0" w:color="auto"/>
      </w:divBdr>
    </w:div>
    <w:div w:id="118955601">
      <w:bodyDiv w:val="1"/>
      <w:marLeft w:val="0"/>
      <w:marRight w:val="0"/>
      <w:marTop w:val="0"/>
      <w:marBottom w:val="0"/>
      <w:divBdr>
        <w:top w:val="none" w:sz="0" w:space="0" w:color="auto"/>
        <w:left w:val="none" w:sz="0" w:space="0" w:color="auto"/>
        <w:bottom w:val="none" w:sz="0" w:space="0" w:color="auto"/>
        <w:right w:val="none" w:sz="0" w:space="0" w:color="auto"/>
      </w:divBdr>
    </w:div>
    <w:div w:id="121384192">
      <w:bodyDiv w:val="1"/>
      <w:marLeft w:val="0"/>
      <w:marRight w:val="0"/>
      <w:marTop w:val="0"/>
      <w:marBottom w:val="0"/>
      <w:divBdr>
        <w:top w:val="none" w:sz="0" w:space="0" w:color="auto"/>
        <w:left w:val="none" w:sz="0" w:space="0" w:color="auto"/>
        <w:bottom w:val="none" w:sz="0" w:space="0" w:color="auto"/>
        <w:right w:val="none" w:sz="0" w:space="0" w:color="auto"/>
      </w:divBdr>
    </w:div>
    <w:div w:id="128057968">
      <w:bodyDiv w:val="1"/>
      <w:marLeft w:val="0"/>
      <w:marRight w:val="0"/>
      <w:marTop w:val="0"/>
      <w:marBottom w:val="0"/>
      <w:divBdr>
        <w:top w:val="none" w:sz="0" w:space="0" w:color="auto"/>
        <w:left w:val="none" w:sz="0" w:space="0" w:color="auto"/>
        <w:bottom w:val="none" w:sz="0" w:space="0" w:color="auto"/>
        <w:right w:val="none" w:sz="0" w:space="0" w:color="auto"/>
      </w:divBdr>
    </w:div>
    <w:div w:id="187529653">
      <w:bodyDiv w:val="1"/>
      <w:marLeft w:val="0"/>
      <w:marRight w:val="0"/>
      <w:marTop w:val="0"/>
      <w:marBottom w:val="0"/>
      <w:divBdr>
        <w:top w:val="none" w:sz="0" w:space="0" w:color="auto"/>
        <w:left w:val="none" w:sz="0" w:space="0" w:color="auto"/>
        <w:bottom w:val="none" w:sz="0" w:space="0" w:color="auto"/>
        <w:right w:val="none" w:sz="0" w:space="0" w:color="auto"/>
      </w:divBdr>
    </w:div>
    <w:div w:id="218127109">
      <w:bodyDiv w:val="1"/>
      <w:marLeft w:val="0"/>
      <w:marRight w:val="0"/>
      <w:marTop w:val="0"/>
      <w:marBottom w:val="0"/>
      <w:divBdr>
        <w:top w:val="none" w:sz="0" w:space="0" w:color="auto"/>
        <w:left w:val="none" w:sz="0" w:space="0" w:color="auto"/>
        <w:bottom w:val="none" w:sz="0" w:space="0" w:color="auto"/>
        <w:right w:val="none" w:sz="0" w:space="0" w:color="auto"/>
      </w:divBdr>
    </w:div>
    <w:div w:id="247346654">
      <w:bodyDiv w:val="1"/>
      <w:marLeft w:val="0"/>
      <w:marRight w:val="0"/>
      <w:marTop w:val="0"/>
      <w:marBottom w:val="0"/>
      <w:divBdr>
        <w:top w:val="none" w:sz="0" w:space="0" w:color="auto"/>
        <w:left w:val="none" w:sz="0" w:space="0" w:color="auto"/>
        <w:bottom w:val="none" w:sz="0" w:space="0" w:color="auto"/>
        <w:right w:val="none" w:sz="0" w:space="0" w:color="auto"/>
      </w:divBdr>
    </w:div>
    <w:div w:id="285620196">
      <w:bodyDiv w:val="1"/>
      <w:marLeft w:val="0"/>
      <w:marRight w:val="0"/>
      <w:marTop w:val="0"/>
      <w:marBottom w:val="0"/>
      <w:divBdr>
        <w:top w:val="none" w:sz="0" w:space="0" w:color="auto"/>
        <w:left w:val="none" w:sz="0" w:space="0" w:color="auto"/>
        <w:bottom w:val="none" w:sz="0" w:space="0" w:color="auto"/>
        <w:right w:val="none" w:sz="0" w:space="0" w:color="auto"/>
      </w:divBdr>
    </w:div>
    <w:div w:id="311259521">
      <w:bodyDiv w:val="1"/>
      <w:marLeft w:val="0"/>
      <w:marRight w:val="0"/>
      <w:marTop w:val="0"/>
      <w:marBottom w:val="0"/>
      <w:divBdr>
        <w:top w:val="none" w:sz="0" w:space="0" w:color="auto"/>
        <w:left w:val="none" w:sz="0" w:space="0" w:color="auto"/>
        <w:bottom w:val="none" w:sz="0" w:space="0" w:color="auto"/>
        <w:right w:val="none" w:sz="0" w:space="0" w:color="auto"/>
      </w:divBdr>
    </w:div>
    <w:div w:id="352997784">
      <w:bodyDiv w:val="1"/>
      <w:marLeft w:val="0"/>
      <w:marRight w:val="0"/>
      <w:marTop w:val="0"/>
      <w:marBottom w:val="0"/>
      <w:divBdr>
        <w:top w:val="none" w:sz="0" w:space="0" w:color="auto"/>
        <w:left w:val="none" w:sz="0" w:space="0" w:color="auto"/>
        <w:bottom w:val="none" w:sz="0" w:space="0" w:color="auto"/>
        <w:right w:val="none" w:sz="0" w:space="0" w:color="auto"/>
      </w:divBdr>
    </w:div>
    <w:div w:id="373585503">
      <w:bodyDiv w:val="1"/>
      <w:marLeft w:val="0"/>
      <w:marRight w:val="0"/>
      <w:marTop w:val="0"/>
      <w:marBottom w:val="0"/>
      <w:divBdr>
        <w:top w:val="none" w:sz="0" w:space="0" w:color="auto"/>
        <w:left w:val="none" w:sz="0" w:space="0" w:color="auto"/>
        <w:bottom w:val="none" w:sz="0" w:space="0" w:color="auto"/>
        <w:right w:val="none" w:sz="0" w:space="0" w:color="auto"/>
      </w:divBdr>
    </w:div>
    <w:div w:id="446512129">
      <w:bodyDiv w:val="1"/>
      <w:marLeft w:val="0"/>
      <w:marRight w:val="0"/>
      <w:marTop w:val="0"/>
      <w:marBottom w:val="0"/>
      <w:divBdr>
        <w:top w:val="none" w:sz="0" w:space="0" w:color="auto"/>
        <w:left w:val="none" w:sz="0" w:space="0" w:color="auto"/>
        <w:bottom w:val="none" w:sz="0" w:space="0" w:color="auto"/>
        <w:right w:val="none" w:sz="0" w:space="0" w:color="auto"/>
      </w:divBdr>
    </w:div>
    <w:div w:id="458455970">
      <w:bodyDiv w:val="1"/>
      <w:marLeft w:val="0"/>
      <w:marRight w:val="0"/>
      <w:marTop w:val="0"/>
      <w:marBottom w:val="0"/>
      <w:divBdr>
        <w:top w:val="none" w:sz="0" w:space="0" w:color="auto"/>
        <w:left w:val="none" w:sz="0" w:space="0" w:color="auto"/>
        <w:bottom w:val="none" w:sz="0" w:space="0" w:color="auto"/>
        <w:right w:val="none" w:sz="0" w:space="0" w:color="auto"/>
      </w:divBdr>
    </w:div>
    <w:div w:id="499468669">
      <w:bodyDiv w:val="1"/>
      <w:marLeft w:val="0"/>
      <w:marRight w:val="0"/>
      <w:marTop w:val="0"/>
      <w:marBottom w:val="0"/>
      <w:divBdr>
        <w:top w:val="none" w:sz="0" w:space="0" w:color="auto"/>
        <w:left w:val="none" w:sz="0" w:space="0" w:color="auto"/>
        <w:bottom w:val="none" w:sz="0" w:space="0" w:color="auto"/>
        <w:right w:val="none" w:sz="0" w:space="0" w:color="auto"/>
      </w:divBdr>
    </w:div>
    <w:div w:id="501045207">
      <w:bodyDiv w:val="1"/>
      <w:marLeft w:val="0"/>
      <w:marRight w:val="0"/>
      <w:marTop w:val="0"/>
      <w:marBottom w:val="0"/>
      <w:divBdr>
        <w:top w:val="none" w:sz="0" w:space="0" w:color="auto"/>
        <w:left w:val="none" w:sz="0" w:space="0" w:color="auto"/>
        <w:bottom w:val="none" w:sz="0" w:space="0" w:color="auto"/>
        <w:right w:val="none" w:sz="0" w:space="0" w:color="auto"/>
      </w:divBdr>
    </w:div>
    <w:div w:id="512838457">
      <w:bodyDiv w:val="1"/>
      <w:marLeft w:val="0"/>
      <w:marRight w:val="0"/>
      <w:marTop w:val="0"/>
      <w:marBottom w:val="0"/>
      <w:divBdr>
        <w:top w:val="none" w:sz="0" w:space="0" w:color="auto"/>
        <w:left w:val="none" w:sz="0" w:space="0" w:color="auto"/>
        <w:bottom w:val="none" w:sz="0" w:space="0" w:color="auto"/>
        <w:right w:val="none" w:sz="0" w:space="0" w:color="auto"/>
      </w:divBdr>
      <w:divsChild>
        <w:div w:id="58328228">
          <w:marLeft w:val="0"/>
          <w:marRight w:val="0"/>
          <w:marTop w:val="0"/>
          <w:marBottom w:val="0"/>
          <w:divBdr>
            <w:top w:val="none" w:sz="0" w:space="0" w:color="auto"/>
            <w:left w:val="none" w:sz="0" w:space="0" w:color="auto"/>
            <w:bottom w:val="none" w:sz="0" w:space="0" w:color="auto"/>
            <w:right w:val="none" w:sz="0" w:space="0" w:color="auto"/>
          </w:divBdr>
          <w:divsChild>
            <w:div w:id="941306125">
              <w:marLeft w:val="0"/>
              <w:marRight w:val="0"/>
              <w:marTop w:val="0"/>
              <w:marBottom w:val="0"/>
              <w:divBdr>
                <w:top w:val="none" w:sz="0" w:space="0" w:color="auto"/>
                <w:left w:val="none" w:sz="0" w:space="0" w:color="auto"/>
                <w:bottom w:val="none" w:sz="0" w:space="0" w:color="auto"/>
                <w:right w:val="none" w:sz="0" w:space="0" w:color="auto"/>
              </w:divBdr>
            </w:div>
            <w:div w:id="1817061513">
              <w:marLeft w:val="0"/>
              <w:marRight w:val="0"/>
              <w:marTop w:val="0"/>
              <w:marBottom w:val="0"/>
              <w:divBdr>
                <w:top w:val="none" w:sz="0" w:space="0" w:color="auto"/>
                <w:left w:val="none" w:sz="0" w:space="0" w:color="auto"/>
                <w:bottom w:val="none" w:sz="0" w:space="0" w:color="auto"/>
                <w:right w:val="none" w:sz="0" w:space="0" w:color="auto"/>
              </w:divBdr>
              <w:divsChild>
                <w:div w:id="1656489577">
                  <w:marLeft w:val="0"/>
                  <w:marRight w:val="0"/>
                  <w:marTop w:val="0"/>
                  <w:marBottom w:val="0"/>
                  <w:divBdr>
                    <w:top w:val="none" w:sz="0" w:space="0" w:color="auto"/>
                    <w:left w:val="none" w:sz="0" w:space="0" w:color="auto"/>
                    <w:bottom w:val="none" w:sz="0" w:space="0" w:color="auto"/>
                    <w:right w:val="none" w:sz="0" w:space="0" w:color="auto"/>
                  </w:divBdr>
                  <w:divsChild>
                    <w:div w:id="14282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6870">
      <w:bodyDiv w:val="1"/>
      <w:marLeft w:val="0"/>
      <w:marRight w:val="0"/>
      <w:marTop w:val="0"/>
      <w:marBottom w:val="0"/>
      <w:divBdr>
        <w:top w:val="none" w:sz="0" w:space="0" w:color="auto"/>
        <w:left w:val="none" w:sz="0" w:space="0" w:color="auto"/>
        <w:bottom w:val="none" w:sz="0" w:space="0" w:color="auto"/>
        <w:right w:val="none" w:sz="0" w:space="0" w:color="auto"/>
      </w:divBdr>
    </w:div>
    <w:div w:id="722406966">
      <w:bodyDiv w:val="1"/>
      <w:marLeft w:val="0"/>
      <w:marRight w:val="0"/>
      <w:marTop w:val="0"/>
      <w:marBottom w:val="0"/>
      <w:divBdr>
        <w:top w:val="none" w:sz="0" w:space="0" w:color="auto"/>
        <w:left w:val="none" w:sz="0" w:space="0" w:color="auto"/>
        <w:bottom w:val="none" w:sz="0" w:space="0" w:color="auto"/>
        <w:right w:val="none" w:sz="0" w:space="0" w:color="auto"/>
      </w:divBdr>
    </w:div>
    <w:div w:id="740522725">
      <w:bodyDiv w:val="1"/>
      <w:marLeft w:val="0"/>
      <w:marRight w:val="0"/>
      <w:marTop w:val="0"/>
      <w:marBottom w:val="0"/>
      <w:divBdr>
        <w:top w:val="none" w:sz="0" w:space="0" w:color="auto"/>
        <w:left w:val="none" w:sz="0" w:space="0" w:color="auto"/>
        <w:bottom w:val="none" w:sz="0" w:space="0" w:color="auto"/>
        <w:right w:val="none" w:sz="0" w:space="0" w:color="auto"/>
      </w:divBdr>
    </w:div>
    <w:div w:id="743456453">
      <w:bodyDiv w:val="1"/>
      <w:marLeft w:val="0"/>
      <w:marRight w:val="0"/>
      <w:marTop w:val="0"/>
      <w:marBottom w:val="0"/>
      <w:divBdr>
        <w:top w:val="none" w:sz="0" w:space="0" w:color="auto"/>
        <w:left w:val="none" w:sz="0" w:space="0" w:color="auto"/>
        <w:bottom w:val="none" w:sz="0" w:space="0" w:color="auto"/>
        <w:right w:val="none" w:sz="0" w:space="0" w:color="auto"/>
      </w:divBdr>
    </w:div>
    <w:div w:id="757018035">
      <w:bodyDiv w:val="1"/>
      <w:marLeft w:val="0"/>
      <w:marRight w:val="0"/>
      <w:marTop w:val="0"/>
      <w:marBottom w:val="0"/>
      <w:divBdr>
        <w:top w:val="none" w:sz="0" w:space="0" w:color="auto"/>
        <w:left w:val="none" w:sz="0" w:space="0" w:color="auto"/>
        <w:bottom w:val="none" w:sz="0" w:space="0" w:color="auto"/>
        <w:right w:val="none" w:sz="0" w:space="0" w:color="auto"/>
      </w:divBdr>
      <w:divsChild>
        <w:div w:id="1495681139">
          <w:marLeft w:val="0"/>
          <w:marRight w:val="0"/>
          <w:marTop w:val="0"/>
          <w:marBottom w:val="0"/>
          <w:divBdr>
            <w:top w:val="none" w:sz="0" w:space="0" w:color="auto"/>
            <w:left w:val="none" w:sz="0" w:space="0" w:color="auto"/>
            <w:bottom w:val="none" w:sz="0" w:space="0" w:color="auto"/>
            <w:right w:val="none" w:sz="0" w:space="0" w:color="auto"/>
          </w:divBdr>
        </w:div>
        <w:div w:id="406852117">
          <w:marLeft w:val="0"/>
          <w:marRight w:val="0"/>
          <w:marTop w:val="0"/>
          <w:marBottom w:val="0"/>
          <w:divBdr>
            <w:top w:val="none" w:sz="0" w:space="0" w:color="auto"/>
            <w:left w:val="none" w:sz="0" w:space="0" w:color="auto"/>
            <w:bottom w:val="none" w:sz="0" w:space="0" w:color="auto"/>
            <w:right w:val="none" w:sz="0" w:space="0" w:color="auto"/>
          </w:divBdr>
        </w:div>
      </w:divsChild>
    </w:div>
    <w:div w:id="791246076">
      <w:bodyDiv w:val="1"/>
      <w:marLeft w:val="0"/>
      <w:marRight w:val="0"/>
      <w:marTop w:val="0"/>
      <w:marBottom w:val="0"/>
      <w:divBdr>
        <w:top w:val="none" w:sz="0" w:space="0" w:color="auto"/>
        <w:left w:val="none" w:sz="0" w:space="0" w:color="auto"/>
        <w:bottom w:val="none" w:sz="0" w:space="0" w:color="auto"/>
        <w:right w:val="none" w:sz="0" w:space="0" w:color="auto"/>
      </w:divBdr>
    </w:div>
    <w:div w:id="1001395571">
      <w:bodyDiv w:val="1"/>
      <w:marLeft w:val="0"/>
      <w:marRight w:val="0"/>
      <w:marTop w:val="0"/>
      <w:marBottom w:val="0"/>
      <w:divBdr>
        <w:top w:val="none" w:sz="0" w:space="0" w:color="auto"/>
        <w:left w:val="none" w:sz="0" w:space="0" w:color="auto"/>
        <w:bottom w:val="none" w:sz="0" w:space="0" w:color="auto"/>
        <w:right w:val="none" w:sz="0" w:space="0" w:color="auto"/>
      </w:divBdr>
    </w:div>
    <w:div w:id="1023895411">
      <w:bodyDiv w:val="1"/>
      <w:marLeft w:val="0"/>
      <w:marRight w:val="0"/>
      <w:marTop w:val="0"/>
      <w:marBottom w:val="0"/>
      <w:divBdr>
        <w:top w:val="none" w:sz="0" w:space="0" w:color="auto"/>
        <w:left w:val="none" w:sz="0" w:space="0" w:color="auto"/>
        <w:bottom w:val="none" w:sz="0" w:space="0" w:color="auto"/>
        <w:right w:val="none" w:sz="0" w:space="0" w:color="auto"/>
      </w:divBdr>
    </w:div>
    <w:div w:id="1034423783">
      <w:bodyDiv w:val="1"/>
      <w:marLeft w:val="0"/>
      <w:marRight w:val="0"/>
      <w:marTop w:val="0"/>
      <w:marBottom w:val="0"/>
      <w:divBdr>
        <w:top w:val="none" w:sz="0" w:space="0" w:color="auto"/>
        <w:left w:val="none" w:sz="0" w:space="0" w:color="auto"/>
        <w:bottom w:val="none" w:sz="0" w:space="0" w:color="auto"/>
        <w:right w:val="none" w:sz="0" w:space="0" w:color="auto"/>
      </w:divBdr>
    </w:div>
    <w:div w:id="1076782079">
      <w:bodyDiv w:val="1"/>
      <w:marLeft w:val="0"/>
      <w:marRight w:val="0"/>
      <w:marTop w:val="0"/>
      <w:marBottom w:val="0"/>
      <w:divBdr>
        <w:top w:val="none" w:sz="0" w:space="0" w:color="auto"/>
        <w:left w:val="none" w:sz="0" w:space="0" w:color="auto"/>
        <w:bottom w:val="none" w:sz="0" w:space="0" w:color="auto"/>
        <w:right w:val="none" w:sz="0" w:space="0" w:color="auto"/>
      </w:divBdr>
    </w:div>
    <w:div w:id="1090931044">
      <w:bodyDiv w:val="1"/>
      <w:marLeft w:val="0"/>
      <w:marRight w:val="0"/>
      <w:marTop w:val="0"/>
      <w:marBottom w:val="0"/>
      <w:divBdr>
        <w:top w:val="none" w:sz="0" w:space="0" w:color="auto"/>
        <w:left w:val="none" w:sz="0" w:space="0" w:color="auto"/>
        <w:bottom w:val="none" w:sz="0" w:space="0" w:color="auto"/>
        <w:right w:val="none" w:sz="0" w:space="0" w:color="auto"/>
      </w:divBdr>
    </w:div>
    <w:div w:id="1146430166">
      <w:bodyDiv w:val="1"/>
      <w:marLeft w:val="0"/>
      <w:marRight w:val="0"/>
      <w:marTop w:val="0"/>
      <w:marBottom w:val="0"/>
      <w:divBdr>
        <w:top w:val="none" w:sz="0" w:space="0" w:color="auto"/>
        <w:left w:val="none" w:sz="0" w:space="0" w:color="auto"/>
        <w:bottom w:val="none" w:sz="0" w:space="0" w:color="auto"/>
        <w:right w:val="none" w:sz="0" w:space="0" w:color="auto"/>
      </w:divBdr>
    </w:div>
    <w:div w:id="1207327201">
      <w:bodyDiv w:val="1"/>
      <w:marLeft w:val="0"/>
      <w:marRight w:val="0"/>
      <w:marTop w:val="0"/>
      <w:marBottom w:val="0"/>
      <w:divBdr>
        <w:top w:val="none" w:sz="0" w:space="0" w:color="auto"/>
        <w:left w:val="none" w:sz="0" w:space="0" w:color="auto"/>
        <w:bottom w:val="none" w:sz="0" w:space="0" w:color="auto"/>
        <w:right w:val="none" w:sz="0" w:space="0" w:color="auto"/>
      </w:divBdr>
    </w:div>
    <w:div w:id="1224751611">
      <w:bodyDiv w:val="1"/>
      <w:marLeft w:val="0"/>
      <w:marRight w:val="0"/>
      <w:marTop w:val="0"/>
      <w:marBottom w:val="0"/>
      <w:divBdr>
        <w:top w:val="none" w:sz="0" w:space="0" w:color="auto"/>
        <w:left w:val="none" w:sz="0" w:space="0" w:color="auto"/>
        <w:bottom w:val="none" w:sz="0" w:space="0" w:color="auto"/>
        <w:right w:val="none" w:sz="0" w:space="0" w:color="auto"/>
      </w:divBdr>
      <w:divsChild>
        <w:div w:id="1572233875">
          <w:marLeft w:val="0"/>
          <w:marRight w:val="0"/>
          <w:marTop w:val="0"/>
          <w:marBottom w:val="0"/>
          <w:divBdr>
            <w:top w:val="none" w:sz="0" w:space="0" w:color="auto"/>
            <w:left w:val="none" w:sz="0" w:space="0" w:color="auto"/>
            <w:bottom w:val="none" w:sz="0" w:space="0" w:color="auto"/>
            <w:right w:val="none" w:sz="0" w:space="0" w:color="auto"/>
          </w:divBdr>
        </w:div>
      </w:divsChild>
    </w:div>
    <w:div w:id="1293174578">
      <w:bodyDiv w:val="1"/>
      <w:marLeft w:val="0"/>
      <w:marRight w:val="0"/>
      <w:marTop w:val="0"/>
      <w:marBottom w:val="0"/>
      <w:divBdr>
        <w:top w:val="none" w:sz="0" w:space="0" w:color="auto"/>
        <w:left w:val="none" w:sz="0" w:space="0" w:color="auto"/>
        <w:bottom w:val="none" w:sz="0" w:space="0" w:color="auto"/>
        <w:right w:val="none" w:sz="0" w:space="0" w:color="auto"/>
      </w:divBdr>
    </w:div>
    <w:div w:id="1520242549">
      <w:bodyDiv w:val="1"/>
      <w:marLeft w:val="0"/>
      <w:marRight w:val="0"/>
      <w:marTop w:val="0"/>
      <w:marBottom w:val="0"/>
      <w:divBdr>
        <w:top w:val="none" w:sz="0" w:space="0" w:color="auto"/>
        <w:left w:val="none" w:sz="0" w:space="0" w:color="auto"/>
        <w:bottom w:val="none" w:sz="0" w:space="0" w:color="auto"/>
        <w:right w:val="none" w:sz="0" w:space="0" w:color="auto"/>
      </w:divBdr>
    </w:div>
    <w:div w:id="1560937579">
      <w:bodyDiv w:val="1"/>
      <w:marLeft w:val="0"/>
      <w:marRight w:val="0"/>
      <w:marTop w:val="0"/>
      <w:marBottom w:val="0"/>
      <w:divBdr>
        <w:top w:val="none" w:sz="0" w:space="0" w:color="auto"/>
        <w:left w:val="none" w:sz="0" w:space="0" w:color="auto"/>
        <w:bottom w:val="none" w:sz="0" w:space="0" w:color="auto"/>
        <w:right w:val="none" w:sz="0" w:space="0" w:color="auto"/>
      </w:divBdr>
    </w:div>
    <w:div w:id="1578786256">
      <w:bodyDiv w:val="1"/>
      <w:marLeft w:val="0"/>
      <w:marRight w:val="0"/>
      <w:marTop w:val="0"/>
      <w:marBottom w:val="0"/>
      <w:divBdr>
        <w:top w:val="none" w:sz="0" w:space="0" w:color="auto"/>
        <w:left w:val="none" w:sz="0" w:space="0" w:color="auto"/>
        <w:bottom w:val="none" w:sz="0" w:space="0" w:color="auto"/>
        <w:right w:val="none" w:sz="0" w:space="0" w:color="auto"/>
      </w:divBdr>
      <w:divsChild>
        <w:div w:id="1775324154">
          <w:marLeft w:val="0"/>
          <w:marRight w:val="0"/>
          <w:marTop w:val="0"/>
          <w:marBottom w:val="0"/>
          <w:divBdr>
            <w:top w:val="none" w:sz="0" w:space="0" w:color="auto"/>
            <w:left w:val="none" w:sz="0" w:space="0" w:color="auto"/>
            <w:bottom w:val="none" w:sz="0" w:space="0" w:color="auto"/>
            <w:right w:val="none" w:sz="0" w:space="0" w:color="auto"/>
          </w:divBdr>
        </w:div>
        <w:div w:id="887839436">
          <w:marLeft w:val="0"/>
          <w:marRight w:val="0"/>
          <w:marTop w:val="0"/>
          <w:marBottom w:val="0"/>
          <w:divBdr>
            <w:top w:val="none" w:sz="0" w:space="0" w:color="auto"/>
            <w:left w:val="none" w:sz="0" w:space="0" w:color="auto"/>
            <w:bottom w:val="none" w:sz="0" w:space="0" w:color="auto"/>
            <w:right w:val="none" w:sz="0" w:space="0" w:color="auto"/>
          </w:divBdr>
        </w:div>
      </w:divsChild>
    </w:div>
    <w:div w:id="1616860424">
      <w:bodyDiv w:val="1"/>
      <w:marLeft w:val="0"/>
      <w:marRight w:val="0"/>
      <w:marTop w:val="0"/>
      <w:marBottom w:val="0"/>
      <w:divBdr>
        <w:top w:val="none" w:sz="0" w:space="0" w:color="auto"/>
        <w:left w:val="none" w:sz="0" w:space="0" w:color="auto"/>
        <w:bottom w:val="none" w:sz="0" w:space="0" w:color="auto"/>
        <w:right w:val="none" w:sz="0" w:space="0" w:color="auto"/>
      </w:divBdr>
    </w:div>
    <w:div w:id="1656103839">
      <w:bodyDiv w:val="1"/>
      <w:marLeft w:val="0"/>
      <w:marRight w:val="0"/>
      <w:marTop w:val="0"/>
      <w:marBottom w:val="0"/>
      <w:divBdr>
        <w:top w:val="none" w:sz="0" w:space="0" w:color="auto"/>
        <w:left w:val="none" w:sz="0" w:space="0" w:color="auto"/>
        <w:bottom w:val="none" w:sz="0" w:space="0" w:color="auto"/>
        <w:right w:val="none" w:sz="0" w:space="0" w:color="auto"/>
      </w:divBdr>
    </w:div>
    <w:div w:id="1839425284">
      <w:bodyDiv w:val="1"/>
      <w:marLeft w:val="0"/>
      <w:marRight w:val="0"/>
      <w:marTop w:val="0"/>
      <w:marBottom w:val="0"/>
      <w:divBdr>
        <w:top w:val="none" w:sz="0" w:space="0" w:color="auto"/>
        <w:left w:val="none" w:sz="0" w:space="0" w:color="auto"/>
        <w:bottom w:val="none" w:sz="0" w:space="0" w:color="auto"/>
        <w:right w:val="none" w:sz="0" w:space="0" w:color="auto"/>
      </w:divBdr>
      <w:divsChild>
        <w:div w:id="939721034">
          <w:marLeft w:val="0"/>
          <w:marRight w:val="0"/>
          <w:marTop w:val="0"/>
          <w:marBottom w:val="0"/>
          <w:divBdr>
            <w:top w:val="none" w:sz="0" w:space="0" w:color="auto"/>
            <w:left w:val="none" w:sz="0" w:space="0" w:color="auto"/>
            <w:bottom w:val="none" w:sz="0" w:space="0" w:color="auto"/>
            <w:right w:val="none" w:sz="0" w:space="0" w:color="auto"/>
          </w:divBdr>
          <w:divsChild>
            <w:div w:id="677123178">
              <w:marLeft w:val="0"/>
              <w:marRight w:val="0"/>
              <w:marTop w:val="0"/>
              <w:marBottom w:val="0"/>
              <w:divBdr>
                <w:top w:val="none" w:sz="0" w:space="0" w:color="auto"/>
                <w:left w:val="none" w:sz="0" w:space="0" w:color="auto"/>
                <w:bottom w:val="none" w:sz="0" w:space="0" w:color="auto"/>
                <w:right w:val="none" w:sz="0" w:space="0" w:color="auto"/>
              </w:divBdr>
            </w:div>
            <w:div w:id="1902596887">
              <w:marLeft w:val="0"/>
              <w:marRight w:val="0"/>
              <w:marTop w:val="0"/>
              <w:marBottom w:val="0"/>
              <w:divBdr>
                <w:top w:val="none" w:sz="0" w:space="0" w:color="auto"/>
                <w:left w:val="none" w:sz="0" w:space="0" w:color="auto"/>
                <w:bottom w:val="none" w:sz="0" w:space="0" w:color="auto"/>
                <w:right w:val="none" w:sz="0" w:space="0" w:color="auto"/>
              </w:divBdr>
              <w:divsChild>
                <w:div w:id="1265529100">
                  <w:marLeft w:val="0"/>
                  <w:marRight w:val="0"/>
                  <w:marTop w:val="0"/>
                  <w:marBottom w:val="0"/>
                  <w:divBdr>
                    <w:top w:val="none" w:sz="0" w:space="0" w:color="auto"/>
                    <w:left w:val="none" w:sz="0" w:space="0" w:color="auto"/>
                    <w:bottom w:val="none" w:sz="0" w:space="0" w:color="auto"/>
                    <w:right w:val="none" w:sz="0" w:space="0" w:color="auto"/>
                  </w:divBdr>
                  <w:divsChild>
                    <w:div w:id="6840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9033">
      <w:bodyDiv w:val="1"/>
      <w:marLeft w:val="0"/>
      <w:marRight w:val="0"/>
      <w:marTop w:val="0"/>
      <w:marBottom w:val="0"/>
      <w:divBdr>
        <w:top w:val="none" w:sz="0" w:space="0" w:color="auto"/>
        <w:left w:val="none" w:sz="0" w:space="0" w:color="auto"/>
        <w:bottom w:val="none" w:sz="0" w:space="0" w:color="auto"/>
        <w:right w:val="none" w:sz="0" w:space="0" w:color="auto"/>
      </w:divBdr>
    </w:div>
    <w:div w:id="1882590117">
      <w:bodyDiv w:val="1"/>
      <w:marLeft w:val="0"/>
      <w:marRight w:val="0"/>
      <w:marTop w:val="0"/>
      <w:marBottom w:val="0"/>
      <w:divBdr>
        <w:top w:val="none" w:sz="0" w:space="0" w:color="auto"/>
        <w:left w:val="none" w:sz="0" w:space="0" w:color="auto"/>
        <w:bottom w:val="none" w:sz="0" w:space="0" w:color="auto"/>
        <w:right w:val="none" w:sz="0" w:space="0" w:color="auto"/>
      </w:divBdr>
      <w:divsChild>
        <w:div w:id="578056316">
          <w:marLeft w:val="0"/>
          <w:marRight w:val="0"/>
          <w:marTop w:val="0"/>
          <w:marBottom w:val="0"/>
          <w:divBdr>
            <w:top w:val="none" w:sz="0" w:space="0" w:color="auto"/>
            <w:left w:val="none" w:sz="0" w:space="0" w:color="auto"/>
            <w:bottom w:val="none" w:sz="0" w:space="0" w:color="auto"/>
            <w:right w:val="none" w:sz="0" w:space="0" w:color="auto"/>
          </w:divBdr>
          <w:divsChild>
            <w:div w:id="1922250411">
              <w:marLeft w:val="0"/>
              <w:marRight w:val="0"/>
              <w:marTop w:val="0"/>
              <w:marBottom w:val="0"/>
              <w:divBdr>
                <w:top w:val="none" w:sz="0" w:space="0" w:color="auto"/>
                <w:left w:val="none" w:sz="0" w:space="0" w:color="auto"/>
                <w:bottom w:val="none" w:sz="0" w:space="0" w:color="auto"/>
                <w:right w:val="none" w:sz="0" w:space="0" w:color="auto"/>
              </w:divBdr>
            </w:div>
            <w:div w:id="1017272624">
              <w:marLeft w:val="0"/>
              <w:marRight w:val="0"/>
              <w:marTop w:val="0"/>
              <w:marBottom w:val="0"/>
              <w:divBdr>
                <w:top w:val="none" w:sz="0" w:space="0" w:color="auto"/>
                <w:left w:val="none" w:sz="0" w:space="0" w:color="auto"/>
                <w:bottom w:val="none" w:sz="0" w:space="0" w:color="auto"/>
                <w:right w:val="none" w:sz="0" w:space="0" w:color="auto"/>
              </w:divBdr>
              <w:divsChild>
                <w:div w:id="1979415335">
                  <w:marLeft w:val="0"/>
                  <w:marRight w:val="0"/>
                  <w:marTop w:val="0"/>
                  <w:marBottom w:val="0"/>
                  <w:divBdr>
                    <w:top w:val="none" w:sz="0" w:space="0" w:color="auto"/>
                    <w:left w:val="none" w:sz="0" w:space="0" w:color="auto"/>
                    <w:bottom w:val="none" w:sz="0" w:space="0" w:color="auto"/>
                    <w:right w:val="none" w:sz="0" w:space="0" w:color="auto"/>
                  </w:divBdr>
                  <w:divsChild>
                    <w:div w:id="13035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28394">
      <w:bodyDiv w:val="1"/>
      <w:marLeft w:val="0"/>
      <w:marRight w:val="0"/>
      <w:marTop w:val="0"/>
      <w:marBottom w:val="0"/>
      <w:divBdr>
        <w:top w:val="none" w:sz="0" w:space="0" w:color="auto"/>
        <w:left w:val="none" w:sz="0" w:space="0" w:color="auto"/>
        <w:bottom w:val="none" w:sz="0" w:space="0" w:color="auto"/>
        <w:right w:val="none" w:sz="0" w:space="0" w:color="auto"/>
      </w:divBdr>
    </w:div>
    <w:div w:id="1953785979">
      <w:bodyDiv w:val="1"/>
      <w:marLeft w:val="0"/>
      <w:marRight w:val="0"/>
      <w:marTop w:val="0"/>
      <w:marBottom w:val="0"/>
      <w:divBdr>
        <w:top w:val="none" w:sz="0" w:space="0" w:color="auto"/>
        <w:left w:val="none" w:sz="0" w:space="0" w:color="auto"/>
        <w:bottom w:val="none" w:sz="0" w:space="0" w:color="auto"/>
        <w:right w:val="none" w:sz="0" w:space="0" w:color="auto"/>
      </w:divBdr>
    </w:div>
    <w:div w:id="1979678145">
      <w:bodyDiv w:val="1"/>
      <w:marLeft w:val="0"/>
      <w:marRight w:val="0"/>
      <w:marTop w:val="0"/>
      <w:marBottom w:val="0"/>
      <w:divBdr>
        <w:top w:val="none" w:sz="0" w:space="0" w:color="auto"/>
        <w:left w:val="none" w:sz="0" w:space="0" w:color="auto"/>
        <w:bottom w:val="none" w:sz="0" w:space="0" w:color="auto"/>
        <w:right w:val="none" w:sz="0" w:space="0" w:color="auto"/>
      </w:divBdr>
      <w:divsChild>
        <w:div w:id="848065110">
          <w:marLeft w:val="0"/>
          <w:marRight w:val="0"/>
          <w:marTop w:val="0"/>
          <w:marBottom w:val="0"/>
          <w:divBdr>
            <w:top w:val="none" w:sz="0" w:space="0" w:color="auto"/>
            <w:left w:val="none" w:sz="0" w:space="0" w:color="auto"/>
            <w:bottom w:val="none" w:sz="0" w:space="0" w:color="auto"/>
            <w:right w:val="none" w:sz="0" w:space="0" w:color="auto"/>
          </w:divBdr>
          <w:divsChild>
            <w:div w:id="289240404">
              <w:marLeft w:val="0"/>
              <w:marRight w:val="0"/>
              <w:marTop w:val="0"/>
              <w:marBottom w:val="0"/>
              <w:divBdr>
                <w:top w:val="none" w:sz="0" w:space="0" w:color="auto"/>
                <w:left w:val="none" w:sz="0" w:space="0" w:color="auto"/>
                <w:bottom w:val="none" w:sz="0" w:space="0" w:color="auto"/>
                <w:right w:val="none" w:sz="0" w:space="0" w:color="auto"/>
              </w:divBdr>
            </w:div>
            <w:div w:id="59063210">
              <w:marLeft w:val="0"/>
              <w:marRight w:val="0"/>
              <w:marTop w:val="0"/>
              <w:marBottom w:val="0"/>
              <w:divBdr>
                <w:top w:val="none" w:sz="0" w:space="0" w:color="auto"/>
                <w:left w:val="none" w:sz="0" w:space="0" w:color="auto"/>
                <w:bottom w:val="none" w:sz="0" w:space="0" w:color="auto"/>
                <w:right w:val="none" w:sz="0" w:space="0" w:color="auto"/>
              </w:divBdr>
              <w:divsChild>
                <w:div w:id="203907883">
                  <w:marLeft w:val="0"/>
                  <w:marRight w:val="0"/>
                  <w:marTop w:val="0"/>
                  <w:marBottom w:val="0"/>
                  <w:divBdr>
                    <w:top w:val="none" w:sz="0" w:space="0" w:color="auto"/>
                    <w:left w:val="none" w:sz="0" w:space="0" w:color="auto"/>
                    <w:bottom w:val="none" w:sz="0" w:space="0" w:color="auto"/>
                    <w:right w:val="none" w:sz="0" w:space="0" w:color="auto"/>
                  </w:divBdr>
                  <w:divsChild>
                    <w:div w:id="10934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1333">
      <w:bodyDiv w:val="1"/>
      <w:marLeft w:val="0"/>
      <w:marRight w:val="0"/>
      <w:marTop w:val="0"/>
      <w:marBottom w:val="0"/>
      <w:divBdr>
        <w:top w:val="none" w:sz="0" w:space="0" w:color="auto"/>
        <w:left w:val="none" w:sz="0" w:space="0" w:color="auto"/>
        <w:bottom w:val="none" w:sz="0" w:space="0" w:color="auto"/>
        <w:right w:val="none" w:sz="0" w:space="0" w:color="auto"/>
      </w:divBdr>
      <w:divsChild>
        <w:div w:id="1710257090">
          <w:marLeft w:val="0"/>
          <w:marRight w:val="0"/>
          <w:marTop w:val="0"/>
          <w:marBottom w:val="0"/>
          <w:divBdr>
            <w:top w:val="none" w:sz="0" w:space="0" w:color="auto"/>
            <w:left w:val="none" w:sz="0" w:space="0" w:color="auto"/>
            <w:bottom w:val="none" w:sz="0" w:space="0" w:color="auto"/>
            <w:right w:val="none" w:sz="0" w:space="0" w:color="auto"/>
          </w:divBdr>
        </w:div>
      </w:divsChild>
    </w:div>
    <w:div w:id="2124616780">
      <w:bodyDiv w:val="1"/>
      <w:marLeft w:val="0"/>
      <w:marRight w:val="0"/>
      <w:marTop w:val="0"/>
      <w:marBottom w:val="0"/>
      <w:divBdr>
        <w:top w:val="none" w:sz="0" w:space="0" w:color="auto"/>
        <w:left w:val="none" w:sz="0" w:space="0" w:color="auto"/>
        <w:bottom w:val="none" w:sz="0" w:space="0" w:color="auto"/>
        <w:right w:val="none" w:sz="0" w:space="0" w:color="auto"/>
      </w:divBdr>
    </w:div>
    <w:div w:id="2139642414">
      <w:bodyDiv w:val="1"/>
      <w:marLeft w:val="0"/>
      <w:marRight w:val="0"/>
      <w:marTop w:val="0"/>
      <w:marBottom w:val="0"/>
      <w:divBdr>
        <w:top w:val="none" w:sz="0" w:space="0" w:color="auto"/>
        <w:left w:val="none" w:sz="0" w:space="0" w:color="auto"/>
        <w:bottom w:val="none" w:sz="0" w:space="0" w:color="auto"/>
        <w:right w:val="none" w:sz="0" w:space="0" w:color="auto"/>
      </w:divBdr>
    </w:div>
    <w:div w:id="2141531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2974</Words>
  <Characters>16360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Pinzon Fontecha</dc:creator>
  <cp:keywords/>
  <cp:lastModifiedBy>Juan Esteban Agredo Santamaria</cp:lastModifiedBy>
  <cp:revision>2</cp:revision>
  <dcterms:created xsi:type="dcterms:W3CDTF">2025-04-07T03:20:00Z</dcterms:created>
  <dcterms:modified xsi:type="dcterms:W3CDTF">2025-04-07T03:20:00Z</dcterms:modified>
</cp:coreProperties>
</file>