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3511">
      <w:pPr>
        <w:pStyle w:val="Ttulo5"/>
        <w:rPr>
          <w:rFonts w:ascii="Verdana" w:hAnsi="Verdana" w:cs="Arial"/>
          <w:sz w:val="20"/>
        </w:rPr>
      </w:pPr>
      <w:r>
        <w:rPr>
          <w:rFonts w:ascii="Verdana" w:hAnsi="Verdana" w:cs="Arial"/>
          <w:b/>
          <w:bCs/>
          <w:sz w:val="20"/>
        </w:rPr>
        <w:t xml:space="preserve">Caso Nº 3 </w:t>
      </w:r>
      <w:r>
        <w:rPr>
          <w:rFonts w:ascii="Verdana" w:hAnsi="Verdana" w:cs="Arial"/>
          <w:sz w:val="20"/>
        </w:rPr>
        <w:t>(de la guía de uds. de Modelo de use Case del Negocio)</w:t>
      </w:r>
    </w:p>
    <w:p w:rsidR="00000000" w:rsidRDefault="00BD3511">
      <w:pPr>
        <w:pStyle w:val="Textoindependiente"/>
        <w:ind w:firstLine="708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En un Consultorio odontológico de la ciudad de Córdoba se atienden a los distintos pacientes, particulares o con obra social, que requieran este servicio; existiendo varios odontólogos que tr</w:t>
      </w:r>
      <w:r>
        <w:rPr>
          <w:rFonts w:ascii="Verdana" w:hAnsi="Verdana" w:cs="Arial"/>
          <w:sz w:val="20"/>
        </w:rPr>
        <w:t>abajan allí, cada uno con sus horarios específicos de atención.</w:t>
      </w:r>
    </w:p>
    <w:p w:rsidR="00000000" w:rsidRDefault="00BD3511">
      <w:pPr>
        <w:pStyle w:val="Textoindependiente"/>
        <w:ind w:firstLine="708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Cuando un paciente desea solicitar un turno, puede realizarlo en forma telefónica o personalmente, la secretaria es la encargada de dar los turnos, para ello consulta la agenda de turnos del m</w:t>
      </w:r>
      <w:r>
        <w:rPr>
          <w:rFonts w:ascii="Verdana" w:hAnsi="Verdana" w:cs="Arial"/>
          <w:sz w:val="20"/>
        </w:rPr>
        <w:t>édico solicitado por el paciente, y si encuentra un turno disponible,  anota en la misma nombre y apellido del paciente, tipo y número de documento,  y obra social si tuviera, entregándole un comprobante al paciente donde coloca día y hora del turno, si fu</w:t>
      </w:r>
      <w:r>
        <w:rPr>
          <w:rFonts w:ascii="Verdana" w:hAnsi="Verdana" w:cs="Arial"/>
          <w:sz w:val="20"/>
        </w:rPr>
        <w:t xml:space="preserve">era personalmente. </w:t>
      </w:r>
    </w:p>
    <w:p w:rsidR="00000000" w:rsidRDefault="00BD3511">
      <w:pPr>
        <w:pStyle w:val="Textoindependiente"/>
        <w:ind w:firstLine="708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Al comienzo del día la secretaria prepara un listado de los pacientes a atender por médico para entregárselo a los respectivos odontólogos, el cuál lo utilizará para llamar a consulta  y registrar los pacientes atendidos.</w:t>
      </w:r>
    </w:p>
    <w:p w:rsidR="00000000" w:rsidRDefault="00BD3511">
      <w:pPr>
        <w:pStyle w:val="Textoindependiente"/>
        <w:ind w:firstLine="708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Ante la llegad</w:t>
      </w:r>
      <w:r>
        <w:rPr>
          <w:rFonts w:ascii="Verdana" w:hAnsi="Verdana" w:cs="Arial"/>
          <w:sz w:val="20"/>
        </w:rPr>
        <w:t>a de un paciente para atención médica, éste debe presentar su carnet de la Obra Social junto con la orden de atención, en el caso de tener Obra Social, o sino debe abonar la consulta como particular,  cuyo monto se le comunica en ese momento; la secretaria</w:t>
      </w:r>
      <w:r>
        <w:rPr>
          <w:rFonts w:ascii="Verdana" w:hAnsi="Verdana" w:cs="Arial"/>
          <w:sz w:val="20"/>
        </w:rPr>
        <w:t xml:space="preserve"> verifica que el paciente tiene turno y consulta si es su primer consulta o si ya tiene historia clínica, si el paciente no tiene historia clínica se le toman sus datos personales y se le asigna un número de historia, y en el caso que ya tiene historia clí</w:t>
      </w:r>
      <w:r>
        <w:rPr>
          <w:rFonts w:ascii="Verdana" w:hAnsi="Verdana" w:cs="Arial"/>
          <w:sz w:val="20"/>
        </w:rPr>
        <w:t>nica se buscan sus datos personales. Por otro lado, la secretaria  registra la forma de pago y los datos pertinentes según el caso (particular o con obra social),  y emite un recibo para aquellos pacientes que efectuaron el pago en efectivo, el cual es ent</w:t>
      </w:r>
      <w:r>
        <w:rPr>
          <w:rFonts w:ascii="Verdana" w:hAnsi="Verdana" w:cs="Arial"/>
          <w:sz w:val="20"/>
        </w:rPr>
        <w:t xml:space="preserve">regado al paciente. Después de ser atendido el paciente se presenta a la secretaria y le solicita  un nuevo turno, en caso de ser necesario. </w:t>
      </w:r>
    </w:p>
    <w:p w:rsidR="00000000" w:rsidRDefault="00BD3511">
      <w:pPr>
        <w:pStyle w:val="Textoindependiente"/>
        <w:ind w:firstLine="708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Una vez que finaliza la atención de todos los pacientes, concluido el día, la secretaria prepara un listado por mé</w:t>
      </w:r>
      <w:r>
        <w:rPr>
          <w:rFonts w:ascii="Verdana" w:hAnsi="Verdana" w:cs="Arial"/>
          <w:sz w:val="20"/>
        </w:rPr>
        <w:t xml:space="preserve">dico de pacientes atendidos que se lo entrega al Director; el 30 de cada mes emite un informe con las obras sociales más utilizadas en ese mes por los pacientes para el Director. </w:t>
      </w:r>
    </w:p>
    <w:p w:rsidR="00000000" w:rsidRDefault="00BD3511">
      <w:pPr>
        <w:pStyle w:val="Textoindependiente"/>
        <w:ind w:firstLine="708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Luego de cada semana se debe preparar un informe para cada obra social, teni</w:t>
      </w:r>
      <w:r>
        <w:rPr>
          <w:rFonts w:ascii="Verdana" w:hAnsi="Verdana" w:cs="Arial"/>
          <w:sz w:val="20"/>
        </w:rPr>
        <w:t>endo en cuenta las órdenes recibidas, para la liquidación de las prestaciones.</w:t>
      </w:r>
    </w:p>
    <w:p w:rsidR="00000000" w:rsidRDefault="00BD3511">
      <w:pPr>
        <w:pStyle w:val="Textoindependiente"/>
        <w:ind w:firstLine="708"/>
        <w:rPr>
          <w:rFonts w:ascii="Verdana" w:hAnsi="Verdana"/>
          <w:sz w:val="20"/>
        </w:rPr>
      </w:pPr>
      <w:r>
        <w:rPr>
          <w:rFonts w:ascii="Verdana" w:hAnsi="Verdana" w:cs="Arial"/>
          <w:sz w:val="20"/>
        </w:rPr>
        <w:br w:type="page"/>
      </w:r>
    </w:p>
    <w:p w:rsidR="00000000" w:rsidRDefault="00BD3511">
      <w:pPr>
        <w:rPr>
          <w:rFonts w:ascii="Verdana" w:hAnsi="Verdana" w:cs="Arial"/>
          <w:sz w:val="20"/>
        </w:rPr>
      </w:pPr>
    </w:p>
    <w:p w:rsidR="00000000" w:rsidRDefault="00BD3511">
      <w:pPr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Cs w:val="22"/>
        </w:rPr>
        <w:t xml:space="preserve">Propuesta de resolución </w:t>
      </w:r>
      <w:r>
        <w:rPr>
          <w:rFonts w:ascii="Arial Narrow" w:hAnsi="Arial Narrow"/>
          <w:b/>
          <w:i/>
          <w:szCs w:val="22"/>
        </w:rPr>
        <w:t>Modelo de Negocio – Diagrama de casos de uso</w:t>
      </w:r>
    </w:p>
    <w:p w:rsidR="00000000" w:rsidRDefault="00173D38">
      <w:pPr>
        <w:rPr>
          <w:rFonts w:ascii="Arial Narrow" w:hAnsi="Arial Narrow"/>
          <w:sz w:val="22"/>
          <w:szCs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-5715</wp:posOffset>
            </wp:positionV>
            <wp:extent cx="5048250" cy="5810250"/>
            <wp:effectExtent l="0" t="0" r="0" b="0"/>
            <wp:wrapTight wrapText="bothSides">
              <wp:wrapPolygon edited="0">
                <wp:start x="7662" y="1062"/>
                <wp:lineTo x="6928" y="1346"/>
                <wp:lineTo x="6847" y="1841"/>
                <wp:lineTo x="7254" y="2195"/>
                <wp:lineTo x="4075" y="2904"/>
                <wp:lineTo x="3016" y="3258"/>
                <wp:lineTo x="2853" y="4249"/>
                <wp:lineTo x="2282" y="5241"/>
                <wp:lineTo x="2445" y="5382"/>
                <wp:lineTo x="6195" y="5595"/>
                <wp:lineTo x="5380" y="6728"/>
                <wp:lineTo x="5380" y="7011"/>
                <wp:lineTo x="10841" y="7861"/>
                <wp:lineTo x="12389" y="7861"/>
                <wp:lineTo x="9863" y="8852"/>
                <wp:lineTo x="10678" y="10127"/>
                <wp:lineTo x="12552" y="11260"/>
                <wp:lineTo x="9700" y="12393"/>
                <wp:lineTo x="8069" y="13527"/>
                <wp:lineTo x="2608" y="14306"/>
                <wp:lineTo x="2364" y="15793"/>
                <wp:lineTo x="1549" y="16218"/>
                <wp:lineTo x="1712" y="16501"/>
                <wp:lineTo x="7417" y="16926"/>
                <wp:lineTo x="7173" y="17492"/>
                <wp:lineTo x="7988" y="17988"/>
                <wp:lineTo x="5054" y="18271"/>
                <wp:lineTo x="5054" y="18626"/>
                <wp:lineTo x="10759" y="19192"/>
                <wp:lineTo x="12145" y="19830"/>
                <wp:lineTo x="19725" y="19830"/>
                <wp:lineTo x="20296" y="19830"/>
                <wp:lineTo x="20703" y="19688"/>
                <wp:lineTo x="20296" y="19546"/>
                <wp:lineTo x="10759" y="19192"/>
                <wp:lineTo x="17198" y="19192"/>
                <wp:lineTo x="18095" y="18555"/>
                <wp:lineTo x="17769" y="17917"/>
                <wp:lineTo x="10107" y="16855"/>
                <wp:lineTo x="8803" y="16501"/>
                <wp:lineTo x="5217" y="15793"/>
                <wp:lineTo x="13042" y="15368"/>
                <wp:lineTo x="13205" y="15155"/>
                <wp:lineTo x="9863" y="14660"/>
                <wp:lineTo x="10515" y="14447"/>
                <wp:lineTo x="10596" y="13951"/>
                <wp:lineTo x="10189" y="13527"/>
                <wp:lineTo x="17525" y="13031"/>
                <wp:lineTo x="18258" y="12464"/>
                <wp:lineTo x="17688" y="12393"/>
                <wp:lineTo x="15650" y="11260"/>
                <wp:lineTo x="15813" y="10906"/>
                <wp:lineTo x="14590" y="10623"/>
                <wp:lineTo x="10759" y="10127"/>
                <wp:lineTo x="12715" y="10127"/>
                <wp:lineTo x="17606" y="9348"/>
                <wp:lineTo x="17606" y="8923"/>
                <wp:lineTo x="16546" y="8428"/>
                <wp:lineTo x="15324" y="7861"/>
                <wp:lineTo x="15487" y="7224"/>
                <wp:lineTo x="13938" y="6940"/>
                <wp:lineTo x="9700" y="6728"/>
                <wp:lineTo x="9292" y="5595"/>
                <wp:lineTo x="9374" y="5311"/>
                <wp:lineTo x="8232" y="4957"/>
                <wp:lineTo x="5054" y="4462"/>
                <wp:lineTo x="17198" y="3895"/>
                <wp:lineTo x="17198" y="3541"/>
                <wp:lineTo x="4809" y="3329"/>
                <wp:lineTo x="14672" y="3258"/>
                <wp:lineTo x="15894" y="2974"/>
                <wp:lineTo x="15731" y="2054"/>
                <wp:lineTo x="9048" y="1062"/>
                <wp:lineTo x="7662" y="1062"/>
              </wp:wrapPolygon>
            </wp:wrapTight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81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BD3511">
      <w:pPr>
        <w:rPr>
          <w:rFonts w:ascii="Arial Narrow" w:hAnsi="Arial Narrow"/>
          <w:sz w:val="22"/>
          <w:szCs w:val="22"/>
        </w:rPr>
      </w:pPr>
    </w:p>
    <w:p w:rsidR="00000000" w:rsidRDefault="00BD3511">
      <w:pPr>
        <w:rPr>
          <w:rFonts w:ascii="Arial Narrow" w:hAnsi="Arial Narrow"/>
          <w:sz w:val="22"/>
          <w:szCs w:val="22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rPr>
          <w:rFonts w:ascii="Arial Narrow" w:hAnsi="Arial Narrow"/>
          <w:i/>
          <w:sz w:val="22"/>
          <w:szCs w:val="22"/>
          <w:lang w:val="es-ES_tradnl"/>
        </w:rPr>
      </w:pPr>
      <w:r>
        <w:rPr>
          <w:rFonts w:ascii="Arial Narrow" w:hAnsi="Arial Narrow"/>
          <w:i/>
          <w:szCs w:val="22"/>
          <w:lang w:val="es-ES_tradnl"/>
        </w:rPr>
        <w:t>Objetivos de los casos de uso</w:t>
      </w:r>
    </w:p>
    <w:p w:rsidR="00000000" w:rsidRDefault="00BD3511">
      <w:pPr>
        <w:rPr>
          <w:rFonts w:ascii="Arial Narrow" w:hAnsi="Arial Narrow"/>
          <w:sz w:val="22"/>
          <w:szCs w:val="22"/>
          <w:lang w:val="es-ES_tradnl"/>
        </w:rPr>
      </w:pPr>
    </w:p>
    <w:p w:rsidR="00000000" w:rsidRDefault="00BD3511">
      <w:pPr>
        <w:numPr>
          <w:ilvl w:val="0"/>
          <w:numId w:val="1"/>
        </w:numPr>
        <w:tabs>
          <w:tab w:val="num" w:pos="720"/>
        </w:tabs>
        <w:rPr>
          <w:rFonts w:ascii="Arial Narrow" w:hAnsi="Arial Narrow"/>
          <w:sz w:val="22"/>
          <w:szCs w:val="22"/>
          <w:lang w:val="es-ES_tradnl"/>
        </w:rPr>
      </w:pPr>
      <w:r>
        <w:rPr>
          <w:rFonts w:ascii="Arial Narrow" w:hAnsi="Arial Narrow"/>
          <w:szCs w:val="22"/>
          <w:u w:val="single"/>
          <w:lang w:val="es-ES_tradnl"/>
        </w:rPr>
        <w:t>Otorgar turno</w:t>
      </w:r>
      <w:r>
        <w:rPr>
          <w:rFonts w:ascii="Arial Narrow" w:hAnsi="Arial Narrow"/>
          <w:szCs w:val="22"/>
          <w:lang w:val="es-ES_tradnl"/>
        </w:rPr>
        <w:t>. Atender la solicitud de</w:t>
      </w:r>
      <w:r>
        <w:rPr>
          <w:rFonts w:ascii="Arial Narrow" w:hAnsi="Arial Narrow"/>
          <w:szCs w:val="22"/>
          <w:lang w:val="es-ES_tradnl"/>
        </w:rPr>
        <w:t xml:space="preserve"> turno del paciente, verificar la disponibilidad del médico y otorgar el turno correspondiente.</w:t>
      </w:r>
    </w:p>
    <w:p w:rsidR="00000000" w:rsidRDefault="00BD3511">
      <w:pPr>
        <w:numPr>
          <w:ilvl w:val="0"/>
          <w:numId w:val="1"/>
        </w:numPr>
        <w:tabs>
          <w:tab w:val="num" w:pos="720"/>
        </w:tabs>
        <w:rPr>
          <w:rFonts w:ascii="Arial Narrow" w:hAnsi="Arial Narrow"/>
          <w:sz w:val="22"/>
          <w:szCs w:val="22"/>
          <w:lang w:val="es-ES_tradnl"/>
        </w:rPr>
      </w:pPr>
      <w:r>
        <w:rPr>
          <w:rFonts w:ascii="Arial Narrow" w:hAnsi="Arial Narrow"/>
          <w:szCs w:val="22"/>
          <w:u w:val="single"/>
          <w:lang w:val="es-ES_tradnl"/>
        </w:rPr>
        <w:t>Gestionar turnos diarios</w:t>
      </w:r>
      <w:r>
        <w:rPr>
          <w:rFonts w:ascii="Arial Narrow" w:hAnsi="Arial Narrow"/>
          <w:szCs w:val="22"/>
          <w:lang w:val="es-ES_tradnl"/>
        </w:rPr>
        <w:t>. En forma diaria preparar el listado de pacientes por odontólogo y entregarlo al profesional.</w:t>
      </w:r>
    </w:p>
    <w:p w:rsidR="00000000" w:rsidRDefault="00BD3511">
      <w:pPr>
        <w:numPr>
          <w:ilvl w:val="0"/>
          <w:numId w:val="1"/>
        </w:numPr>
        <w:tabs>
          <w:tab w:val="num" w:pos="720"/>
        </w:tabs>
        <w:rPr>
          <w:rFonts w:ascii="Arial Narrow" w:hAnsi="Arial Narrow"/>
          <w:sz w:val="22"/>
          <w:szCs w:val="22"/>
          <w:lang w:val="es-ES_tradnl"/>
        </w:rPr>
      </w:pPr>
      <w:r>
        <w:rPr>
          <w:rFonts w:ascii="Arial Narrow" w:hAnsi="Arial Narrow"/>
          <w:szCs w:val="22"/>
          <w:u w:val="single"/>
          <w:lang w:val="es-ES_tradnl"/>
        </w:rPr>
        <w:t>Realizar atención</w:t>
      </w:r>
      <w:r>
        <w:rPr>
          <w:rFonts w:ascii="Arial Narrow" w:hAnsi="Arial Narrow"/>
          <w:szCs w:val="22"/>
          <w:lang w:val="es-ES_tradnl"/>
        </w:rPr>
        <w:t>. Recibir al paciente qu</w:t>
      </w:r>
      <w:r>
        <w:rPr>
          <w:rFonts w:ascii="Arial Narrow" w:hAnsi="Arial Narrow"/>
          <w:szCs w:val="22"/>
          <w:lang w:val="es-ES_tradnl"/>
        </w:rPr>
        <w:t>e asiste a un turno, efectuar el cobro de la consulta al contado o con obra social y realizar la atención médica.</w:t>
      </w:r>
    </w:p>
    <w:p w:rsidR="00000000" w:rsidRDefault="00BD3511">
      <w:pPr>
        <w:numPr>
          <w:ilvl w:val="0"/>
          <w:numId w:val="1"/>
        </w:numPr>
        <w:tabs>
          <w:tab w:val="num" w:pos="720"/>
        </w:tabs>
        <w:rPr>
          <w:rFonts w:ascii="Arial Narrow" w:hAnsi="Arial Narrow"/>
          <w:sz w:val="22"/>
          <w:szCs w:val="22"/>
          <w:lang w:val="es-ES_tradnl"/>
        </w:rPr>
      </w:pPr>
      <w:r>
        <w:rPr>
          <w:rFonts w:ascii="Arial Narrow" w:hAnsi="Arial Narrow"/>
          <w:szCs w:val="22"/>
          <w:u w:val="single"/>
          <w:lang w:val="es-ES_tradnl"/>
        </w:rPr>
        <w:t>Preparar informe de paciente atendidos por médico</w:t>
      </w:r>
      <w:r>
        <w:rPr>
          <w:rFonts w:ascii="Arial Narrow" w:hAnsi="Arial Narrow"/>
          <w:szCs w:val="22"/>
          <w:lang w:val="es-ES_tradnl"/>
        </w:rPr>
        <w:t>. Realizar un listado diario de pacientes atendidos por médico para entregarlo al Director</w:t>
      </w:r>
      <w:r>
        <w:rPr>
          <w:rFonts w:ascii="Arial Narrow" w:hAnsi="Arial Narrow"/>
        </w:rPr>
        <w:t>.</w:t>
      </w:r>
    </w:p>
    <w:p w:rsidR="00000000" w:rsidRDefault="00BD3511">
      <w:pPr>
        <w:numPr>
          <w:ilvl w:val="0"/>
          <w:numId w:val="1"/>
        </w:numPr>
        <w:tabs>
          <w:tab w:val="num" w:pos="720"/>
        </w:tabs>
        <w:rPr>
          <w:rFonts w:ascii="Arial Narrow" w:hAnsi="Arial Narrow"/>
          <w:sz w:val="22"/>
          <w:szCs w:val="22"/>
          <w:lang w:val="es-ES_tradnl"/>
        </w:rPr>
      </w:pPr>
      <w:r>
        <w:rPr>
          <w:rFonts w:ascii="Arial Narrow" w:hAnsi="Arial Narrow"/>
          <w:szCs w:val="22"/>
          <w:u w:val="single"/>
          <w:lang w:val="es-ES_tradnl"/>
        </w:rPr>
        <w:t>G</w:t>
      </w:r>
      <w:r>
        <w:rPr>
          <w:rFonts w:ascii="Arial Narrow" w:hAnsi="Arial Narrow"/>
          <w:szCs w:val="22"/>
          <w:u w:val="single"/>
          <w:lang w:val="es-ES_tradnl"/>
        </w:rPr>
        <w:t>enerar informe de obras sociales más utilizadas</w:t>
      </w:r>
      <w:r>
        <w:rPr>
          <w:rFonts w:ascii="Arial Narrow" w:hAnsi="Arial Narrow"/>
          <w:szCs w:val="22"/>
          <w:lang w:val="es-ES_tradnl"/>
        </w:rPr>
        <w:t>. Preparar una estadística de las obras sociales más utilizadas en un mes</w:t>
      </w:r>
      <w:r>
        <w:rPr>
          <w:rFonts w:ascii="Arial Narrow" w:hAnsi="Arial Narrow"/>
        </w:rPr>
        <w:t>.</w:t>
      </w:r>
    </w:p>
    <w:p w:rsidR="00000000" w:rsidRDefault="00BD3511">
      <w:pPr>
        <w:numPr>
          <w:ilvl w:val="0"/>
          <w:numId w:val="1"/>
        </w:numPr>
        <w:tabs>
          <w:tab w:val="num" w:pos="720"/>
        </w:tabs>
        <w:rPr>
          <w:rFonts w:ascii="Arial Narrow" w:hAnsi="Arial Narrow"/>
          <w:sz w:val="22"/>
          <w:szCs w:val="22"/>
          <w:lang w:val="es-ES_tradnl"/>
        </w:rPr>
      </w:pPr>
      <w:r>
        <w:rPr>
          <w:rFonts w:ascii="Arial Narrow" w:hAnsi="Arial Narrow"/>
          <w:szCs w:val="22"/>
          <w:u w:val="single"/>
          <w:lang w:val="es-ES_tradnl"/>
        </w:rPr>
        <w:t>Liquidar prestaciones semanales</w:t>
      </w:r>
      <w:r>
        <w:rPr>
          <w:rFonts w:ascii="Arial Narrow" w:hAnsi="Arial Narrow"/>
          <w:szCs w:val="22"/>
          <w:lang w:val="es-ES_tradnl"/>
        </w:rPr>
        <w:t>. Llevar a cabo la liquidación mensual a la obra social.</w:t>
      </w:r>
    </w:p>
    <w:p w:rsidR="00000000" w:rsidRDefault="00BD3511">
      <w:pPr>
        <w:numPr>
          <w:ilvl w:val="0"/>
          <w:numId w:val="1"/>
        </w:numPr>
        <w:tabs>
          <w:tab w:val="num" w:pos="720"/>
        </w:tabs>
        <w:rPr>
          <w:rFonts w:ascii="Arial Narrow" w:hAnsi="Arial Narrow"/>
          <w:sz w:val="22"/>
          <w:szCs w:val="22"/>
          <w:lang w:val="es-ES_tradnl"/>
        </w:rPr>
      </w:pPr>
      <w:r>
        <w:rPr>
          <w:rFonts w:ascii="Arial Narrow" w:hAnsi="Arial Narrow"/>
          <w:szCs w:val="22"/>
          <w:u w:val="single"/>
          <w:lang w:val="es-ES_tradnl"/>
        </w:rPr>
        <w:t>Recibir pago de prestaciones</w:t>
      </w:r>
      <w:r>
        <w:rPr>
          <w:rFonts w:ascii="Arial Narrow" w:hAnsi="Arial Narrow"/>
          <w:szCs w:val="22"/>
          <w:lang w:val="es-ES_tradnl"/>
        </w:rPr>
        <w:t>. Efectuar el cobr</w:t>
      </w:r>
      <w:r>
        <w:rPr>
          <w:rFonts w:ascii="Arial Narrow" w:hAnsi="Arial Narrow"/>
          <w:szCs w:val="22"/>
          <w:lang w:val="es-ES_tradnl"/>
        </w:rPr>
        <w:t>o de las prestaciones liquidades en un mes a una obra social.</w:t>
      </w:r>
    </w:p>
    <w:p w:rsidR="00000000" w:rsidRDefault="00BD3511">
      <w:pPr>
        <w:numPr>
          <w:ilvl w:val="0"/>
          <w:numId w:val="1"/>
        </w:numPr>
        <w:tabs>
          <w:tab w:val="num" w:pos="720"/>
        </w:tabs>
        <w:rPr>
          <w:rFonts w:ascii="Arial Narrow" w:hAnsi="Arial Narrow"/>
          <w:sz w:val="22"/>
          <w:szCs w:val="22"/>
          <w:lang w:val="es-ES_tradnl"/>
        </w:rPr>
      </w:pPr>
      <w:r>
        <w:rPr>
          <w:rFonts w:ascii="Arial Narrow" w:hAnsi="Arial Narrow"/>
          <w:szCs w:val="22"/>
          <w:u w:val="single"/>
          <w:lang w:val="es-ES_tradnl"/>
        </w:rPr>
        <w:lastRenderedPageBreak/>
        <w:t>Gestionar horarios de odontólogo</w:t>
      </w:r>
      <w:r>
        <w:rPr>
          <w:rFonts w:ascii="Arial Narrow" w:hAnsi="Arial Narrow"/>
          <w:szCs w:val="22"/>
          <w:lang w:val="es-ES_tradnl"/>
        </w:rPr>
        <w:t>. Determinar los horarios de atención de cada odontólogo y los turnos que se podrán otorgar por cada uno.</w:t>
      </w:r>
    </w:p>
    <w:p w:rsidR="00000000" w:rsidRDefault="00BD3511">
      <w:pPr>
        <w:rPr>
          <w:b/>
          <w:sz w:val="20"/>
          <w:u w:val="single"/>
          <w:lang w:val="es-ES_tradnl"/>
        </w:rPr>
      </w:pPr>
      <w:r>
        <w:rPr>
          <w:b/>
          <w:sz w:val="20"/>
          <w:u w:val="single"/>
          <w:lang w:val="es-ES_tradnl"/>
        </w:rPr>
        <w:t>Consultorio Odontológico</w:t>
      </w:r>
    </w:p>
    <w:p w:rsidR="00000000" w:rsidRDefault="00BD3511">
      <w:pPr>
        <w:rPr>
          <w:b/>
          <w:sz w:val="20"/>
          <w:u w:val="single"/>
          <w:lang w:val="es-ES_tradnl"/>
        </w:rPr>
      </w:pPr>
      <w:r>
        <w:rPr>
          <w:b/>
          <w:sz w:val="20"/>
          <w:u w:val="single"/>
          <w:lang w:val="es-ES_tradnl"/>
        </w:rPr>
        <w:t>Workflow de Requerimientos: Dia</w:t>
      </w:r>
      <w:r>
        <w:rPr>
          <w:b/>
          <w:sz w:val="20"/>
          <w:u w:val="single"/>
          <w:lang w:val="es-ES_tradnl"/>
        </w:rPr>
        <w:t xml:space="preserve">grama de Casos de Uso del Sistema de Información  </w:t>
      </w:r>
    </w:p>
    <w:p w:rsidR="00000000" w:rsidRDefault="00BD3511">
      <w:pPr>
        <w:ind w:firstLine="709"/>
        <w:jc w:val="center"/>
        <w:rPr>
          <w:b/>
          <w:sz w:val="20"/>
          <w:lang w:val="es-ES_tradnl"/>
        </w:rPr>
      </w:pPr>
      <w:r>
        <w:rPr>
          <w:b/>
          <w:sz w:val="20"/>
          <w:u w:val="single"/>
          <w:lang w:val="es-ES_tradnl"/>
        </w:rPr>
        <w:t>Casos de Uso esenciales</w:t>
      </w:r>
    </w:p>
    <w:p w:rsidR="00000000" w:rsidRDefault="00BD3511">
      <w:pPr>
        <w:rPr>
          <w:sz w:val="20"/>
          <w:lang w:val="es-ES_tradnl"/>
        </w:rPr>
      </w:pPr>
    </w:p>
    <w:p w:rsidR="00000000" w:rsidRDefault="00173D38">
      <w:pPr>
        <w:ind w:left="-142"/>
        <w:rPr>
          <w:sz w:val="20"/>
          <w:lang w:val="es-ES_tradnl"/>
        </w:rPr>
      </w:pPr>
      <w:r>
        <w:rPr>
          <w:noProof/>
          <w:sz w:val="20"/>
        </w:rPr>
        <w:drawing>
          <wp:inline distT="0" distB="0" distL="0" distR="0">
            <wp:extent cx="6886575" cy="6448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BD3511">
      <w:pPr>
        <w:rPr>
          <w:sz w:val="20"/>
          <w:lang w:val="es-ES_tradnl"/>
        </w:rPr>
      </w:pPr>
    </w:p>
    <w:p w:rsidR="00000000" w:rsidRDefault="00BD3511">
      <w:pPr>
        <w:rPr>
          <w:b/>
          <w:sz w:val="20"/>
          <w:u w:val="single"/>
          <w:lang w:val="es-ES_tradnl"/>
        </w:rPr>
      </w:pPr>
    </w:p>
    <w:p w:rsidR="00000000" w:rsidRDefault="00BD3511">
      <w:pPr>
        <w:rPr>
          <w:b/>
          <w:sz w:val="20"/>
          <w:u w:val="single"/>
          <w:lang w:val="es-ES_tradnl"/>
        </w:rPr>
      </w:pPr>
    </w:p>
    <w:p w:rsidR="00000000" w:rsidRDefault="00BD3511">
      <w:pPr>
        <w:rPr>
          <w:b/>
          <w:sz w:val="20"/>
          <w:u w:val="single"/>
          <w:lang w:val="es-ES_tradnl"/>
        </w:rPr>
      </w:pPr>
    </w:p>
    <w:p w:rsidR="00000000" w:rsidRDefault="00BD3511">
      <w:pPr>
        <w:rPr>
          <w:sz w:val="20"/>
          <w:lang w:val="es-ES_tradnl"/>
        </w:rPr>
      </w:pPr>
      <w:r>
        <w:rPr>
          <w:b/>
          <w:sz w:val="20"/>
          <w:u w:val="single"/>
          <w:lang w:val="es-ES_tradnl"/>
        </w:rPr>
        <w:t xml:space="preserve">Nota: </w:t>
      </w:r>
      <w:r>
        <w:rPr>
          <w:sz w:val="20"/>
          <w:lang w:val="es-ES_tradnl"/>
        </w:rPr>
        <w:t xml:space="preserve">Como actor no debe ponerse Secretaria, sino el rol que desempeña, de allí surgen los actores indicados. </w:t>
      </w:r>
    </w:p>
    <w:p w:rsidR="00000000" w:rsidRDefault="00BD3511">
      <w:pPr>
        <w:rPr>
          <w:sz w:val="20"/>
          <w:lang w:val="es-ES_tradnl"/>
        </w:rPr>
      </w:pPr>
      <w:r>
        <w:rPr>
          <w:sz w:val="20"/>
          <w:lang w:val="es-ES_tradnl"/>
        </w:rPr>
        <w:t xml:space="preserve">          El alumno debe evaluar los casos de uso referidos a e</w:t>
      </w:r>
      <w:r>
        <w:rPr>
          <w:sz w:val="20"/>
          <w:lang w:val="es-ES_tradnl"/>
        </w:rPr>
        <w:t>liminar “xxx”, ya que no todos los datos deben ser borrados, algunos pueden ser registrados con una fecha de baja, por ejemplo los datos de un empleado, y otros directamente no pueden ser eliminados ni registrar una baja, como es el caso de la historia clí</w:t>
      </w:r>
      <w:r>
        <w:rPr>
          <w:sz w:val="20"/>
          <w:lang w:val="es-ES_tradnl"/>
        </w:rPr>
        <w:t>nica de un paciente.</w:t>
      </w:r>
    </w:p>
    <w:p w:rsidR="00000000" w:rsidRDefault="00BD3511">
      <w:pPr>
        <w:rPr>
          <w:b/>
          <w:sz w:val="20"/>
          <w:u w:val="single"/>
          <w:lang w:val="es-ES_tradnl"/>
        </w:rPr>
      </w:pPr>
    </w:p>
    <w:p w:rsidR="00000000" w:rsidRDefault="00BD3511">
      <w:pPr>
        <w:rPr>
          <w:b/>
          <w:sz w:val="20"/>
          <w:u w:val="single"/>
          <w:lang w:val="es-ES_tradnl"/>
        </w:rPr>
      </w:pPr>
    </w:p>
    <w:p w:rsidR="00000000" w:rsidRDefault="00BD3511">
      <w:pPr>
        <w:rPr>
          <w:b/>
          <w:sz w:val="20"/>
          <w:u w:val="single"/>
          <w:lang w:val="es-ES_tradnl"/>
        </w:rPr>
      </w:pPr>
    </w:p>
    <w:p w:rsidR="00000000" w:rsidRDefault="00BD3511">
      <w:pPr>
        <w:rPr>
          <w:b/>
          <w:sz w:val="20"/>
          <w:u w:val="single"/>
          <w:lang w:val="es-ES_tradnl"/>
        </w:rPr>
      </w:pPr>
      <w:r>
        <w:rPr>
          <w:b/>
          <w:sz w:val="20"/>
          <w:u w:val="single"/>
          <w:lang w:val="es-ES_tradnl"/>
        </w:rPr>
        <w:t>Casos de Uso de Soporte</w:t>
      </w:r>
    </w:p>
    <w:p w:rsidR="00000000" w:rsidRDefault="00173D38">
      <w:pPr>
        <w:rPr>
          <w:sz w:val="20"/>
          <w:lang w:val="es-ES_tradnl"/>
        </w:rPr>
      </w:pPr>
      <w:r>
        <w:rPr>
          <w:noProof/>
          <w:sz w:val="20"/>
        </w:rPr>
        <w:drawing>
          <wp:inline distT="0" distB="0" distL="0" distR="0">
            <wp:extent cx="4629150" cy="4362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BD3511">
      <w:pPr>
        <w:rPr>
          <w:b/>
          <w:u w:val="single"/>
        </w:rPr>
      </w:pPr>
    </w:p>
    <w:p w:rsidR="00000000" w:rsidRDefault="00BD3511">
      <w:pPr>
        <w:rPr>
          <w:b/>
          <w:u w:val="single"/>
        </w:rPr>
      </w:pPr>
    </w:p>
    <w:p w:rsidR="00000000" w:rsidRDefault="00BD3511">
      <w:pPr>
        <w:rPr>
          <w:b/>
          <w:u w:val="single"/>
        </w:rPr>
      </w:pPr>
    </w:p>
    <w:p w:rsidR="00000000" w:rsidRDefault="00BD3511">
      <w:pPr>
        <w:rPr>
          <w:b/>
          <w:u w:val="single"/>
        </w:rPr>
      </w:pPr>
    </w:p>
    <w:p w:rsidR="00000000" w:rsidRDefault="00BD3511">
      <w:pPr>
        <w:rPr>
          <w:b/>
          <w:u w:val="single"/>
        </w:rPr>
      </w:pPr>
    </w:p>
    <w:p w:rsidR="00000000" w:rsidRDefault="00BD3511">
      <w:pPr>
        <w:rPr>
          <w:b/>
          <w:u w:val="single"/>
        </w:rPr>
      </w:pPr>
    </w:p>
    <w:p w:rsidR="00000000" w:rsidRDefault="00BD3511">
      <w:pPr>
        <w:rPr>
          <w:b/>
          <w:u w:val="single"/>
        </w:rPr>
      </w:pPr>
    </w:p>
    <w:p w:rsidR="00000000" w:rsidRDefault="00BD3511">
      <w:pPr>
        <w:rPr>
          <w:b/>
          <w:u w:val="single"/>
        </w:rPr>
      </w:pPr>
    </w:p>
    <w:p w:rsidR="00000000" w:rsidRDefault="00BD3511">
      <w:pPr>
        <w:rPr>
          <w:b/>
          <w:u w:val="single"/>
        </w:rPr>
      </w:pPr>
    </w:p>
    <w:p w:rsidR="00000000" w:rsidRDefault="00BD3511">
      <w:pPr>
        <w:rPr>
          <w:b/>
          <w:u w:val="single"/>
        </w:rPr>
      </w:pPr>
    </w:p>
    <w:p w:rsidR="00000000" w:rsidRDefault="00BD3511">
      <w:pPr>
        <w:rPr>
          <w:b/>
          <w:u w:val="single"/>
        </w:rPr>
      </w:pPr>
    </w:p>
    <w:p w:rsidR="00000000" w:rsidRDefault="00BD3511">
      <w:pPr>
        <w:rPr>
          <w:b/>
          <w:u w:val="single"/>
        </w:rPr>
      </w:pPr>
    </w:p>
    <w:p w:rsidR="00000000" w:rsidRDefault="00BD3511">
      <w:pPr>
        <w:rPr>
          <w:b/>
          <w:u w:val="single"/>
        </w:rPr>
      </w:pPr>
      <w:r>
        <w:rPr>
          <w:b/>
          <w:u w:val="single"/>
        </w:rPr>
        <w:t>Objetivos de Casos de Uso:</w:t>
      </w:r>
    </w:p>
    <w:p w:rsidR="00000000" w:rsidRDefault="00BD3511"/>
    <w:p w:rsidR="00000000" w:rsidRDefault="00BD3511">
      <w:pPr>
        <w:rPr>
          <w:sz w:val="20"/>
        </w:rPr>
      </w:pPr>
      <w:r>
        <w:rPr>
          <w:b/>
          <w:sz w:val="20"/>
        </w:rPr>
        <w:t xml:space="preserve">1. Registrar horarios de atención de odontólogos: </w:t>
      </w:r>
      <w:r>
        <w:rPr>
          <w:sz w:val="20"/>
        </w:rPr>
        <w:t>registrar un nuevo horario de atención de un odontólogo para poder ofrecer turnos de consulta.</w:t>
      </w:r>
    </w:p>
    <w:p w:rsidR="00000000" w:rsidRDefault="00BD3511">
      <w:pPr>
        <w:rPr>
          <w:sz w:val="20"/>
        </w:rPr>
      </w:pPr>
      <w:r>
        <w:rPr>
          <w:b/>
          <w:sz w:val="20"/>
        </w:rPr>
        <w:t>2. Registrar asignaci</w:t>
      </w:r>
      <w:r>
        <w:rPr>
          <w:b/>
          <w:sz w:val="20"/>
        </w:rPr>
        <w:t>ón de turno</w:t>
      </w:r>
      <w:r>
        <w:rPr>
          <w:sz w:val="20"/>
        </w:rPr>
        <w:t>: asignar un turno disponible para un odontólogo ante la solicitud de un paciente, e imprimir un comprobante de ser necesario.</w:t>
      </w:r>
    </w:p>
    <w:p w:rsidR="00000000" w:rsidRDefault="00BD3511">
      <w:pPr>
        <w:rPr>
          <w:sz w:val="20"/>
        </w:rPr>
      </w:pPr>
      <w:r>
        <w:rPr>
          <w:b/>
          <w:sz w:val="20"/>
        </w:rPr>
        <w:t>3. Generar listado de pacientes a atender por odontólogo</w:t>
      </w:r>
      <w:r>
        <w:rPr>
          <w:sz w:val="20"/>
        </w:rPr>
        <w:t xml:space="preserve">: Generar informe de pacientes que debe atender un odontólogo </w:t>
      </w:r>
      <w:r>
        <w:rPr>
          <w:sz w:val="20"/>
        </w:rPr>
        <w:t>en una fecha en particular.</w:t>
      </w:r>
    </w:p>
    <w:p w:rsidR="00000000" w:rsidRDefault="00BD3511">
      <w:pPr>
        <w:rPr>
          <w:sz w:val="20"/>
        </w:rPr>
      </w:pPr>
      <w:r>
        <w:rPr>
          <w:b/>
          <w:sz w:val="20"/>
        </w:rPr>
        <w:t>4. Registrar asistencia a consulta</w:t>
      </w:r>
      <w:r>
        <w:rPr>
          <w:sz w:val="20"/>
        </w:rPr>
        <w:t>: registrar la asistencia del paciente al turno, y registrar el cobro y forma de pago.</w:t>
      </w:r>
    </w:p>
    <w:p w:rsidR="00000000" w:rsidRDefault="00BD3511">
      <w:pPr>
        <w:rPr>
          <w:rFonts w:cs="Arial"/>
          <w:sz w:val="20"/>
        </w:rPr>
      </w:pPr>
      <w:r>
        <w:rPr>
          <w:b/>
          <w:sz w:val="20"/>
        </w:rPr>
        <w:t>5. Registrar apertura de historia clínica:</w:t>
      </w:r>
      <w:r>
        <w:rPr>
          <w:rFonts w:cs="Arial"/>
          <w:sz w:val="20"/>
        </w:rPr>
        <w:t xml:space="preserve"> Registrar los datos personales de un nuevo paciente, generando n</w:t>
      </w:r>
      <w:r>
        <w:rPr>
          <w:rFonts w:cs="Arial"/>
          <w:sz w:val="20"/>
        </w:rPr>
        <w:t>úmero de historia clínica.</w:t>
      </w:r>
    </w:p>
    <w:p w:rsidR="00000000" w:rsidRDefault="00BD3511">
      <w:pPr>
        <w:rPr>
          <w:rFonts w:cs="Arial"/>
          <w:sz w:val="20"/>
        </w:rPr>
      </w:pPr>
      <w:r>
        <w:rPr>
          <w:rFonts w:cs="Arial"/>
          <w:b/>
          <w:sz w:val="20"/>
        </w:rPr>
        <w:lastRenderedPageBreak/>
        <w:t>6. Modificar paciente:</w:t>
      </w:r>
      <w:r>
        <w:rPr>
          <w:rFonts w:cs="Arial"/>
          <w:sz w:val="20"/>
        </w:rPr>
        <w:t xml:space="preserve"> Efectuar los cambios de los datos personales de un paciente.</w:t>
      </w:r>
    </w:p>
    <w:p w:rsidR="00000000" w:rsidRDefault="00BD3511">
      <w:pPr>
        <w:rPr>
          <w:rFonts w:cs="Arial"/>
          <w:sz w:val="20"/>
        </w:rPr>
      </w:pPr>
      <w:r>
        <w:rPr>
          <w:rFonts w:cs="Arial"/>
          <w:b/>
          <w:sz w:val="20"/>
        </w:rPr>
        <w:t xml:space="preserve">7. Generar listado de pacientes atendidos por odontólogo: </w:t>
      </w:r>
      <w:r>
        <w:rPr>
          <w:rFonts w:cs="Arial"/>
          <w:sz w:val="20"/>
        </w:rPr>
        <w:t>Generar diariamente un informe por cada odontólogo con los pacientes atendidos.</w:t>
      </w:r>
    </w:p>
    <w:p w:rsidR="00000000" w:rsidRDefault="00BD3511">
      <w:pPr>
        <w:rPr>
          <w:rFonts w:cs="Arial"/>
          <w:sz w:val="20"/>
        </w:rPr>
      </w:pPr>
      <w:r>
        <w:rPr>
          <w:rFonts w:cs="Arial"/>
          <w:b/>
          <w:sz w:val="20"/>
        </w:rPr>
        <w:t>8. Cons</w:t>
      </w:r>
      <w:r>
        <w:rPr>
          <w:rFonts w:cs="Arial"/>
          <w:b/>
          <w:sz w:val="20"/>
        </w:rPr>
        <w:t xml:space="preserve">ultar turnos otorgados: </w:t>
      </w:r>
      <w:r>
        <w:rPr>
          <w:rFonts w:cs="Arial"/>
          <w:sz w:val="20"/>
        </w:rPr>
        <w:t>Consultar fecha y hora de turnos otorgados a pacientes para cierto odntólogo.</w:t>
      </w:r>
    </w:p>
    <w:p w:rsidR="00000000" w:rsidRDefault="00BD3511">
      <w:pPr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9. Modificar turnos otorgados: </w:t>
      </w:r>
      <w:r>
        <w:rPr>
          <w:rFonts w:cs="Arial"/>
          <w:sz w:val="20"/>
        </w:rPr>
        <w:t>Buscar un turno dado a un paciente y registrar su modificación.</w:t>
      </w:r>
    </w:p>
    <w:p w:rsidR="00000000" w:rsidRDefault="00BD3511">
      <w:pPr>
        <w:rPr>
          <w:rFonts w:cs="Arial"/>
          <w:sz w:val="20"/>
        </w:rPr>
      </w:pPr>
      <w:r>
        <w:rPr>
          <w:rFonts w:cs="Arial"/>
          <w:b/>
          <w:sz w:val="20"/>
        </w:rPr>
        <w:t xml:space="preserve">10. Anular turnos otorgados: </w:t>
      </w:r>
      <w:r>
        <w:rPr>
          <w:rFonts w:cs="Arial"/>
          <w:sz w:val="20"/>
        </w:rPr>
        <w:t>Buscar un turno dado a un paci</w:t>
      </w:r>
      <w:r>
        <w:rPr>
          <w:rFonts w:cs="Arial"/>
          <w:sz w:val="20"/>
        </w:rPr>
        <w:t>ente y anular el  mismo.</w:t>
      </w:r>
    </w:p>
    <w:p w:rsidR="00000000" w:rsidRDefault="00BD3511">
      <w:pPr>
        <w:rPr>
          <w:rFonts w:cs="Arial"/>
          <w:sz w:val="20"/>
        </w:rPr>
      </w:pPr>
      <w:r>
        <w:rPr>
          <w:rFonts w:cs="Arial"/>
          <w:b/>
          <w:sz w:val="20"/>
        </w:rPr>
        <w:t>11.</w:t>
      </w:r>
      <w:r>
        <w:rPr>
          <w:rFonts w:cs="Arial"/>
          <w:sz w:val="20"/>
        </w:rPr>
        <w:t xml:space="preserve"> </w:t>
      </w:r>
      <w:r>
        <w:rPr>
          <w:rFonts w:cs="Arial"/>
          <w:b/>
          <w:sz w:val="20"/>
        </w:rPr>
        <w:t>Registrar Empleado</w:t>
      </w:r>
      <w:r>
        <w:rPr>
          <w:rFonts w:cs="Arial"/>
          <w:sz w:val="20"/>
        </w:rPr>
        <w:t>: Ingresar los datos personales de un empleado que trabaja en el consultorio.</w:t>
      </w:r>
    </w:p>
    <w:p w:rsidR="00000000" w:rsidRDefault="00BD3511">
      <w:pPr>
        <w:rPr>
          <w:rFonts w:cs="Arial"/>
          <w:sz w:val="20"/>
        </w:rPr>
      </w:pPr>
      <w:r>
        <w:rPr>
          <w:rFonts w:cs="Arial"/>
          <w:b/>
          <w:sz w:val="20"/>
        </w:rPr>
        <w:t xml:space="preserve">12. Registrar convenios con obras sociales: </w:t>
      </w:r>
      <w:r>
        <w:rPr>
          <w:rFonts w:cs="Arial"/>
          <w:sz w:val="20"/>
        </w:rPr>
        <w:t>Registrar los convenios efectuados con una obra social y la cobertura correspondiente.</w:t>
      </w:r>
    </w:p>
    <w:p w:rsidR="00000000" w:rsidRDefault="00BD3511">
      <w:pPr>
        <w:rPr>
          <w:rFonts w:cs="Arial"/>
          <w:sz w:val="20"/>
        </w:rPr>
      </w:pPr>
      <w:r>
        <w:rPr>
          <w:rFonts w:cs="Arial"/>
          <w:b/>
          <w:sz w:val="20"/>
        </w:rPr>
        <w:t xml:space="preserve">13. Modificar obra social: </w:t>
      </w:r>
      <w:r>
        <w:rPr>
          <w:rFonts w:cs="Arial"/>
          <w:sz w:val="20"/>
        </w:rPr>
        <w:t>Registrar los cambios efectuados en un convenio con una obra social.</w:t>
      </w:r>
    </w:p>
    <w:p w:rsidR="00000000" w:rsidRDefault="00BD3511">
      <w:pPr>
        <w:rPr>
          <w:rFonts w:cs="Arial"/>
          <w:sz w:val="20"/>
        </w:rPr>
      </w:pPr>
      <w:r>
        <w:rPr>
          <w:rFonts w:cs="Arial"/>
          <w:b/>
          <w:sz w:val="20"/>
        </w:rPr>
        <w:t xml:space="preserve">14. Registrar baja de obra social: </w:t>
      </w:r>
      <w:r>
        <w:rPr>
          <w:rFonts w:cs="Arial"/>
          <w:sz w:val="20"/>
        </w:rPr>
        <w:t>Registrar la finalización de un convenio con una obra social.</w:t>
      </w:r>
    </w:p>
    <w:p w:rsidR="00000000" w:rsidRDefault="00BD3511">
      <w:pPr>
        <w:rPr>
          <w:rFonts w:cs="Arial"/>
          <w:sz w:val="20"/>
        </w:rPr>
      </w:pPr>
      <w:r>
        <w:rPr>
          <w:rFonts w:cs="Arial"/>
          <w:b/>
          <w:sz w:val="20"/>
        </w:rPr>
        <w:t xml:space="preserve">15. Consultar obras sociales: </w:t>
      </w:r>
      <w:r>
        <w:rPr>
          <w:rFonts w:cs="Arial"/>
          <w:sz w:val="20"/>
        </w:rPr>
        <w:t>Consultar los convenios con obras</w:t>
      </w:r>
      <w:r>
        <w:rPr>
          <w:rFonts w:cs="Arial"/>
          <w:sz w:val="20"/>
        </w:rPr>
        <w:t xml:space="preserve"> sociales, coberturas y vigencias respectivas.</w:t>
      </w:r>
    </w:p>
    <w:p w:rsidR="00000000" w:rsidRDefault="00BD3511">
      <w:pPr>
        <w:rPr>
          <w:rFonts w:cs="Arial"/>
          <w:sz w:val="20"/>
        </w:rPr>
      </w:pPr>
      <w:r>
        <w:rPr>
          <w:rFonts w:cs="Arial"/>
          <w:b/>
          <w:sz w:val="20"/>
        </w:rPr>
        <w:t xml:space="preserve">16. Generar liquidación a obra social: </w:t>
      </w:r>
      <w:r>
        <w:rPr>
          <w:rFonts w:cs="Arial"/>
          <w:sz w:val="20"/>
        </w:rPr>
        <w:t>En forma semanal generar informe por obra social con las órdenes de consulta correspondientes para su respectiva liquidación.</w:t>
      </w:r>
    </w:p>
    <w:p w:rsidR="00000000" w:rsidRDefault="00BD3511">
      <w:pPr>
        <w:rPr>
          <w:rFonts w:cs="Arial"/>
          <w:sz w:val="20"/>
        </w:rPr>
      </w:pPr>
      <w:r>
        <w:rPr>
          <w:rFonts w:cs="Arial"/>
          <w:b/>
          <w:sz w:val="20"/>
        </w:rPr>
        <w:t>17. Generar informe de obras sociales más ut</w:t>
      </w:r>
      <w:r>
        <w:rPr>
          <w:rFonts w:cs="Arial"/>
          <w:b/>
          <w:sz w:val="20"/>
        </w:rPr>
        <w:t xml:space="preserve">ilizadas: </w:t>
      </w:r>
      <w:r>
        <w:rPr>
          <w:rFonts w:cs="Arial"/>
          <w:sz w:val="20"/>
        </w:rPr>
        <w:t xml:space="preserve">Generar un informe mensual con las obras sociales mas utilizadas por los pacientes en dicho periodo. </w:t>
      </w:r>
    </w:p>
    <w:p w:rsidR="00000000" w:rsidRDefault="00BD3511">
      <w:pPr>
        <w:rPr>
          <w:rFonts w:cs="Arial"/>
          <w:sz w:val="20"/>
        </w:rPr>
      </w:pPr>
      <w:r>
        <w:rPr>
          <w:rFonts w:cs="Arial"/>
          <w:b/>
          <w:sz w:val="20"/>
        </w:rPr>
        <w:t>18. Registrar atención de paciente:</w:t>
      </w:r>
      <w:r>
        <w:rPr>
          <w:rFonts w:cs="Arial"/>
          <w:sz w:val="20"/>
        </w:rPr>
        <w:t xml:space="preserve"> Registrar el resultado de la consulta médica realizada al paciente, una vez finalizada la misma, actualizand</w:t>
      </w:r>
      <w:r>
        <w:rPr>
          <w:rFonts w:cs="Arial"/>
          <w:sz w:val="20"/>
        </w:rPr>
        <w:t xml:space="preserve">o la historia clínica del paciente. </w:t>
      </w:r>
    </w:p>
    <w:p w:rsidR="00000000" w:rsidRDefault="00BD3511">
      <w:pPr>
        <w:rPr>
          <w:rFonts w:cs="Arial"/>
          <w:sz w:val="20"/>
        </w:rPr>
      </w:pPr>
      <w:r>
        <w:rPr>
          <w:rFonts w:cs="Arial"/>
          <w:b/>
          <w:sz w:val="20"/>
        </w:rPr>
        <w:t xml:space="preserve">19. Consultar historia clínica: </w:t>
      </w:r>
      <w:r>
        <w:rPr>
          <w:rFonts w:cs="Arial"/>
          <w:sz w:val="20"/>
        </w:rPr>
        <w:t>Consultar el detalle de las atenciones médicas odontológicas efectuadas al paciente, y la fecha de las mismas.</w:t>
      </w:r>
    </w:p>
    <w:p w:rsidR="00000000" w:rsidRDefault="00BD3511">
      <w:pPr>
        <w:rPr>
          <w:rFonts w:cs="Arial"/>
          <w:sz w:val="20"/>
        </w:rPr>
      </w:pPr>
      <w:r>
        <w:rPr>
          <w:rFonts w:cs="Arial"/>
          <w:b/>
          <w:sz w:val="20"/>
        </w:rPr>
        <w:t xml:space="preserve">20. Modificar datos de empleados: </w:t>
      </w:r>
      <w:r>
        <w:rPr>
          <w:rFonts w:cs="Arial"/>
          <w:sz w:val="20"/>
        </w:rPr>
        <w:t>Registrar los cambios de los datos persona</w:t>
      </w:r>
      <w:r>
        <w:rPr>
          <w:rFonts w:cs="Arial"/>
          <w:sz w:val="20"/>
        </w:rPr>
        <w:t>les de un empleado.</w:t>
      </w:r>
    </w:p>
    <w:p w:rsidR="00000000" w:rsidRDefault="00BD3511">
      <w:pPr>
        <w:rPr>
          <w:rFonts w:cs="Arial"/>
          <w:sz w:val="20"/>
        </w:rPr>
      </w:pPr>
      <w:r>
        <w:rPr>
          <w:rFonts w:cs="Arial"/>
          <w:b/>
          <w:sz w:val="20"/>
        </w:rPr>
        <w:t xml:space="preserve">21. Registrar baja de empleados: </w:t>
      </w:r>
      <w:r>
        <w:rPr>
          <w:rFonts w:cs="Arial"/>
          <w:sz w:val="20"/>
        </w:rPr>
        <w:t>Registrar fecha y motivo de baja de un empleado del consultorio.</w:t>
      </w:r>
    </w:p>
    <w:p w:rsidR="00000000" w:rsidRDefault="00BD3511">
      <w:pPr>
        <w:rPr>
          <w:rFonts w:cs="Arial"/>
          <w:sz w:val="20"/>
        </w:rPr>
      </w:pPr>
      <w:r>
        <w:rPr>
          <w:rFonts w:cs="Arial"/>
          <w:b/>
          <w:sz w:val="20"/>
        </w:rPr>
        <w:t>22. Consultar empleados:</w:t>
      </w:r>
      <w:r>
        <w:rPr>
          <w:rFonts w:cs="Arial"/>
          <w:sz w:val="20"/>
        </w:rPr>
        <w:t xml:space="preserve"> Consultar los datos de los empleados del consultorio.</w:t>
      </w:r>
    </w:p>
    <w:p w:rsidR="00000000" w:rsidRDefault="00BD3511">
      <w:pPr>
        <w:rPr>
          <w:rFonts w:cs="Arial"/>
          <w:sz w:val="20"/>
        </w:rPr>
      </w:pPr>
      <w:r>
        <w:rPr>
          <w:rFonts w:cs="Arial"/>
          <w:b/>
          <w:sz w:val="20"/>
        </w:rPr>
        <w:t xml:space="preserve">23. Modificar horarios de atención de odontólogos: </w:t>
      </w:r>
      <w:r>
        <w:rPr>
          <w:rFonts w:cs="Arial"/>
          <w:sz w:val="20"/>
        </w:rPr>
        <w:t>Registra</w:t>
      </w:r>
      <w:r>
        <w:rPr>
          <w:rFonts w:cs="Arial"/>
          <w:sz w:val="20"/>
        </w:rPr>
        <w:t>r los cambios de horarios de atención de un odontólogo.</w:t>
      </w:r>
    </w:p>
    <w:p w:rsidR="00000000" w:rsidRDefault="00BD3511">
      <w:pPr>
        <w:rPr>
          <w:rFonts w:cs="Arial"/>
          <w:sz w:val="20"/>
        </w:rPr>
      </w:pPr>
      <w:r>
        <w:rPr>
          <w:rFonts w:cs="Arial"/>
          <w:b/>
          <w:sz w:val="20"/>
        </w:rPr>
        <w:t xml:space="preserve">24. Eliminar horarios de atención de odontólogos: </w:t>
      </w:r>
      <w:r>
        <w:rPr>
          <w:rFonts w:cs="Arial"/>
          <w:sz w:val="20"/>
        </w:rPr>
        <w:t>Borrar un horario de atención de un odontólogo.</w:t>
      </w:r>
    </w:p>
    <w:p w:rsidR="00000000" w:rsidRDefault="00BD3511">
      <w:pPr>
        <w:rPr>
          <w:rFonts w:cs="Arial"/>
          <w:sz w:val="20"/>
        </w:rPr>
      </w:pPr>
      <w:r>
        <w:rPr>
          <w:rFonts w:cs="Arial"/>
          <w:b/>
          <w:sz w:val="20"/>
        </w:rPr>
        <w:t xml:space="preserve">25. Consultar horarios de atención de odontólogos: </w:t>
      </w:r>
      <w:r>
        <w:rPr>
          <w:rFonts w:cs="Arial"/>
          <w:sz w:val="20"/>
        </w:rPr>
        <w:t>Consultar los horarios de atención de cada odontólo</w:t>
      </w:r>
      <w:r>
        <w:rPr>
          <w:rFonts w:cs="Arial"/>
          <w:sz w:val="20"/>
        </w:rPr>
        <w:t>go.</w:t>
      </w:r>
    </w:p>
    <w:p w:rsidR="00000000" w:rsidRDefault="00BD3511">
      <w:pPr>
        <w:rPr>
          <w:rFonts w:cs="Arial"/>
          <w:sz w:val="20"/>
        </w:rPr>
      </w:pPr>
      <w:r>
        <w:rPr>
          <w:rFonts w:cs="Arial"/>
          <w:b/>
          <w:sz w:val="20"/>
        </w:rPr>
        <w:t xml:space="preserve">26. Actualizar tipo documento: </w:t>
      </w:r>
      <w:r>
        <w:rPr>
          <w:rFonts w:cs="Arial"/>
          <w:sz w:val="20"/>
        </w:rPr>
        <w:t>Actualizar (registrar, modificar, eliminar, consultar) un tipo de documento.</w:t>
      </w:r>
    </w:p>
    <w:p w:rsidR="00000000" w:rsidRDefault="00BD3511">
      <w:pPr>
        <w:rPr>
          <w:sz w:val="20"/>
        </w:rPr>
      </w:pPr>
      <w:r>
        <w:rPr>
          <w:rFonts w:cs="Arial"/>
          <w:b/>
          <w:sz w:val="20"/>
        </w:rPr>
        <w:t>27. Actualizar barrio</w:t>
      </w:r>
      <w:r>
        <w:rPr>
          <w:rFonts w:cs="Arial"/>
          <w:sz w:val="20"/>
        </w:rPr>
        <w:t>: Actualizar (registrar, modificar, eliminar, consultar) los datos de un barrio.</w:t>
      </w:r>
    </w:p>
    <w:p w:rsidR="00000000" w:rsidRDefault="00BD3511">
      <w:pPr>
        <w:rPr>
          <w:rFonts w:cs="Arial"/>
          <w:sz w:val="20"/>
        </w:rPr>
      </w:pPr>
      <w:r>
        <w:rPr>
          <w:rFonts w:cs="Arial"/>
          <w:b/>
          <w:sz w:val="20"/>
        </w:rPr>
        <w:t>28. Actualizar localidad</w:t>
      </w:r>
      <w:r>
        <w:rPr>
          <w:rFonts w:cs="Arial"/>
          <w:sz w:val="20"/>
        </w:rPr>
        <w:t>: Actualizar (regi</w:t>
      </w:r>
      <w:r>
        <w:rPr>
          <w:rFonts w:cs="Arial"/>
          <w:sz w:val="20"/>
        </w:rPr>
        <w:t>strar, modificar, elimina, consultar) los datos de una localidad.</w:t>
      </w:r>
    </w:p>
    <w:p w:rsidR="00000000" w:rsidRDefault="00BD3511">
      <w:pPr>
        <w:rPr>
          <w:rFonts w:cs="Arial"/>
          <w:sz w:val="20"/>
        </w:rPr>
      </w:pPr>
      <w:r>
        <w:rPr>
          <w:rFonts w:cs="Arial"/>
          <w:b/>
          <w:sz w:val="20"/>
        </w:rPr>
        <w:t>29. Actualizar forma de pago</w:t>
      </w:r>
      <w:r>
        <w:rPr>
          <w:rFonts w:cs="Arial"/>
          <w:sz w:val="20"/>
        </w:rPr>
        <w:t xml:space="preserve">: Actualizar (registrar, modificar, elimina, consultar) los datos de una forma de pago. </w:t>
      </w:r>
    </w:p>
    <w:p w:rsidR="00000000" w:rsidRDefault="00BD3511">
      <w:pPr>
        <w:rPr>
          <w:rFonts w:cs="Arial"/>
          <w:b/>
          <w:sz w:val="20"/>
        </w:rPr>
      </w:pPr>
      <w:r>
        <w:rPr>
          <w:rFonts w:cs="Arial"/>
          <w:b/>
          <w:sz w:val="20"/>
        </w:rPr>
        <w:t>30. Actualizar cargo</w:t>
      </w:r>
      <w:r>
        <w:rPr>
          <w:rFonts w:cs="Arial"/>
          <w:sz w:val="20"/>
        </w:rPr>
        <w:t>: Actualizar (registrar, modificar, elimina, consulta</w:t>
      </w:r>
      <w:r>
        <w:rPr>
          <w:rFonts w:cs="Arial"/>
          <w:sz w:val="20"/>
        </w:rPr>
        <w:t>r) los datos de un cargo.</w:t>
      </w:r>
    </w:p>
    <w:p w:rsidR="00000000" w:rsidRDefault="00BD3511">
      <w:pPr>
        <w:rPr>
          <w:rFonts w:cs="Arial"/>
          <w:sz w:val="20"/>
        </w:rPr>
      </w:pPr>
      <w:r>
        <w:rPr>
          <w:rFonts w:cs="Arial"/>
          <w:b/>
          <w:sz w:val="20"/>
        </w:rPr>
        <w:t>31. Abrir sesión</w:t>
      </w:r>
      <w:r>
        <w:rPr>
          <w:rFonts w:cs="Arial"/>
          <w:sz w:val="20"/>
        </w:rPr>
        <w:t>: Validar el usuario que desea ingresar al sistema e iniciar la sesión correspondiente, habilitando las opciones del sistema que tiene autorizado dicho usuario.</w:t>
      </w:r>
    </w:p>
    <w:p w:rsidR="00000000" w:rsidRDefault="00BD3511">
      <w:pPr>
        <w:rPr>
          <w:rFonts w:cs="Arial"/>
          <w:sz w:val="20"/>
        </w:rPr>
      </w:pPr>
      <w:r>
        <w:rPr>
          <w:rFonts w:cs="Arial"/>
          <w:b/>
          <w:sz w:val="20"/>
        </w:rPr>
        <w:t>32. Cerrar sesión</w:t>
      </w:r>
      <w:r>
        <w:rPr>
          <w:rFonts w:cs="Arial"/>
          <w:sz w:val="20"/>
        </w:rPr>
        <w:t>: Finalizar la sesión del usuario en</w:t>
      </w:r>
      <w:r>
        <w:rPr>
          <w:rFonts w:cs="Arial"/>
          <w:sz w:val="20"/>
        </w:rPr>
        <w:t xml:space="preserve"> el sistema.</w:t>
      </w:r>
    </w:p>
    <w:p w:rsidR="00000000" w:rsidRDefault="00BD3511">
      <w:pPr>
        <w:rPr>
          <w:rFonts w:cs="Arial"/>
          <w:sz w:val="20"/>
        </w:rPr>
      </w:pPr>
      <w:r>
        <w:rPr>
          <w:rFonts w:cs="Arial"/>
          <w:b/>
          <w:sz w:val="20"/>
        </w:rPr>
        <w:t>33. Cambiar contraseña</w:t>
      </w:r>
      <w:r>
        <w:rPr>
          <w:rFonts w:cs="Arial"/>
          <w:sz w:val="20"/>
        </w:rPr>
        <w:t>: Registrar el cambio de contraseña o clave realizado por el usuario del sistema</w:t>
      </w:r>
    </w:p>
    <w:p w:rsidR="00000000" w:rsidRDefault="00BD3511">
      <w:pPr>
        <w:rPr>
          <w:rFonts w:cs="Arial"/>
          <w:sz w:val="20"/>
        </w:rPr>
      </w:pPr>
      <w:r>
        <w:rPr>
          <w:rFonts w:cs="Arial"/>
          <w:b/>
          <w:sz w:val="20"/>
        </w:rPr>
        <w:t>34. Asignar Perfil de Usuario:</w:t>
      </w:r>
      <w:r>
        <w:rPr>
          <w:rFonts w:cs="Arial"/>
          <w:sz w:val="20"/>
        </w:rPr>
        <w:t xml:space="preserve"> Ingresar o quitar los permisos asignados a un usuario en el sistema.</w:t>
      </w:r>
    </w:p>
    <w:p w:rsidR="00BD3511" w:rsidRDefault="00BD3511"/>
    <w:sectPr w:rsidR="00BD3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76270"/>
    <w:multiLevelType w:val="hybridMultilevel"/>
    <w:tmpl w:val="2F32D814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noPunctuationKerning/>
  <w:characterSpacingControl w:val="doNotCompress"/>
  <w:compat/>
  <w:rsids>
    <w:rsidRoot w:val="00173D38"/>
    <w:rsid w:val="00173D38"/>
    <w:rsid w:val="00BD3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5">
    <w:name w:val="heading 5"/>
    <w:basedOn w:val="Normal"/>
    <w:next w:val="Normal"/>
    <w:qFormat/>
    <w:pPr>
      <w:spacing w:before="240" w:after="60"/>
      <w:ind w:firstLine="706"/>
      <w:jc w:val="both"/>
      <w:outlineLvl w:val="4"/>
    </w:pPr>
    <w:rPr>
      <w:rFonts w:ascii="Arial" w:hAnsi="Arial"/>
      <w:sz w:val="28"/>
      <w:szCs w:val="20"/>
      <w:lang w:eastAsia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rFonts w:ascii="Arial" w:hAnsi="Arial"/>
      <w:szCs w:val="20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1254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Nº 3 (de la guía de uds</vt:lpstr>
    </vt:vector>
  </TitlesOfParts>
  <Company>Mi Casa</Company>
  <LinksUpToDate>false</LinksUpToDate>
  <CharactersWithSpaces>8137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Nº 3 (de la guía de uds</dc:title>
  <dc:creator>Ana Strub</dc:creator>
  <cp:lastModifiedBy>pc</cp:lastModifiedBy>
  <cp:revision>2</cp:revision>
  <dcterms:created xsi:type="dcterms:W3CDTF">2013-04-27T20:14:00Z</dcterms:created>
  <dcterms:modified xsi:type="dcterms:W3CDTF">2013-04-27T20:14:00Z</dcterms:modified>
</cp:coreProperties>
</file>