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9656F" w:rsidRPr="00C15209" w:rsidRDefault="00C15209" w:rsidP="0099656F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</w:t>
            </w:r>
            <w:r w:rsidR="0099656F">
              <w:rPr>
                <w:rFonts w:asciiTheme="minorHAnsi" w:hAnsiTheme="minorHAnsi" w:cstheme="minorHAnsi"/>
                <w:b/>
                <w:bCs/>
              </w:rPr>
              <w:t>Atención.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77419" w:rsidRPr="00C77419">
              <w:rPr>
                <w:rFonts w:asciiTheme="minorHAnsi" w:hAnsiTheme="minorHAnsi" w:cstheme="minorHAnsi"/>
              </w:rPr>
              <w:t>Consultar atención de paciente</w:t>
            </w:r>
            <w:r w:rsidR="009965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99656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99656F">
              <w:rPr>
                <w:rFonts w:asciiTheme="minorHAnsi" w:hAnsiTheme="minorHAnsi" w:cstheme="minorHAnsi"/>
              </w:rPr>
              <w:t>64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81ED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81ED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1EDF">
              <w:rPr>
                <w:rFonts w:asciiTheme="minorHAnsi" w:hAnsiTheme="minorHAnsi" w:cstheme="minorHAnsi"/>
              </w:rPr>
              <w:instrText xml:space="preserve"> FORMCHECKBOX </w:instrText>
            </w:r>
            <w:r w:rsidR="00681EDF">
              <w:rPr>
                <w:rFonts w:asciiTheme="minorHAnsi" w:hAnsiTheme="minorHAnsi" w:cstheme="minorHAnsi"/>
              </w:rPr>
            </w:r>
            <w:r w:rsidR="00681EDF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DB6142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DB6142">
              <w:rPr>
                <w:rFonts w:asciiTheme="minorHAnsi" w:hAnsiTheme="minorHAnsi" w:cstheme="minorHAnsi"/>
              </w:rPr>
              <w:instrText xml:space="preserve"> FORMCHECKBOX </w:instrText>
            </w:r>
            <w:r w:rsidR="00DB6142">
              <w:rPr>
                <w:rFonts w:asciiTheme="minorHAnsi" w:hAnsiTheme="minorHAnsi" w:cstheme="minorHAnsi"/>
              </w:rPr>
            </w:r>
            <w:r w:rsidR="00DB6142">
              <w:rPr>
                <w:rFonts w:asciiTheme="minorHAnsi" w:hAnsiTheme="minorHAnsi" w:cstheme="minorHAnsi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3175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</w:rPr>
            </w:r>
            <w:r w:rsidR="00631753">
              <w:rPr>
                <w:rFonts w:asciiTheme="minorHAnsi" w:hAnsiTheme="minorHAnsi" w:cstheme="minorHAnsi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DB614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DB614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142">
              <w:rPr>
                <w:rFonts w:asciiTheme="minorHAnsi" w:hAnsiTheme="minorHAnsi" w:cstheme="minorHAnsi"/>
              </w:rPr>
              <w:instrText xml:space="preserve"> FORMCHECKBOX </w:instrText>
            </w:r>
            <w:r w:rsidR="00DB6142">
              <w:rPr>
                <w:rFonts w:asciiTheme="minorHAnsi" w:hAnsiTheme="minorHAnsi" w:cstheme="minorHAnsi"/>
              </w:rPr>
            </w:r>
            <w:r w:rsidR="00DB614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3175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</w:rPr>
            </w:r>
            <w:r w:rsidR="00631753">
              <w:rPr>
                <w:rFonts w:asciiTheme="minorHAnsi" w:hAnsiTheme="minorHAnsi" w:cstheme="minorHAnsi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63175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20"/>
                <w:szCs w:val="20"/>
              </w:rPr>
            </w:r>
            <w:r w:rsidR="0063175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3175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31753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20"/>
                <w:szCs w:val="20"/>
              </w:rPr>
            </w:r>
            <w:r w:rsidR="0063175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</w:r>
            <w:r w:rsidR="0063175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DB614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4394D">
              <w:rPr>
                <w:rFonts w:asciiTheme="minorHAnsi" w:hAnsiTheme="minorHAnsi" w:cstheme="minorHAnsi"/>
              </w:rPr>
              <w:t xml:space="preserve">Encargado de </w:t>
            </w:r>
            <w:r w:rsidR="00DB6142">
              <w:rPr>
                <w:rFonts w:asciiTheme="minorHAnsi" w:hAnsiTheme="minorHAnsi" w:cstheme="minorHAnsi"/>
              </w:rPr>
              <w:t>Atención</w:t>
            </w:r>
            <w:r w:rsidR="00F4394D">
              <w:rPr>
                <w:rFonts w:asciiTheme="minorHAnsi" w:hAnsiTheme="minorHAnsi" w:cstheme="minorHAnsi"/>
              </w:rPr>
              <w:t xml:space="preserve"> (</w:t>
            </w:r>
            <w:r w:rsidR="00F4394D" w:rsidRPr="00602A98">
              <w:rPr>
                <w:rFonts w:asciiTheme="minorHAnsi" w:hAnsiTheme="minorHAnsi" w:cstheme="minorHAnsi"/>
                <w:b/>
              </w:rPr>
              <w:t>E</w:t>
            </w:r>
            <w:r w:rsidR="00DB6142">
              <w:rPr>
                <w:rFonts w:asciiTheme="minorHAnsi" w:hAnsiTheme="minorHAnsi" w:cstheme="minorHAnsi"/>
                <w:b/>
              </w:rPr>
              <w:t>A</w:t>
            </w:r>
            <w:r w:rsidR="00F4394D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3175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</w:rPr>
            </w:r>
            <w:r w:rsidR="00631753">
              <w:rPr>
                <w:rFonts w:asciiTheme="minorHAnsi" w:hAnsiTheme="minorHAnsi" w:cstheme="minorHAnsi"/>
              </w:rPr>
              <w:fldChar w:fldCharType="separate"/>
            </w:r>
            <w:r w:rsidR="0063175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3175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31753">
              <w:rPr>
                <w:rFonts w:asciiTheme="minorHAnsi" w:hAnsiTheme="minorHAnsi" w:cstheme="minorHAnsi"/>
              </w:rPr>
            </w:r>
            <w:r w:rsidR="00631753">
              <w:rPr>
                <w:rFonts w:asciiTheme="minorHAnsi" w:hAnsiTheme="minorHAnsi" w:cstheme="minorHAnsi"/>
              </w:rPr>
              <w:fldChar w:fldCharType="separate"/>
            </w:r>
            <w:r w:rsidR="0063175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B614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B6142">
              <w:rPr>
                <w:rFonts w:ascii="Calibri" w:hAnsi="Calibri" w:cs="Calibri"/>
              </w:rPr>
              <w:t>Consultar los datos correspondientes a una atención</w:t>
            </w:r>
            <w:r w:rsidR="002A2C26">
              <w:rPr>
                <w:rFonts w:ascii="Calibri" w:hAnsi="Calibri" w:cs="Calibri"/>
              </w:rPr>
              <w:t xml:space="preserve"> </w:t>
            </w:r>
            <w:r w:rsidR="00DB6142">
              <w:rPr>
                <w:rFonts w:ascii="Calibri" w:hAnsi="Calibri" w:cs="Calibri"/>
              </w:rPr>
              <w:t>del paciente.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55E2E" w:rsidRDefault="00C15209" w:rsidP="00355E2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27E25" w:rsidRPr="00355E2E" w:rsidRDefault="00C34238" w:rsidP="00DB6142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consulto </w:t>
            </w:r>
            <w:r w:rsidR="00DB6142">
              <w:rPr>
                <w:rFonts w:asciiTheme="minorHAnsi" w:hAnsiTheme="minorHAnsi" w:cstheme="minorHAnsi"/>
                <w:b/>
                <w:bCs/>
              </w:rPr>
              <w:t>la atención del paciente.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327E25" w:rsidRDefault="00530BFA" w:rsidP="002A2C2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bookmarkStart w:id="1" w:name="_GoBack"/>
            <w:bookmarkEnd w:id="1"/>
            <w:r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142140">
              <w:rPr>
                <w:rFonts w:asciiTheme="minorHAnsi" w:hAnsiTheme="minorHAnsi" w:cstheme="minorHAnsi"/>
                <w:b/>
                <w:bCs/>
              </w:rPr>
              <w:t>E</w:t>
            </w:r>
            <w:r w:rsidR="002A2C26">
              <w:rPr>
                <w:rFonts w:asciiTheme="minorHAnsi" w:hAnsiTheme="minorHAnsi" w:cstheme="minorHAnsi"/>
                <w:b/>
                <w:bCs/>
              </w:rPr>
              <w:t>A</w:t>
            </w:r>
            <w:r w:rsidR="0014214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decide cancelar </w:t>
            </w:r>
            <w:r w:rsidR="00314F98">
              <w:rPr>
                <w:rFonts w:asciiTheme="minorHAnsi" w:hAnsiTheme="minorHAnsi" w:cstheme="minorHAnsi"/>
                <w:b/>
                <w:bCs/>
              </w:rPr>
              <w:t>el CU.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DB6142" w:rsidP="00DB614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El caso de uso comienza cuando el Encargado de Atención (</w:t>
            </w:r>
            <w:r>
              <w:rPr>
                <w:rFonts w:ascii="Calibri" w:hAnsi="Calibri" w:cs="Calibr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) selecciona la opción para consultar </w:t>
            </w:r>
            <w:r w:rsidR="00DD592B">
              <w:rPr>
                <w:rFonts w:ascii="Calibri" w:hAnsi="Calibri" w:cs="Calibri"/>
              </w:rPr>
              <w:t>atenciones</w:t>
            </w:r>
            <w:r>
              <w:rPr>
                <w:rFonts w:ascii="Calibri" w:hAnsi="Calibri" w:cs="Calibri"/>
              </w:rPr>
              <w:t xml:space="preserve"> de paciente.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B614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B6142" w:rsidRDefault="00583F26" w:rsidP="00583F2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todas las atenciones realizadas al paciente.</w:t>
            </w:r>
          </w:p>
        </w:tc>
        <w:tc>
          <w:tcPr>
            <w:tcW w:w="4279" w:type="dxa"/>
            <w:gridSpan w:val="3"/>
          </w:tcPr>
          <w:p w:rsidR="00DB6142" w:rsidRPr="00C15209" w:rsidRDefault="00DB6142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583F26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ingresen los criterios de búsqueda.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583F26" w:rsidP="00583F2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fecha desde y/o hasta.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589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A1AF1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A1AF1" w:rsidRDefault="00583F26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583F26">
              <w:rPr>
                <w:rFonts w:ascii="Calibri" w:hAnsi="Calibri" w:cs="Calibri"/>
                <w:b/>
              </w:rPr>
              <w:t>EA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583F26">
              <w:rPr>
                <w:rFonts w:asciiTheme="minorHAnsi" w:hAnsiTheme="minorHAnsi" w:cstheme="minorHAnsi"/>
              </w:rPr>
              <w:t>selecciona fecha desde y/o hasta.</w:t>
            </w:r>
            <w:r w:rsidR="003D58AD">
              <w:rPr>
                <w:rFonts w:asciiTheme="minorHAnsi" w:hAnsiTheme="minorHAnsi" w:cstheme="minorHAnsi"/>
              </w:rPr>
              <w:t xml:space="preserve"> </w:t>
            </w:r>
            <w:r w:rsidR="003D58AD" w:rsidRPr="00503876">
              <w:rPr>
                <w:rFonts w:asciiTheme="minorHAnsi" w:hAnsiTheme="minorHAnsi" w:cstheme="minorHAnsi"/>
                <w:b/>
              </w:rPr>
              <w:t>(Ver observación 1)</w:t>
            </w:r>
          </w:p>
        </w:tc>
        <w:tc>
          <w:tcPr>
            <w:tcW w:w="4279" w:type="dxa"/>
            <w:gridSpan w:val="3"/>
          </w:tcPr>
          <w:p w:rsidR="003A1AF1" w:rsidRPr="00C15209" w:rsidRDefault="003D58AD" w:rsidP="003D58AD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 El </w:t>
            </w:r>
            <w:r w:rsidRPr="003D58AD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no selecciona fecha desde y/o hasta.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3D58AD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todas las atenciones realizadas al paciente según el criterio de búsqueda.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3D5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si se </w:t>
            </w:r>
            <w:r w:rsidR="00CA027D">
              <w:rPr>
                <w:rFonts w:asciiTheme="minorHAnsi" w:hAnsiTheme="minorHAnsi" w:cstheme="minorHAnsi"/>
              </w:rPr>
              <w:t>requiere</w:t>
            </w:r>
            <w:r>
              <w:rPr>
                <w:rFonts w:asciiTheme="minorHAnsi" w:hAnsiTheme="minorHAnsi" w:cstheme="minorHAnsi"/>
              </w:rPr>
              <w:t xml:space="preserve"> modificar </w:t>
            </w:r>
            <w:r w:rsidR="003D58AD">
              <w:rPr>
                <w:rFonts w:asciiTheme="minorHAnsi" w:hAnsiTheme="minorHAnsi" w:cstheme="minorHAnsi"/>
              </w:rPr>
              <w:t>la atención.</w:t>
            </w:r>
          </w:p>
        </w:tc>
        <w:tc>
          <w:tcPr>
            <w:tcW w:w="4279" w:type="dxa"/>
            <w:gridSpan w:val="3"/>
          </w:tcPr>
          <w:p w:rsidR="003C686F" w:rsidRDefault="003C686F" w:rsidP="003C686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 w:rsidRPr="00F153C1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modificar atención.</w:t>
            </w:r>
          </w:p>
          <w:p w:rsidR="003C686F" w:rsidRDefault="003C686F" w:rsidP="003C686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7-A.1. El sistema llama al CU “Modificar </w:t>
            </w:r>
            <w:r w:rsidR="002A2C26">
              <w:rPr>
                <w:rFonts w:asciiTheme="minorHAnsi" w:hAnsiTheme="minorHAnsi" w:cstheme="minorHAnsi"/>
              </w:rPr>
              <w:t>atención</w:t>
            </w:r>
            <w:r>
              <w:rPr>
                <w:rFonts w:asciiTheme="minorHAnsi" w:hAnsiTheme="minorHAnsi" w:cstheme="minorHAnsi"/>
              </w:rPr>
              <w:t>”.</w:t>
            </w:r>
          </w:p>
          <w:p w:rsidR="00DA44E3" w:rsidRPr="00C15209" w:rsidRDefault="003C686F" w:rsidP="002A2C2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7-A.2. El sistema muestra </w:t>
            </w:r>
            <w:r w:rsidR="002A2C26">
              <w:rPr>
                <w:rFonts w:asciiTheme="minorHAnsi" w:hAnsiTheme="minorHAnsi" w:cstheme="minorHAnsi"/>
              </w:rPr>
              <w:t>la atención modificada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941202" w:rsidP="002A2C2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requiere imprimir las consulta de </w:t>
            </w:r>
            <w:r w:rsidR="002A2C26">
              <w:rPr>
                <w:rFonts w:asciiTheme="minorHAnsi" w:hAnsiTheme="minorHAnsi" w:cstheme="minorHAnsi"/>
              </w:rPr>
              <w:t>atenciones.</w:t>
            </w:r>
          </w:p>
        </w:tc>
        <w:tc>
          <w:tcPr>
            <w:tcW w:w="4279" w:type="dxa"/>
            <w:gridSpan w:val="3"/>
          </w:tcPr>
          <w:p w:rsidR="00941202" w:rsidRPr="00C15209" w:rsidRDefault="00941202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941202" w:rsidP="002A2C2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2A2C26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17C67">
              <w:rPr>
                <w:rFonts w:asciiTheme="minorHAnsi" w:hAnsiTheme="minorHAnsi" w:cstheme="minorHAnsi"/>
              </w:rPr>
              <w:t>no selecciona imprimir</w:t>
            </w:r>
            <w:r w:rsidR="002A2C26">
              <w:rPr>
                <w:rFonts w:asciiTheme="minorHAnsi" w:hAnsiTheme="minorHAnsi" w:cstheme="minorHAnsi"/>
              </w:rPr>
              <w:t xml:space="preserve"> la consulta de atenciones.</w:t>
            </w:r>
          </w:p>
        </w:tc>
        <w:tc>
          <w:tcPr>
            <w:tcW w:w="4279" w:type="dxa"/>
            <w:gridSpan w:val="3"/>
          </w:tcPr>
          <w:p w:rsidR="002A2C26" w:rsidRPr="00506739" w:rsidRDefault="00314F98" w:rsidP="00BD1CF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D1CF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A2C26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imprimir</w:t>
            </w:r>
            <w:r w:rsidR="002A2C26">
              <w:rPr>
                <w:rFonts w:asciiTheme="minorHAnsi" w:hAnsiTheme="minorHAnsi" w:cstheme="minorHAnsi"/>
              </w:rPr>
              <w:t xml:space="preserve"> la consulta de atenciones.</w:t>
            </w: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C06F18" w:rsidP="0012555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12555B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941202" w:rsidRDefault="00941202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Observaciones: </w:t>
            </w:r>
          </w:p>
          <w:p w:rsidR="0086589A" w:rsidRPr="00C15209" w:rsidRDefault="00503876" w:rsidP="002D58A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Observación 1</w:t>
            </w:r>
            <w:r w:rsidR="0086589A">
              <w:rPr>
                <w:rFonts w:asciiTheme="minorHAnsi" w:hAnsiTheme="minorHAnsi" w:cstheme="minorHAnsi"/>
                <w:b/>
                <w:bCs/>
              </w:rPr>
              <w:t xml:space="preserve"> – El sistema verifica que las fechas seleccionada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s </w:t>
            </w:r>
            <w:r w:rsidR="002D58A1">
              <w:rPr>
                <w:rFonts w:asciiTheme="minorHAnsi" w:hAnsiTheme="minorHAnsi" w:cstheme="minorHAnsi"/>
                <w:b/>
                <w:bCs/>
              </w:rPr>
              <w:t>sean validas para generar un rango de días.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86589A" w:rsidRPr="00C15209" w:rsidRDefault="002D58A1" w:rsidP="002D58A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07</w:t>
            </w:r>
            <w:r w:rsidR="0086589A">
              <w:rPr>
                <w:rFonts w:asciiTheme="minorHAnsi" w:hAnsiTheme="minorHAnsi" w:cstheme="minorHAnsi"/>
                <w:bCs/>
                <w:sz w:val="22"/>
              </w:rPr>
              <w:t>/</w:t>
            </w: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  <w:r w:rsidR="0086589A"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86589A" w:rsidRPr="00C15209" w:rsidRDefault="0086589A" w:rsidP="00B77BA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B77BAC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589A" w:rsidRPr="00C15209" w:rsidRDefault="002D58A1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DB8" w:rsidRDefault="009D2DB8" w:rsidP="003E2693">
      <w:pPr>
        <w:spacing w:line="240" w:lineRule="auto"/>
      </w:pPr>
      <w:r>
        <w:separator/>
      </w:r>
    </w:p>
  </w:endnote>
  <w:endnote w:type="continuationSeparator" w:id="0">
    <w:p w:rsidR="009D2DB8" w:rsidRDefault="009D2DB8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631753" w:rsidRPr="00631753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631753" w:rsidRPr="00631753">
      <w:rPr>
        <w:rFonts w:asciiTheme="minorHAnsi" w:eastAsiaTheme="minorEastAsia" w:hAnsiTheme="minorHAnsi" w:cstheme="minorBidi"/>
        <w:b/>
      </w:rPr>
      <w:fldChar w:fldCharType="separate"/>
    </w:r>
    <w:r w:rsidR="00DD592B" w:rsidRPr="00DD592B">
      <w:rPr>
        <w:rFonts w:asciiTheme="majorHAnsi" w:eastAsiaTheme="majorEastAsia" w:hAnsiTheme="majorHAnsi" w:cstheme="majorBidi"/>
        <w:b/>
        <w:noProof/>
        <w:lang w:val="es-ES"/>
      </w:rPr>
      <w:t>1</w:t>
    </w:r>
    <w:r w:rsidR="00631753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DB8" w:rsidRDefault="009D2DB8" w:rsidP="003E2693">
      <w:pPr>
        <w:spacing w:line="240" w:lineRule="auto"/>
      </w:pPr>
      <w:r>
        <w:separator/>
      </w:r>
    </w:p>
  </w:footnote>
  <w:footnote w:type="continuationSeparator" w:id="0">
    <w:p w:rsidR="009D2DB8" w:rsidRDefault="009D2DB8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31753">
    <w:pPr>
      <w:pStyle w:val="Encabezado"/>
    </w:pPr>
    <w:r w:rsidRPr="00631753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5362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233D7"/>
    <w:rsid w:val="00042133"/>
    <w:rsid w:val="000855E6"/>
    <w:rsid w:val="000A4E00"/>
    <w:rsid w:val="000B2C1C"/>
    <w:rsid w:val="000E71A9"/>
    <w:rsid w:val="0012555B"/>
    <w:rsid w:val="00142140"/>
    <w:rsid w:val="00150215"/>
    <w:rsid w:val="00163E17"/>
    <w:rsid w:val="00175A8F"/>
    <w:rsid w:val="0018284C"/>
    <w:rsid w:val="001A264D"/>
    <w:rsid w:val="001C7463"/>
    <w:rsid w:val="001D0499"/>
    <w:rsid w:val="001D1117"/>
    <w:rsid w:val="001D3916"/>
    <w:rsid w:val="001F1B6A"/>
    <w:rsid w:val="001F6101"/>
    <w:rsid w:val="002046A9"/>
    <w:rsid w:val="002118EB"/>
    <w:rsid w:val="0026789F"/>
    <w:rsid w:val="002724D0"/>
    <w:rsid w:val="002A2C26"/>
    <w:rsid w:val="002B357C"/>
    <w:rsid w:val="002D58A1"/>
    <w:rsid w:val="00314F98"/>
    <w:rsid w:val="0031708C"/>
    <w:rsid w:val="00327E25"/>
    <w:rsid w:val="00346D8C"/>
    <w:rsid w:val="00355E2E"/>
    <w:rsid w:val="003623B0"/>
    <w:rsid w:val="003822EF"/>
    <w:rsid w:val="003A1AF1"/>
    <w:rsid w:val="003A33C8"/>
    <w:rsid w:val="003A621C"/>
    <w:rsid w:val="003C41C0"/>
    <w:rsid w:val="003C686F"/>
    <w:rsid w:val="003D58AD"/>
    <w:rsid w:val="003E2693"/>
    <w:rsid w:val="00410051"/>
    <w:rsid w:val="00495016"/>
    <w:rsid w:val="004C36B7"/>
    <w:rsid w:val="004D1C4A"/>
    <w:rsid w:val="004E2B07"/>
    <w:rsid w:val="004E7043"/>
    <w:rsid w:val="004F37C1"/>
    <w:rsid w:val="00503876"/>
    <w:rsid w:val="00530BFA"/>
    <w:rsid w:val="00583F26"/>
    <w:rsid w:val="00586026"/>
    <w:rsid w:val="005B1F10"/>
    <w:rsid w:val="00617CCB"/>
    <w:rsid w:val="00631753"/>
    <w:rsid w:val="00681EDF"/>
    <w:rsid w:val="00683CC0"/>
    <w:rsid w:val="00732E8D"/>
    <w:rsid w:val="00746751"/>
    <w:rsid w:val="00764253"/>
    <w:rsid w:val="00792050"/>
    <w:rsid w:val="007B229C"/>
    <w:rsid w:val="007B7C8B"/>
    <w:rsid w:val="0086589A"/>
    <w:rsid w:val="008B0DD5"/>
    <w:rsid w:val="009019D1"/>
    <w:rsid w:val="00906376"/>
    <w:rsid w:val="00910DA8"/>
    <w:rsid w:val="009377ED"/>
    <w:rsid w:val="00941202"/>
    <w:rsid w:val="0099656F"/>
    <w:rsid w:val="009C4F80"/>
    <w:rsid w:val="009D2DB8"/>
    <w:rsid w:val="00A14A4B"/>
    <w:rsid w:val="00A24151"/>
    <w:rsid w:val="00A924E3"/>
    <w:rsid w:val="00A972F0"/>
    <w:rsid w:val="00AA1D3E"/>
    <w:rsid w:val="00AB1654"/>
    <w:rsid w:val="00AB2A03"/>
    <w:rsid w:val="00B238E4"/>
    <w:rsid w:val="00B45684"/>
    <w:rsid w:val="00B77BAC"/>
    <w:rsid w:val="00BD1CFE"/>
    <w:rsid w:val="00BD75BE"/>
    <w:rsid w:val="00C06F18"/>
    <w:rsid w:val="00C15209"/>
    <w:rsid w:val="00C17C67"/>
    <w:rsid w:val="00C26731"/>
    <w:rsid w:val="00C34238"/>
    <w:rsid w:val="00C67661"/>
    <w:rsid w:val="00C77419"/>
    <w:rsid w:val="00C827B1"/>
    <w:rsid w:val="00C905B2"/>
    <w:rsid w:val="00CA027D"/>
    <w:rsid w:val="00CC59C7"/>
    <w:rsid w:val="00CE5B83"/>
    <w:rsid w:val="00CF1A80"/>
    <w:rsid w:val="00CF5543"/>
    <w:rsid w:val="00DA44E3"/>
    <w:rsid w:val="00DB6142"/>
    <w:rsid w:val="00DD592B"/>
    <w:rsid w:val="00DE18DE"/>
    <w:rsid w:val="00E04259"/>
    <w:rsid w:val="00E239CB"/>
    <w:rsid w:val="00E31071"/>
    <w:rsid w:val="00E85FCF"/>
    <w:rsid w:val="00F153C1"/>
    <w:rsid w:val="00F2427D"/>
    <w:rsid w:val="00F4394D"/>
    <w:rsid w:val="00F82349"/>
    <w:rsid w:val="00FD204C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C9BC-F070-446A-B583-FFD580D3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95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7</cp:revision>
  <dcterms:created xsi:type="dcterms:W3CDTF">2013-11-09T14:23:00Z</dcterms:created>
  <dcterms:modified xsi:type="dcterms:W3CDTF">2013-11-09T18:04:00Z</dcterms:modified>
</cp:coreProperties>
</file>