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Política</w:t>
      </w:r>
      <w:r>
        <w:t xml:space="preserve"> </w:t>
      </w:r>
      <w:r>
        <w:t xml:space="preserve">de</w:t>
      </w:r>
      <w:r>
        <w:t xml:space="preserve"> </w:t>
      </w:r>
      <w:r>
        <w:t xml:space="preserve">Pagos,</w:t>
      </w:r>
      <w:r>
        <w:t xml:space="preserve"> </w:t>
      </w:r>
      <w:r>
        <w:t xml:space="preserve">Cancelaciones</w:t>
      </w:r>
      <w:r>
        <w:t xml:space="preserve"> </w:t>
      </w:r>
      <w:r>
        <w:t xml:space="preserve">y</w:t>
      </w:r>
      <w:r>
        <w:t xml:space="preserve"> </w:t>
      </w:r>
      <w:r>
        <w:t xml:space="preserve">Reembolsos</w:t>
      </w:r>
    </w:p>
    <w:p>
      <w:pPr>
        <w:pStyle w:val="FirstParagraph"/>
      </w:pPr>
      <w:r>
        <w:t xml:space="preserve">Versión 1.0 · Vigente desde el 5 de octubre de 2026</w:t>
      </w:r>
    </w:p>
    <w:p>
      <w:pPr>
        <w:pStyle w:val="BodyText"/>
      </w:pPr>
      <w:r>
        <w:t xml:space="preserve">Qué cobra Zarpi, cómo se paga con ePayco y cuándo procede el retracto, la reversión o el reembolso.</w:t>
      </w:r>
    </w:p>
    <w:bookmarkStart w:id="20" w:name="alcance"/>
    <w:p>
      <w:pPr>
        <w:pStyle w:val="Heading2"/>
      </w:pPr>
      <w:r>
        <w:t xml:space="preserve">1. Alcance</w:t>
      </w:r>
    </w:p>
    <w:p>
      <w:pPr>
        <w:pStyle w:val="FirstParagraph"/>
      </w:pPr>
      <w:r>
        <w:t xml:space="preserve">Esta política aplica a los pagos que los usuarios hacen a ZARPI S.A.S. (NIT 902.106.417-6) por los servicios de la Plataforma Zarpi.</w:t>
      </w:r>
    </w:p>
    <w:p>
      <w:pPr>
        <w:pStyle w:val="BodyText"/>
      </w:pPr>
      <w:r>
        <w:t xml:space="preserve">No aplica al pago de la mercancía ni de los demás conceptos de cada operación, que el solicitante acuerda y paga directamente a la empresa importadora. Zarpi no recibe esos dineros, así que las devoluciones, garantías y reclamos sobre ellos se dirigen a la empresa importadora, sin perjuicio del acompañamiento que Zarpi presta a través del reporte de problemas.</w:t>
      </w:r>
    </w:p>
    <w:bookmarkEnd w:id="20"/>
    <w:bookmarkStart w:id="21" w:name="servicios-que-cobra-zarpi"/>
    <w:p>
      <w:pPr>
        <w:pStyle w:val="Heading2"/>
      </w:pPr>
      <w:r>
        <w:t xml:space="preserve">2. Servicios que cobra Zarpi</w:t>
      </w:r>
    </w:p>
    <w:p>
      <w:pPr>
        <w:pStyle w:val="FirstParagraph"/>
      </w:pPr>
      <w:r>
        <w:rPr>
          <w:bCs/>
          <w:b/>
        </w:rPr>
        <w:t xml:space="preserve">Para solicitantes:</w:t>
      </w:r>
    </w:p>
    <w:p>
      <w:pPr>
        <w:numPr>
          <w:ilvl w:val="0"/>
          <w:numId w:val="1001"/>
        </w:numPr>
        <w:pStyle w:val="Compact"/>
      </w:pPr>
      <w:r>
        <w:t xml:space="preserve">La primera solicitud de cotización de cada mes calendario es gratuita.</w:t>
      </w:r>
    </w:p>
    <w:p>
      <w:pPr>
        <w:numPr>
          <w:ilvl w:val="0"/>
          <w:numId w:val="1001"/>
        </w:numPr>
        <w:pStyle w:val="Compact"/>
      </w:pPr>
      <w:r>
        <w:t xml:space="preserve">Cada solicitud de cotización adicional dentro del mismo mes cuesta COP 40.000, IVA incluido.</w:t>
      </w:r>
    </w:p>
    <w:p>
      <w:pPr>
        <w:numPr>
          <w:ilvl w:val="0"/>
          <w:numId w:val="1001"/>
        </w:numPr>
        <w:pStyle w:val="Compact"/>
      </w:pPr>
      <w:r>
        <w:t xml:space="preserve">Quien declara en la Plataforma el cierre de una operación con una empresa importadora recibe seis (6) meses de solicitudes de cotización sin costo.</w:t>
      </w:r>
    </w:p>
    <w:p>
      <w:pPr>
        <w:pStyle w:val="FirstParagraph"/>
      </w:pPr>
      <w:r>
        <w:rPr>
          <w:bCs/>
          <w:b/>
        </w:rPr>
        <w:t xml:space="preserve">Para empresas importadoras:</w:t>
      </w:r>
    </w:p>
    <w:p>
      <w:pPr>
        <w:numPr>
          <w:ilvl w:val="0"/>
          <w:numId w:val="1002"/>
        </w:numPr>
        <w:pStyle w:val="Compact"/>
      </w:pPr>
      <w:r>
        <w:t xml:space="preserve">Una comisión del cinco por ciento (5 %) sobre el valor total, antes de IVA, que la empresa le factura al solicitante en cada operación cerrada a través de la Plataforma.</w:t>
      </w:r>
    </w:p>
    <w:p>
      <w:pPr>
        <w:numPr>
          <w:ilvl w:val="0"/>
          <w:numId w:val="1002"/>
        </w:numPr>
        <w:pStyle w:val="Compact"/>
      </w:pPr>
      <w:r>
        <w:t xml:space="preserve">La comisión se descuenta de un saldo prepagado (bolsa) que la empresa recarga y que solo se usa para pagar los servicios de Zarpi.</w:t>
      </w:r>
    </w:p>
    <w:p>
      <w:pPr>
        <w:numPr>
          <w:ilvl w:val="0"/>
          <w:numId w:val="1002"/>
        </w:numPr>
        <w:pStyle w:val="Compact"/>
      </w:pPr>
      <w:r>
        <w:t xml:space="preserve">Las condiciones particulares de cada empresa, incluido el Founders Program, constan en el contrato de vinculación que firma con Zarpi, que prevalece sobre esta política en lo que regule de forma distinta.</w:t>
      </w:r>
    </w:p>
    <w:p>
      <w:pPr>
        <w:pStyle w:val="FirstParagraph"/>
      </w:pPr>
      <w:r>
        <w:t xml:space="preserve">Zarpi puede ofrecer periodos sin cobro o promociones. En todo caso, el valor que se muestra antes de confirmar el pago es el que se cobra.</w:t>
      </w:r>
    </w:p>
    <w:bookmarkEnd w:id="21"/>
    <w:bookmarkStart w:id="22" w:name="medios-de-pago-y-procesamiento"/>
    <w:p>
      <w:pPr>
        <w:pStyle w:val="Heading2"/>
      </w:pPr>
      <w:r>
        <w:t xml:space="preserve">3. Medios de pago y procesamiento</w:t>
      </w:r>
    </w:p>
    <w:p>
      <w:pPr>
        <w:pStyle w:val="FirstParagraph"/>
      </w:pPr>
      <w:r>
        <w:t xml:space="preserve">Los pagos se procesan a través de ePayco, pasarela de pagos, con los medios que esta habilite (tarjetas de crédito y débito, PSE y Nequi, entre otros). Todos los valores se expresan y cobran en pesos colombianos (COP). Zarpi no cobra recargos por el medio de pago elegido.</w:t>
      </w:r>
    </w:p>
    <w:p>
      <w:pPr>
        <w:pStyle w:val="BodyText"/>
      </w:pPr>
      <w:r>
        <w:t xml:space="preserve">Los datos de la tarjeta o de la cuenta bancaria los ingresa el usuario directamente en el entorno seguro de ePayco. Zarpi no los conoce ni los almacena.</w:t>
      </w:r>
    </w:p>
    <w:p>
      <w:pPr>
        <w:pStyle w:val="BodyText"/>
      </w:pPr>
      <w:r>
        <w:t xml:space="preserve">El servicio se activa cuando ePayco confirma el pago aprobado. Si el pago es rechazado o queda pendiente, el servicio no se activa y el usuario puede intentarlo de nuevo.</w:t>
      </w:r>
    </w:p>
    <w:p>
      <w:pPr>
        <w:pStyle w:val="BodyText"/>
      </w:pPr>
      <w:r>
        <w:t xml:space="preserve">Zarpi expedirá la factura electrónica correspondiente a cada pago, conforme a la normativa de la DIAN, y la enviará al correo registrado.</w:t>
      </w:r>
    </w:p>
    <w:bookmarkEnd w:id="22"/>
    <w:bookmarkStart w:id="23" w:name="derecho-de-retracto"/>
    <w:p>
      <w:pPr>
        <w:pStyle w:val="Heading2"/>
      </w:pPr>
      <w:r>
        <w:t xml:space="preserve">4. Derecho de retracto</w:t>
      </w:r>
    </w:p>
    <w:p>
      <w:pPr>
        <w:pStyle w:val="FirstParagraph"/>
      </w:pPr>
      <w:r>
        <w:t xml:space="preserve">Conforme al artículo 47 de la Ley 1480 de 2011, el solicitante que paga por una solicitud de cotización puede retractarse dentro de los cinco (5) días hábiles siguientes al pago, siempre que la solicitud no se haya enviado todavía a ninguna empresa importadora.</w:t>
      </w:r>
    </w:p>
    <w:p>
      <w:pPr>
        <w:pStyle w:val="BodyText"/>
      </w:pPr>
      <w:r>
        <w:t xml:space="preserve">Una vez la solicitud se envía o asigna a una o más empresas, la prestación del servicio ha comenzado con el acuerdo del solicitante y, por lo tanto, no procede el retracto, según la excepción prevista en el mismo artículo.</w:t>
      </w:r>
    </w:p>
    <w:p>
      <w:pPr>
        <w:pStyle w:val="BodyText"/>
      </w:pPr>
      <w:r>
        <w:t xml:space="preserve">Para ejercer el retracto basta escribir a contacto@zarpi.co indicando la referencia del pago. Zarpi devolverá la totalidad del dinero, sin descuentos, dentro de los treinta (30) días calendario siguientes, por el mismo medio de pago cuando sea posible.</w:t>
      </w:r>
    </w:p>
    <w:bookmarkEnd w:id="23"/>
    <w:bookmarkStart w:id="24" w:name="reversión-del-pago"/>
    <w:p>
      <w:pPr>
        <w:pStyle w:val="Heading2"/>
      </w:pPr>
      <w:r>
        <w:t xml:space="preserve">5. Reversión del pago</w:t>
      </w:r>
    </w:p>
    <w:p>
      <w:pPr>
        <w:pStyle w:val="FirstParagraph"/>
      </w:pPr>
      <w:r>
        <w:t xml:space="preserve">Conforme al artículo 51 de la Ley 1480 de 2011 y al Decreto 587 de 2016 (compilado en el Decreto Único Reglamentario 1074 de 2015), el usuario puede pedir la reversión del pago hecho con tarjeta de crédito, débito o cualquier instrumento de pago electrónico cuando:</w:t>
      </w:r>
    </w:p>
    <w:p>
      <w:pPr>
        <w:numPr>
          <w:ilvl w:val="0"/>
          <w:numId w:val="1003"/>
        </w:numPr>
        <w:pStyle w:val="Compact"/>
      </w:pPr>
      <w:r>
        <w:t xml:space="preserve">Fue víctima de fraude.</w:t>
      </w:r>
    </w:p>
    <w:p>
      <w:pPr>
        <w:numPr>
          <w:ilvl w:val="0"/>
          <w:numId w:val="1003"/>
        </w:numPr>
        <w:pStyle w:val="Compact"/>
      </w:pPr>
      <w:r>
        <w:t xml:space="preserve">La operación no fue solicitada por él.</w:t>
      </w:r>
    </w:p>
    <w:p>
      <w:pPr>
        <w:numPr>
          <w:ilvl w:val="0"/>
          <w:numId w:val="1003"/>
        </w:numPr>
        <w:pStyle w:val="Compact"/>
      </w:pPr>
      <w:r>
        <w:t xml:space="preserve">El servicio pagado no se prestó.</w:t>
      </w:r>
    </w:p>
    <w:p>
      <w:pPr>
        <w:numPr>
          <w:ilvl w:val="0"/>
          <w:numId w:val="1003"/>
        </w:numPr>
        <w:pStyle w:val="Compact"/>
      </w:pPr>
      <w:r>
        <w:t xml:space="preserve">El servicio prestado no corresponde a lo solicitado o es defectuoso.</w:t>
      </w:r>
    </w:p>
    <w:p>
      <w:pPr>
        <w:pStyle w:val="FirstParagraph"/>
      </w:pPr>
      <w:r>
        <w:t xml:space="preserve">Para ello debe presentar la queja a Zarpi, al correo contacto@zarpi.co, dentro de los cinco (5) días hábiles siguientes a la fecha en que tuvo noticia del fraude o de la operación no solicitada, o a la fecha en que debía prestarse el servicio, e informar en el mismo plazo a la entidad emisora de su instrumento de pago. Zarpi y la entidad emisora tramitarán la solicitud en los plazos que fija la ley.</w:t>
      </w:r>
    </w:p>
    <w:bookmarkEnd w:id="24"/>
    <w:bookmarkStart w:id="25" w:name="cancelaciones-y-reembolsos"/>
    <w:p>
      <w:pPr>
        <w:pStyle w:val="Heading2"/>
      </w:pPr>
      <w:r>
        <w:t xml:space="preserve">6. Cancelaciones y reembolsos</w:t>
      </w:r>
    </w:p>
    <w:p>
      <w:pPr>
        <w:numPr>
          <w:ilvl w:val="0"/>
          <w:numId w:val="1004"/>
        </w:numPr>
        <w:pStyle w:val="Compact"/>
      </w:pPr>
      <w:r>
        <w:rPr>
          <w:bCs/>
          <w:b/>
        </w:rPr>
        <w:t xml:space="preserve">Error atribuible a Zarpi:</w:t>
      </w:r>
      <w:r>
        <w:t xml:space="preserve"> </w:t>
      </w:r>
      <w:r>
        <w:t xml:space="preserve">si un pago se cobró dos veces, por un valor distinto al informado o por un servicio que no se activó, Zarpi devolverá la diferencia o la totalidad del pago.</w:t>
      </w:r>
    </w:p>
    <w:p>
      <w:pPr>
        <w:numPr>
          <w:ilvl w:val="0"/>
          <w:numId w:val="1004"/>
        </w:numPr>
        <w:pStyle w:val="Compact"/>
      </w:pPr>
      <w:r>
        <w:rPr>
          <w:bCs/>
          <w:b/>
        </w:rPr>
        <w:t xml:space="preserve">Error de una empresa importadora:</w:t>
      </w:r>
      <w:r>
        <w:t xml:space="preserve"> </w:t>
      </w:r>
      <w:r>
        <w:t xml:space="preserve">si una solicitud pagada debe cancelarse y volver a crearse por un error que Zarpi determine atribuible a la empresa, la nueva solicitud no tendrá costo para el solicitante.</w:t>
      </w:r>
    </w:p>
    <w:p>
      <w:pPr>
        <w:numPr>
          <w:ilvl w:val="0"/>
          <w:numId w:val="1004"/>
        </w:numPr>
        <w:pStyle w:val="Compact"/>
      </w:pPr>
      <w:r>
        <w:rPr>
          <w:bCs/>
          <w:b/>
        </w:rPr>
        <w:t xml:space="preserve">Solicitudes sin propuestas:</w:t>
      </w:r>
      <w:r>
        <w:t xml:space="preserve"> </w:t>
      </w:r>
      <w:r>
        <w:t xml:space="preserve">una solicitud que no recibe propuestas no da lugar a reembolso automático, porque el servicio consiste en publicarla y distribuirla a las empresas. Zarpi puede, a su criterio, conceder una nueva solicitud sin costo.</w:t>
      </w:r>
    </w:p>
    <w:p>
      <w:pPr>
        <w:numPr>
          <w:ilvl w:val="0"/>
          <w:numId w:val="1004"/>
        </w:numPr>
        <w:pStyle w:val="Compact"/>
      </w:pPr>
      <w:r>
        <w:rPr>
          <w:bCs/>
          <w:b/>
        </w:rPr>
        <w:t xml:space="preserve">Saldo prepagado de empresas importadoras:</w:t>
      </w:r>
      <w:r>
        <w:t xml:space="preserve"> </w:t>
      </w:r>
      <w:r>
        <w:t xml:space="preserve">el saldo no consumido se reembolsa a la empresa cuando termina su vinculación con Zarpi, por transferencia bancaria a la cuenta que indique, dentro de los treinta (30) días calendario siguientes a la solicitud, salvo lo que disponga el contrato de vinculación.</w:t>
      </w:r>
    </w:p>
    <w:p>
      <w:pPr>
        <w:pStyle w:val="FirstParagraph"/>
      </w:pPr>
      <w:r>
        <w:t xml:space="preserve">Los reembolsos se hacen por el mismo medio de pago cuando es posible, o por transferencia a una cuenta bancaria a nombre del titular del pago, y se tramitan dentro de los treinta (30) días calendario siguientes a su aprobación. El tiempo en que el dinero se ve reflejado depende de la entidad financiera.</w:t>
      </w:r>
    </w:p>
    <w:bookmarkEnd w:id="25"/>
    <w:bookmarkStart w:id="26" w:name="cómo-solicitarlo"/>
    <w:p>
      <w:pPr>
        <w:pStyle w:val="Heading2"/>
      </w:pPr>
      <w:r>
        <w:t xml:space="preserve">7. Cómo solicitarlo</w:t>
      </w:r>
    </w:p>
    <w:p>
      <w:pPr>
        <w:pStyle w:val="FirstParagraph"/>
      </w:pPr>
      <w:r>
        <w:t xml:space="preserve">Cualquier solicitud de retracto, reversión, cancelación o reembolso se presenta por la sección de Ayuda y Soporte de la Plataforma o al correo contacto@zarpi.co, con el nombre del titular, el correo de la cuenta, la referencia o fecha del pago y el motivo. Zarpi enviará una constancia de recibo y responderá dentro de los quince (15) días hábiles siguientes.</w:t>
      </w:r>
    </w:p>
    <w:p>
      <w:pPr>
        <w:pStyle w:val="BodyText"/>
      </w:pPr>
      <w:r>
        <w:t xml:space="preserve">Si el usuario no queda satisfecho con la respuesta, puede acudir a la Superintendencia de Industria y Comercio (www.sic.gov.co).</w:t>
      </w:r>
    </w:p>
    <w:bookmarkEnd w:id="26"/>
    <w:bookmarkStart w:id="27" w:name="datos-del-prestador-del-servicio"/>
    <w:p>
      <w:pPr>
        <w:pStyle w:val="Heading2"/>
      </w:pPr>
      <w:r>
        <w:t xml:space="preserve">Datos del prestador del servicio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Dato</w:t>
            </w:r>
          </w:p>
        </w:tc>
        <w:tc>
          <w:tcPr/>
          <w:p>
            <w:pPr>
              <w:pStyle w:val="Compact"/>
              <w:jc w:val="left"/>
            </w:pPr>
            <w:r>
              <w:t xml:space="preserve">Valor</w:t>
            </w:r>
          </w:p>
        </w:tc>
      </w:tr>
      <w:tr>
        <w:tc>
          <w:tcPr/>
          <w:p>
            <w:pPr>
              <w:pStyle w:val="Compact"/>
              <w:jc w:val="left"/>
            </w:pPr>
            <w:r>
              <w:t xml:space="preserve">Razón social</w:t>
            </w:r>
          </w:p>
        </w:tc>
        <w:tc>
          <w:tcPr/>
          <w:p>
            <w:pPr>
              <w:pStyle w:val="Compact"/>
              <w:jc w:val="left"/>
            </w:pPr>
            <w:r>
              <w:t xml:space="preserve">ZARPI S.A.S.</w:t>
            </w:r>
          </w:p>
        </w:tc>
      </w:tr>
      <w:tr>
        <w:tc>
          <w:tcPr/>
          <w:p>
            <w:pPr>
              <w:pStyle w:val="Compact"/>
              <w:jc w:val="left"/>
            </w:pPr>
            <w:r>
              <w:t xml:space="preserve">NIT</w:t>
            </w:r>
          </w:p>
        </w:tc>
        <w:tc>
          <w:tcPr/>
          <w:p>
            <w:pPr>
              <w:pStyle w:val="Compact"/>
              <w:jc w:val="left"/>
            </w:pPr>
            <w:r>
              <w:t xml:space="preserve">902.106.417-6</w:t>
            </w:r>
          </w:p>
        </w:tc>
      </w:tr>
      <w:tr>
        <w:tc>
          <w:tcPr/>
          <w:p>
            <w:pPr>
              <w:pStyle w:val="Compact"/>
              <w:jc w:val="left"/>
            </w:pPr>
            <w:r>
              <w:t xml:space="preserve">Domicilio</w:t>
            </w:r>
          </w:p>
        </w:tc>
        <w:tc>
          <w:tcPr/>
          <w:p>
            <w:pPr>
              <w:pStyle w:val="Compact"/>
              <w:jc w:val="left"/>
            </w:pPr>
            <w:r>
              <w:t xml:space="preserve">Carrera 39 # 5B-100, Cali, Valle del Cauca, Colombia</w:t>
            </w:r>
          </w:p>
        </w:tc>
      </w:tr>
      <w:tr>
        <w:tc>
          <w:tcPr/>
          <w:p>
            <w:pPr>
              <w:pStyle w:val="Compact"/>
              <w:jc w:val="left"/>
            </w:pPr>
            <w:r>
              <w:t xml:space="preserve">Teléfono</w:t>
            </w:r>
          </w:p>
        </w:tc>
        <w:tc>
          <w:tcPr/>
          <w:p>
            <w:pPr>
              <w:pStyle w:val="Compact"/>
              <w:jc w:val="left"/>
            </w:pPr>
            <w:r>
              <w:t xml:space="preserve">+57 311 222 6945</w:t>
            </w:r>
          </w:p>
        </w:tc>
      </w:tr>
      <w:tr>
        <w:tc>
          <w:tcPr/>
          <w:p>
            <w:pPr>
              <w:pStyle w:val="Compact"/>
              <w:jc w:val="left"/>
            </w:pPr>
            <w:r>
              <w:t xml:space="preserve">Correo</w:t>
            </w:r>
          </w:p>
        </w:tc>
        <w:tc>
          <w:tcPr/>
          <w:p>
            <w:pPr>
              <w:pStyle w:val="Compact"/>
              <w:jc w:val="left"/>
            </w:pPr>
            <w:r>
              <w:t xml:space="preserve">contacto@zarpi.co</w:t>
            </w:r>
          </w:p>
        </w:tc>
      </w:tr>
    </w:tbl>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Pagos, Cancelaciones y Reembolsos</dc:title>
  <dc:creator/>
  <cp:keywords/>
  <dcterms:created xsi:type="dcterms:W3CDTF">2026-10-05T17:10:06Z</dcterms:created>
  <dcterms:modified xsi:type="dcterms:W3CDTF">2026-10-05T17:10:06Z</dcterms:modified>
</cp:coreProperties>
</file>

<file path=docProps/custom.xml><?xml version="1.0" encoding="utf-8"?>
<Properties xmlns="http://schemas.openxmlformats.org/officeDocument/2006/custom-properties" xmlns:vt="http://schemas.openxmlformats.org/officeDocument/2006/docPropsVTypes"/>
</file>