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E6CE9" w14:textId="77777777" w:rsidR="00E27276" w:rsidRPr="00E5184D" w:rsidRDefault="0043015D" w:rsidP="0043015D">
      <w:pPr>
        <w:pStyle w:val="Ttulo1"/>
        <w:spacing w:line="360" w:lineRule="auto"/>
        <w:jc w:val="center"/>
        <w:rPr>
          <w:rFonts w:cstheme="majorHAnsi"/>
        </w:rPr>
      </w:pPr>
      <w:bookmarkStart w:id="0" w:name="_Toc214457239"/>
      <w:r w:rsidRPr="00E5184D">
        <w:rPr>
          <w:rFonts w:cstheme="majorHAnsi"/>
        </w:rPr>
        <w:t>Informe sobre el Proyecto de Análisis de Datos de Delitos Sexuales en Colombia (2010–2025)</w:t>
      </w:r>
      <w:bookmarkEnd w:id="0"/>
    </w:p>
    <w:p w14:paraId="5F3889F1" w14:textId="77777777" w:rsidR="0043015D" w:rsidRPr="00E5184D" w:rsidRDefault="0043015D" w:rsidP="0043015D">
      <w:pPr>
        <w:spacing w:line="360" w:lineRule="auto"/>
        <w:rPr>
          <w:rFonts w:asciiTheme="majorHAnsi" w:hAnsiTheme="majorHAnsi" w:cstheme="majorHAnsi"/>
        </w:rPr>
      </w:pPr>
    </w:p>
    <w:p w14:paraId="30E524E6" w14:textId="19DD70AE" w:rsidR="00E27276" w:rsidRPr="00E5184D" w:rsidRDefault="0043015D" w:rsidP="00834744">
      <w:pPr>
        <w:spacing w:line="360" w:lineRule="auto"/>
        <w:jc w:val="center"/>
        <w:rPr>
          <w:rFonts w:asciiTheme="majorHAnsi" w:hAnsiTheme="majorHAnsi" w:cstheme="majorHAnsi"/>
        </w:rPr>
      </w:pPr>
      <w:r w:rsidRPr="00E5184D">
        <w:rPr>
          <w:rFonts w:asciiTheme="majorHAnsi" w:hAnsiTheme="majorHAnsi" w:cstheme="majorHAnsi"/>
        </w:rPr>
        <w:t>Juan Esteban López García</w:t>
      </w:r>
    </w:p>
    <w:p w14:paraId="61C567F1" w14:textId="77777777" w:rsidR="00E27276" w:rsidRPr="00E5184D" w:rsidRDefault="0043015D" w:rsidP="00834744">
      <w:pPr>
        <w:spacing w:line="360" w:lineRule="auto"/>
        <w:jc w:val="center"/>
        <w:rPr>
          <w:rFonts w:asciiTheme="majorHAnsi" w:hAnsiTheme="majorHAnsi" w:cstheme="majorHAnsi"/>
        </w:rPr>
      </w:pPr>
      <w:r w:rsidRPr="00E5184D">
        <w:rPr>
          <w:rFonts w:asciiTheme="majorHAnsi" w:hAnsiTheme="majorHAnsi" w:cstheme="majorHAnsi"/>
        </w:rPr>
        <w:t>Miguel Ángel Cuervo Espinosa</w:t>
      </w:r>
    </w:p>
    <w:p w14:paraId="6D3160F7" w14:textId="4D8BFCB2" w:rsidR="00E27276" w:rsidRPr="00E5184D" w:rsidRDefault="0043015D" w:rsidP="00834744">
      <w:pPr>
        <w:spacing w:line="360" w:lineRule="auto"/>
        <w:jc w:val="center"/>
        <w:rPr>
          <w:rFonts w:asciiTheme="majorHAnsi" w:hAnsiTheme="majorHAnsi" w:cstheme="majorHAnsi"/>
        </w:rPr>
      </w:pPr>
      <w:r w:rsidRPr="00E5184D">
        <w:rPr>
          <w:rFonts w:asciiTheme="majorHAnsi" w:hAnsiTheme="majorHAnsi" w:cstheme="majorHAnsi"/>
        </w:rPr>
        <w:t>Juan Camilo Loaiza</w:t>
      </w:r>
    </w:p>
    <w:p w14:paraId="1CCCB6F7" w14:textId="7493DDE5" w:rsidR="0043015D" w:rsidRPr="00E5184D" w:rsidRDefault="0043015D" w:rsidP="0043015D">
      <w:pPr>
        <w:spacing w:line="360" w:lineRule="auto"/>
        <w:rPr>
          <w:rFonts w:asciiTheme="majorHAnsi" w:hAnsiTheme="majorHAnsi" w:cstheme="majorHAnsi"/>
        </w:rPr>
      </w:pPr>
    </w:p>
    <w:sdt>
      <w:sdtPr>
        <w:rPr>
          <w:rFonts w:asciiTheme="minorHAnsi" w:eastAsiaTheme="minorEastAsia" w:hAnsiTheme="minorHAnsi" w:cstheme="majorHAnsi"/>
          <w:b w:val="0"/>
          <w:bCs w:val="0"/>
          <w:color w:val="auto"/>
          <w:sz w:val="22"/>
          <w:szCs w:val="22"/>
        </w:rPr>
        <w:id w:val="-83841869"/>
        <w:docPartObj>
          <w:docPartGallery w:val="Table of Contents"/>
          <w:docPartUnique/>
        </w:docPartObj>
      </w:sdtPr>
      <w:sdtEndPr/>
      <w:sdtContent>
        <w:p w14:paraId="7358A728" w14:textId="392EEBF1" w:rsidR="0043015D" w:rsidRPr="00E5184D" w:rsidRDefault="0043015D" w:rsidP="0043015D">
          <w:pPr>
            <w:pStyle w:val="TtuloTDC"/>
            <w:spacing w:line="360" w:lineRule="auto"/>
            <w:rPr>
              <w:rFonts w:cstheme="majorHAnsi"/>
            </w:rPr>
          </w:pPr>
          <w:r w:rsidRPr="00E5184D">
            <w:rPr>
              <w:rFonts w:cstheme="majorHAnsi"/>
            </w:rPr>
            <w:t>Contenido</w:t>
          </w:r>
        </w:p>
        <w:p w14:paraId="783F4955" w14:textId="4FE4FEA7" w:rsidR="0043015D" w:rsidRPr="00E5184D" w:rsidRDefault="0043015D" w:rsidP="0043015D">
          <w:pPr>
            <w:pStyle w:val="TDC1"/>
            <w:tabs>
              <w:tab w:val="right" w:leader="dot" w:pos="8630"/>
            </w:tabs>
            <w:spacing w:line="360" w:lineRule="auto"/>
            <w:rPr>
              <w:rFonts w:asciiTheme="majorHAnsi" w:hAnsiTheme="majorHAnsi" w:cstheme="majorHAnsi"/>
              <w:noProof/>
            </w:rPr>
          </w:pPr>
          <w:r w:rsidRPr="00E5184D">
            <w:rPr>
              <w:rFonts w:asciiTheme="majorHAnsi" w:hAnsiTheme="majorHAnsi" w:cstheme="majorHAnsi"/>
            </w:rPr>
            <w:fldChar w:fldCharType="begin"/>
          </w:r>
          <w:r w:rsidRPr="00E5184D">
            <w:rPr>
              <w:rFonts w:asciiTheme="majorHAnsi" w:hAnsiTheme="majorHAnsi" w:cstheme="majorHAnsi"/>
            </w:rPr>
            <w:instrText xml:space="preserve"> TOC \o "1-3" \h \z \u </w:instrText>
          </w:r>
          <w:r w:rsidRPr="00E5184D">
            <w:rPr>
              <w:rFonts w:asciiTheme="majorHAnsi" w:hAnsiTheme="majorHAnsi" w:cstheme="majorHAnsi"/>
            </w:rPr>
            <w:fldChar w:fldCharType="separate"/>
          </w:r>
          <w:hyperlink w:anchor="_Toc214457239" w:history="1">
            <w:r w:rsidRPr="00E5184D">
              <w:rPr>
                <w:rStyle w:val="Hipervnculo"/>
                <w:rFonts w:asciiTheme="majorHAnsi" w:hAnsiTheme="majorHAnsi" w:cstheme="majorHAnsi"/>
                <w:noProof/>
              </w:rPr>
              <w:t>Informe sobre el Proyecto de Análisis de Datos de Delitos Sexuales en Colombia (2010–2025)</w:t>
            </w:r>
            <w:r w:rsidRPr="00E5184D">
              <w:rPr>
                <w:rFonts w:asciiTheme="majorHAnsi" w:hAnsiTheme="majorHAnsi" w:cstheme="majorHAnsi"/>
                <w:noProof/>
                <w:webHidden/>
              </w:rPr>
              <w:tab/>
            </w:r>
            <w:r w:rsidRPr="00E5184D">
              <w:rPr>
                <w:rFonts w:asciiTheme="majorHAnsi" w:hAnsiTheme="majorHAnsi" w:cstheme="majorHAnsi"/>
                <w:noProof/>
                <w:webHidden/>
              </w:rPr>
              <w:fldChar w:fldCharType="begin"/>
            </w:r>
            <w:r w:rsidRPr="00E5184D">
              <w:rPr>
                <w:rFonts w:asciiTheme="majorHAnsi" w:hAnsiTheme="majorHAnsi" w:cstheme="majorHAnsi"/>
                <w:noProof/>
                <w:webHidden/>
              </w:rPr>
              <w:instrText xml:space="preserve"> PAGEREF _Toc214457239 \h </w:instrText>
            </w:r>
            <w:r w:rsidRPr="00E5184D">
              <w:rPr>
                <w:rFonts w:asciiTheme="majorHAnsi" w:hAnsiTheme="majorHAnsi" w:cstheme="majorHAnsi"/>
                <w:noProof/>
                <w:webHidden/>
              </w:rPr>
            </w:r>
            <w:r w:rsidRPr="00E5184D">
              <w:rPr>
                <w:rFonts w:asciiTheme="majorHAnsi" w:hAnsiTheme="majorHAnsi" w:cstheme="majorHAnsi"/>
                <w:noProof/>
                <w:webHidden/>
              </w:rPr>
              <w:fldChar w:fldCharType="separate"/>
            </w:r>
            <w:r w:rsidRPr="00E5184D">
              <w:rPr>
                <w:rFonts w:asciiTheme="majorHAnsi" w:hAnsiTheme="majorHAnsi" w:cstheme="majorHAnsi"/>
                <w:noProof/>
                <w:webHidden/>
              </w:rPr>
              <w:t>1</w:t>
            </w:r>
            <w:r w:rsidRPr="00E5184D">
              <w:rPr>
                <w:rFonts w:asciiTheme="majorHAnsi" w:hAnsiTheme="majorHAnsi" w:cstheme="majorHAnsi"/>
                <w:noProof/>
                <w:webHidden/>
              </w:rPr>
              <w:fldChar w:fldCharType="end"/>
            </w:r>
          </w:hyperlink>
        </w:p>
        <w:p w14:paraId="2EED381E" w14:textId="753F823D" w:rsidR="0043015D" w:rsidRPr="00E5184D" w:rsidRDefault="00EC6A0E" w:rsidP="0043015D">
          <w:pPr>
            <w:pStyle w:val="TDC2"/>
            <w:tabs>
              <w:tab w:val="left" w:pos="660"/>
              <w:tab w:val="right" w:leader="dot" w:pos="8630"/>
            </w:tabs>
            <w:spacing w:line="360" w:lineRule="auto"/>
            <w:rPr>
              <w:rFonts w:asciiTheme="majorHAnsi" w:hAnsiTheme="majorHAnsi" w:cstheme="majorHAnsi"/>
              <w:noProof/>
            </w:rPr>
          </w:pPr>
          <w:hyperlink w:anchor="_Toc214457240" w:history="1">
            <w:r w:rsidR="0043015D" w:rsidRPr="00E5184D">
              <w:rPr>
                <w:rStyle w:val="Hipervnculo"/>
                <w:rFonts w:asciiTheme="majorHAnsi" w:hAnsiTheme="majorHAnsi" w:cstheme="majorHAnsi"/>
                <w:noProof/>
              </w:rPr>
              <w:t>1.</w:t>
            </w:r>
            <w:r w:rsidR="0043015D" w:rsidRPr="00E5184D">
              <w:rPr>
                <w:rFonts w:asciiTheme="majorHAnsi" w:hAnsiTheme="majorHAnsi" w:cstheme="majorHAnsi"/>
                <w:noProof/>
              </w:rPr>
              <w:tab/>
            </w:r>
            <w:r w:rsidR="0043015D" w:rsidRPr="00E5184D">
              <w:rPr>
                <w:rStyle w:val="Hipervnculo"/>
                <w:rFonts w:asciiTheme="majorHAnsi" w:hAnsiTheme="majorHAnsi" w:cstheme="majorHAnsi"/>
                <w:noProof/>
              </w:rPr>
              <w:t>Introducción al problema</w:t>
            </w:r>
            <w:r w:rsidR="0043015D" w:rsidRPr="00E5184D">
              <w:rPr>
                <w:rFonts w:asciiTheme="majorHAnsi" w:hAnsiTheme="majorHAnsi" w:cstheme="majorHAnsi"/>
                <w:noProof/>
                <w:webHidden/>
              </w:rPr>
              <w:tab/>
            </w:r>
            <w:r w:rsidR="0043015D" w:rsidRPr="00E5184D">
              <w:rPr>
                <w:rFonts w:asciiTheme="majorHAnsi" w:hAnsiTheme="majorHAnsi" w:cstheme="majorHAnsi"/>
                <w:noProof/>
                <w:webHidden/>
              </w:rPr>
              <w:fldChar w:fldCharType="begin"/>
            </w:r>
            <w:r w:rsidR="0043015D" w:rsidRPr="00E5184D">
              <w:rPr>
                <w:rFonts w:asciiTheme="majorHAnsi" w:hAnsiTheme="majorHAnsi" w:cstheme="majorHAnsi"/>
                <w:noProof/>
                <w:webHidden/>
              </w:rPr>
              <w:instrText xml:space="preserve"> PAGEREF _Toc214457240 \h </w:instrText>
            </w:r>
            <w:r w:rsidR="0043015D" w:rsidRPr="00E5184D">
              <w:rPr>
                <w:rFonts w:asciiTheme="majorHAnsi" w:hAnsiTheme="majorHAnsi" w:cstheme="majorHAnsi"/>
                <w:noProof/>
                <w:webHidden/>
              </w:rPr>
            </w:r>
            <w:r w:rsidR="0043015D" w:rsidRPr="00E5184D">
              <w:rPr>
                <w:rFonts w:asciiTheme="majorHAnsi" w:hAnsiTheme="majorHAnsi" w:cstheme="majorHAnsi"/>
                <w:noProof/>
                <w:webHidden/>
              </w:rPr>
              <w:fldChar w:fldCharType="separate"/>
            </w:r>
            <w:r w:rsidR="0043015D" w:rsidRPr="00E5184D">
              <w:rPr>
                <w:rFonts w:asciiTheme="majorHAnsi" w:hAnsiTheme="majorHAnsi" w:cstheme="majorHAnsi"/>
                <w:noProof/>
                <w:webHidden/>
              </w:rPr>
              <w:t>1</w:t>
            </w:r>
            <w:r w:rsidR="0043015D" w:rsidRPr="00E5184D">
              <w:rPr>
                <w:rFonts w:asciiTheme="majorHAnsi" w:hAnsiTheme="majorHAnsi" w:cstheme="majorHAnsi"/>
                <w:noProof/>
                <w:webHidden/>
              </w:rPr>
              <w:fldChar w:fldCharType="end"/>
            </w:r>
          </w:hyperlink>
        </w:p>
        <w:p w14:paraId="5D8EA2A6" w14:textId="6F9475DB" w:rsidR="0043015D" w:rsidRPr="00E5184D" w:rsidRDefault="00EC6A0E" w:rsidP="0043015D">
          <w:pPr>
            <w:pStyle w:val="TDC2"/>
            <w:tabs>
              <w:tab w:val="left" w:pos="660"/>
              <w:tab w:val="right" w:leader="dot" w:pos="8630"/>
            </w:tabs>
            <w:spacing w:line="360" w:lineRule="auto"/>
            <w:rPr>
              <w:rFonts w:asciiTheme="majorHAnsi" w:hAnsiTheme="majorHAnsi" w:cstheme="majorHAnsi"/>
              <w:noProof/>
            </w:rPr>
          </w:pPr>
          <w:hyperlink w:anchor="_Toc214457241" w:history="1">
            <w:r w:rsidR="0043015D" w:rsidRPr="00E5184D">
              <w:rPr>
                <w:rStyle w:val="Hipervnculo"/>
                <w:rFonts w:asciiTheme="majorHAnsi" w:hAnsiTheme="majorHAnsi" w:cstheme="majorHAnsi"/>
                <w:noProof/>
              </w:rPr>
              <w:t>2.</w:t>
            </w:r>
            <w:r w:rsidR="0043015D" w:rsidRPr="00E5184D">
              <w:rPr>
                <w:rFonts w:asciiTheme="majorHAnsi" w:hAnsiTheme="majorHAnsi" w:cstheme="majorHAnsi"/>
                <w:noProof/>
              </w:rPr>
              <w:tab/>
            </w:r>
            <w:r w:rsidR="0043015D" w:rsidRPr="00E5184D">
              <w:rPr>
                <w:rStyle w:val="Hipervnculo"/>
                <w:rFonts w:asciiTheme="majorHAnsi" w:hAnsiTheme="majorHAnsi" w:cstheme="majorHAnsi"/>
                <w:noProof/>
              </w:rPr>
              <w:t>Importancia del problema según los lineamientos de política pública</w:t>
            </w:r>
            <w:r w:rsidR="0043015D" w:rsidRPr="00E5184D">
              <w:rPr>
                <w:rFonts w:asciiTheme="majorHAnsi" w:hAnsiTheme="majorHAnsi" w:cstheme="majorHAnsi"/>
                <w:noProof/>
                <w:webHidden/>
              </w:rPr>
              <w:tab/>
            </w:r>
            <w:r w:rsidR="0043015D" w:rsidRPr="00E5184D">
              <w:rPr>
                <w:rFonts w:asciiTheme="majorHAnsi" w:hAnsiTheme="majorHAnsi" w:cstheme="majorHAnsi"/>
                <w:noProof/>
                <w:webHidden/>
              </w:rPr>
              <w:fldChar w:fldCharType="begin"/>
            </w:r>
            <w:r w:rsidR="0043015D" w:rsidRPr="00E5184D">
              <w:rPr>
                <w:rFonts w:asciiTheme="majorHAnsi" w:hAnsiTheme="majorHAnsi" w:cstheme="majorHAnsi"/>
                <w:noProof/>
                <w:webHidden/>
              </w:rPr>
              <w:instrText xml:space="preserve"> PAGEREF _Toc214457241 \h </w:instrText>
            </w:r>
            <w:r w:rsidR="0043015D" w:rsidRPr="00E5184D">
              <w:rPr>
                <w:rFonts w:asciiTheme="majorHAnsi" w:hAnsiTheme="majorHAnsi" w:cstheme="majorHAnsi"/>
                <w:noProof/>
                <w:webHidden/>
              </w:rPr>
            </w:r>
            <w:r w:rsidR="0043015D" w:rsidRPr="00E5184D">
              <w:rPr>
                <w:rFonts w:asciiTheme="majorHAnsi" w:hAnsiTheme="majorHAnsi" w:cstheme="majorHAnsi"/>
                <w:noProof/>
                <w:webHidden/>
              </w:rPr>
              <w:fldChar w:fldCharType="separate"/>
            </w:r>
            <w:r w:rsidR="0043015D" w:rsidRPr="00E5184D">
              <w:rPr>
                <w:rFonts w:asciiTheme="majorHAnsi" w:hAnsiTheme="majorHAnsi" w:cstheme="majorHAnsi"/>
                <w:noProof/>
                <w:webHidden/>
              </w:rPr>
              <w:t>1</w:t>
            </w:r>
            <w:r w:rsidR="0043015D" w:rsidRPr="00E5184D">
              <w:rPr>
                <w:rFonts w:asciiTheme="majorHAnsi" w:hAnsiTheme="majorHAnsi" w:cstheme="majorHAnsi"/>
                <w:noProof/>
                <w:webHidden/>
              </w:rPr>
              <w:fldChar w:fldCharType="end"/>
            </w:r>
          </w:hyperlink>
        </w:p>
        <w:p w14:paraId="4402ACA5" w14:textId="233BB84F" w:rsidR="0043015D" w:rsidRPr="00E5184D" w:rsidRDefault="00EC6A0E" w:rsidP="0043015D">
          <w:pPr>
            <w:pStyle w:val="TDC2"/>
            <w:tabs>
              <w:tab w:val="left" w:pos="660"/>
              <w:tab w:val="right" w:leader="dot" w:pos="8630"/>
            </w:tabs>
            <w:spacing w:line="360" w:lineRule="auto"/>
            <w:rPr>
              <w:rFonts w:asciiTheme="majorHAnsi" w:hAnsiTheme="majorHAnsi" w:cstheme="majorHAnsi"/>
              <w:noProof/>
            </w:rPr>
          </w:pPr>
          <w:hyperlink w:anchor="_Toc214457242" w:history="1">
            <w:r w:rsidR="0043015D" w:rsidRPr="00E5184D">
              <w:rPr>
                <w:rStyle w:val="Hipervnculo"/>
                <w:rFonts w:asciiTheme="majorHAnsi" w:hAnsiTheme="majorHAnsi" w:cstheme="majorHAnsi"/>
                <w:noProof/>
              </w:rPr>
              <w:t>3.</w:t>
            </w:r>
            <w:r w:rsidR="0043015D" w:rsidRPr="00E5184D">
              <w:rPr>
                <w:rFonts w:asciiTheme="majorHAnsi" w:hAnsiTheme="majorHAnsi" w:cstheme="majorHAnsi"/>
                <w:noProof/>
              </w:rPr>
              <w:tab/>
            </w:r>
            <w:r w:rsidR="0043015D" w:rsidRPr="00E5184D">
              <w:rPr>
                <w:rStyle w:val="Hipervnculo"/>
                <w:rFonts w:asciiTheme="majorHAnsi" w:hAnsiTheme="majorHAnsi" w:cstheme="majorHAnsi"/>
                <w:noProof/>
              </w:rPr>
              <w:t>Resultados del análisis de datos</w:t>
            </w:r>
            <w:r w:rsidR="0043015D" w:rsidRPr="00E5184D">
              <w:rPr>
                <w:rFonts w:asciiTheme="majorHAnsi" w:hAnsiTheme="majorHAnsi" w:cstheme="majorHAnsi"/>
                <w:noProof/>
                <w:webHidden/>
              </w:rPr>
              <w:tab/>
            </w:r>
            <w:r w:rsidR="0043015D" w:rsidRPr="00E5184D">
              <w:rPr>
                <w:rFonts w:asciiTheme="majorHAnsi" w:hAnsiTheme="majorHAnsi" w:cstheme="majorHAnsi"/>
                <w:noProof/>
                <w:webHidden/>
              </w:rPr>
              <w:fldChar w:fldCharType="begin"/>
            </w:r>
            <w:r w:rsidR="0043015D" w:rsidRPr="00E5184D">
              <w:rPr>
                <w:rFonts w:asciiTheme="majorHAnsi" w:hAnsiTheme="majorHAnsi" w:cstheme="majorHAnsi"/>
                <w:noProof/>
                <w:webHidden/>
              </w:rPr>
              <w:instrText xml:space="preserve"> PAGEREF _Toc214457242 \h </w:instrText>
            </w:r>
            <w:r w:rsidR="0043015D" w:rsidRPr="00E5184D">
              <w:rPr>
                <w:rFonts w:asciiTheme="majorHAnsi" w:hAnsiTheme="majorHAnsi" w:cstheme="majorHAnsi"/>
                <w:noProof/>
                <w:webHidden/>
              </w:rPr>
            </w:r>
            <w:r w:rsidR="0043015D" w:rsidRPr="00E5184D">
              <w:rPr>
                <w:rFonts w:asciiTheme="majorHAnsi" w:hAnsiTheme="majorHAnsi" w:cstheme="majorHAnsi"/>
                <w:noProof/>
                <w:webHidden/>
              </w:rPr>
              <w:fldChar w:fldCharType="separate"/>
            </w:r>
            <w:r w:rsidR="0043015D" w:rsidRPr="00E5184D">
              <w:rPr>
                <w:rFonts w:asciiTheme="majorHAnsi" w:hAnsiTheme="majorHAnsi" w:cstheme="majorHAnsi"/>
                <w:noProof/>
                <w:webHidden/>
              </w:rPr>
              <w:t>2</w:t>
            </w:r>
            <w:r w:rsidR="0043015D" w:rsidRPr="00E5184D">
              <w:rPr>
                <w:rFonts w:asciiTheme="majorHAnsi" w:hAnsiTheme="majorHAnsi" w:cstheme="majorHAnsi"/>
                <w:noProof/>
                <w:webHidden/>
              </w:rPr>
              <w:fldChar w:fldCharType="end"/>
            </w:r>
          </w:hyperlink>
        </w:p>
        <w:p w14:paraId="35A616D3" w14:textId="602394AC" w:rsidR="0043015D" w:rsidRPr="00E5184D" w:rsidRDefault="00EC6A0E" w:rsidP="0043015D">
          <w:pPr>
            <w:pStyle w:val="TDC3"/>
            <w:tabs>
              <w:tab w:val="left" w:pos="1100"/>
              <w:tab w:val="right" w:leader="dot" w:pos="8630"/>
            </w:tabs>
            <w:spacing w:line="360" w:lineRule="auto"/>
            <w:rPr>
              <w:rFonts w:asciiTheme="majorHAnsi" w:hAnsiTheme="majorHAnsi" w:cstheme="majorHAnsi"/>
              <w:noProof/>
            </w:rPr>
          </w:pPr>
          <w:hyperlink w:anchor="_Toc214457243" w:history="1">
            <w:r w:rsidR="0043015D" w:rsidRPr="00E5184D">
              <w:rPr>
                <w:rStyle w:val="Hipervnculo"/>
                <w:rFonts w:asciiTheme="majorHAnsi" w:hAnsiTheme="majorHAnsi" w:cstheme="majorHAnsi"/>
                <w:noProof/>
              </w:rPr>
              <w:t>3.1.</w:t>
            </w:r>
            <w:r w:rsidR="0043015D" w:rsidRPr="00E5184D">
              <w:rPr>
                <w:rFonts w:asciiTheme="majorHAnsi" w:hAnsiTheme="majorHAnsi" w:cstheme="majorHAnsi"/>
                <w:noProof/>
              </w:rPr>
              <w:tab/>
            </w:r>
            <w:r w:rsidR="0043015D" w:rsidRPr="00E5184D">
              <w:rPr>
                <w:rStyle w:val="Hipervnculo"/>
                <w:rFonts w:asciiTheme="majorHAnsi" w:hAnsiTheme="majorHAnsi" w:cstheme="majorHAnsi"/>
                <w:noProof/>
              </w:rPr>
              <w:t>Fuente de datos y alcance del estudio</w:t>
            </w:r>
            <w:r w:rsidR="0043015D" w:rsidRPr="00E5184D">
              <w:rPr>
                <w:rFonts w:asciiTheme="majorHAnsi" w:hAnsiTheme="majorHAnsi" w:cstheme="majorHAnsi"/>
                <w:noProof/>
                <w:webHidden/>
              </w:rPr>
              <w:tab/>
            </w:r>
            <w:r w:rsidR="0043015D" w:rsidRPr="00E5184D">
              <w:rPr>
                <w:rFonts w:asciiTheme="majorHAnsi" w:hAnsiTheme="majorHAnsi" w:cstheme="majorHAnsi"/>
                <w:noProof/>
                <w:webHidden/>
              </w:rPr>
              <w:fldChar w:fldCharType="begin"/>
            </w:r>
            <w:r w:rsidR="0043015D" w:rsidRPr="00E5184D">
              <w:rPr>
                <w:rFonts w:asciiTheme="majorHAnsi" w:hAnsiTheme="majorHAnsi" w:cstheme="majorHAnsi"/>
                <w:noProof/>
                <w:webHidden/>
              </w:rPr>
              <w:instrText xml:space="preserve"> PAGEREF _Toc214457243 \h </w:instrText>
            </w:r>
            <w:r w:rsidR="0043015D" w:rsidRPr="00E5184D">
              <w:rPr>
                <w:rFonts w:asciiTheme="majorHAnsi" w:hAnsiTheme="majorHAnsi" w:cstheme="majorHAnsi"/>
                <w:noProof/>
                <w:webHidden/>
              </w:rPr>
            </w:r>
            <w:r w:rsidR="0043015D" w:rsidRPr="00E5184D">
              <w:rPr>
                <w:rFonts w:asciiTheme="majorHAnsi" w:hAnsiTheme="majorHAnsi" w:cstheme="majorHAnsi"/>
                <w:noProof/>
                <w:webHidden/>
              </w:rPr>
              <w:fldChar w:fldCharType="separate"/>
            </w:r>
            <w:r w:rsidR="0043015D" w:rsidRPr="00E5184D">
              <w:rPr>
                <w:rFonts w:asciiTheme="majorHAnsi" w:hAnsiTheme="majorHAnsi" w:cstheme="majorHAnsi"/>
                <w:noProof/>
                <w:webHidden/>
              </w:rPr>
              <w:t>2</w:t>
            </w:r>
            <w:r w:rsidR="0043015D" w:rsidRPr="00E5184D">
              <w:rPr>
                <w:rFonts w:asciiTheme="majorHAnsi" w:hAnsiTheme="majorHAnsi" w:cstheme="majorHAnsi"/>
                <w:noProof/>
                <w:webHidden/>
              </w:rPr>
              <w:fldChar w:fldCharType="end"/>
            </w:r>
          </w:hyperlink>
        </w:p>
        <w:p w14:paraId="3FC6712C" w14:textId="1EC12192" w:rsidR="0043015D" w:rsidRPr="00E5184D" w:rsidRDefault="00EC6A0E" w:rsidP="0043015D">
          <w:pPr>
            <w:pStyle w:val="TDC3"/>
            <w:tabs>
              <w:tab w:val="left" w:pos="1100"/>
              <w:tab w:val="right" w:leader="dot" w:pos="8630"/>
            </w:tabs>
            <w:spacing w:line="360" w:lineRule="auto"/>
            <w:rPr>
              <w:rFonts w:asciiTheme="majorHAnsi" w:hAnsiTheme="majorHAnsi" w:cstheme="majorHAnsi"/>
              <w:noProof/>
            </w:rPr>
          </w:pPr>
          <w:hyperlink w:anchor="_Toc214457244" w:history="1">
            <w:r w:rsidR="0043015D" w:rsidRPr="00E5184D">
              <w:rPr>
                <w:rStyle w:val="Hipervnculo"/>
                <w:rFonts w:asciiTheme="majorHAnsi" w:hAnsiTheme="majorHAnsi" w:cstheme="majorHAnsi"/>
                <w:noProof/>
              </w:rPr>
              <w:t>3.2.</w:t>
            </w:r>
            <w:r w:rsidR="0043015D" w:rsidRPr="00E5184D">
              <w:rPr>
                <w:rFonts w:asciiTheme="majorHAnsi" w:hAnsiTheme="majorHAnsi" w:cstheme="majorHAnsi"/>
                <w:noProof/>
              </w:rPr>
              <w:tab/>
            </w:r>
            <w:r w:rsidR="0043015D" w:rsidRPr="00E5184D">
              <w:rPr>
                <w:rStyle w:val="Hipervnculo"/>
                <w:rFonts w:asciiTheme="majorHAnsi" w:hAnsiTheme="majorHAnsi" w:cstheme="majorHAnsi"/>
                <w:noProof/>
              </w:rPr>
              <w:t>Distribución geográfica de los delitos sexuales</w:t>
            </w:r>
            <w:r w:rsidR="0043015D" w:rsidRPr="00E5184D">
              <w:rPr>
                <w:rFonts w:asciiTheme="majorHAnsi" w:hAnsiTheme="majorHAnsi" w:cstheme="majorHAnsi"/>
                <w:noProof/>
                <w:webHidden/>
              </w:rPr>
              <w:tab/>
            </w:r>
            <w:r w:rsidR="0043015D" w:rsidRPr="00E5184D">
              <w:rPr>
                <w:rFonts w:asciiTheme="majorHAnsi" w:hAnsiTheme="majorHAnsi" w:cstheme="majorHAnsi"/>
                <w:noProof/>
                <w:webHidden/>
              </w:rPr>
              <w:fldChar w:fldCharType="begin"/>
            </w:r>
            <w:r w:rsidR="0043015D" w:rsidRPr="00E5184D">
              <w:rPr>
                <w:rFonts w:asciiTheme="majorHAnsi" w:hAnsiTheme="majorHAnsi" w:cstheme="majorHAnsi"/>
                <w:noProof/>
                <w:webHidden/>
              </w:rPr>
              <w:instrText xml:space="preserve"> PAGEREF _Toc214457244 \h </w:instrText>
            </w:r>
            <w:r w:rsidR="0043015D" w:rsidRPr="00E5184D">
              <w:rPr>
                <w:rFonts w:asciiTheme="majorHAnsi" w:hAnsiTheme="majorHAnsi" w:cstheme="majorHAnsi"/>
                <w:noProof/>
                <w:webHidden/>
              </w:rPr>
            </w:r>
            <w:r w:rsidR="0043015D" w:rsidRPr="00E5184D">
              <w:rPr>
                <w:rFonts w:asciiTheme="majorHAnsi" w:hAnsiTheme="majorHAnsi" w:cstheme="majorHAnsi"/>
                <w:noProof/>
                <w:webHidden/>
              </w:rPr>
              <w:fldChar w:fldCharType="separate"/>
            </w:r>
            <w:r w:rsidR="0043015D" w:rsidRPr="00E5184D">
              <w:rPr>
                <w:rFonts w:asciiTheme="majorHAnsi" w:hAnsiTheme="majorHAnsi" w:cstheme="majorHAnsi"/>
                <w:noProof/>
                <w:webHidden/>
              </w:rPr>
              <w:t>2</w:t>
            </w:r>
            <w:r w:rsidR="0043015D" w:rsidRPr="00E5184D">
              <w:rPr>
                <w:rFonts w:asciiTheme="majorHAnsi" w:hAnsiTheme="majorHAnsi" w:cstheme="majorHAnsi"/>
                <w:noProof/>
                <w:webHidden/>
              </w:rPr>
              <w:fldChar w:fldCharType="end"/>
            </w:r>
          </w:hyperlink>
        </w:p>
        <w:p w14:paraId="3AF07AA1" w14:textId="65756104" w:rsidR="0043015D" w:rsidRPr="00E5184D" w:rsidRDefault="00EC6A0E" w:rsidP="0043015D">
          <w:pPr>
            <w:pStyle w:val="TDC3"/>
            <w:tabs>
              <w:tab w:val="left" w:pos="1100"/>
              <w:tab w:val="right" w:leader="dot" w:pos="8630"/>
            </w:tabs>
            <w:spacing w:line="360" w:lineRule="auto"/>
            <w:rPr>
              <w:rFonts w:asciiTheme="majorHAnsi" w:hAnsiTheme="majorHAnsi" w:cstheme="majorHAnsi"/>
              <w:noProof/>
            </w:rPr>
          </w:pPr>
          <w:hyperlink w:anchor="_Toc214457245" w:history="1">
            <w:r w:rsidR="0043015D" w:rsidRPr="00E5184D">
              <w:rPr>
                <w:rStyle w:val="Hipervnculo"/>
                <w:rFonts w:asciiTheme="majorHAnsi" w:hAnsiTheme="majorHAnsi" w:cstheme="majorHAnsi"/>
                <w:noProof/>
              </w:rPr>
              <w:t>3.3.</w:t>
            </w:r>
            <w:r w:rsidR="0043015D" w:rsidRPr="00E5184D">
              <w:rPr>
                <w:rFonts w:asciiTheme="majorHAnsi" w:hAnsiTheme="majorHAnsi" w:cstheme="majorHAnsi"/>
                <w:noProof/>
              </w:rPr>
              <w:tab/>
            </w:r>
            <w:r w:rsidR="0043015D" w:rsidRPr="00E5184D">
              <w:rPr>
                <w:rStyle w:val="Hipervnculo"/>
                <w:rFonts w:asciiTheme="majorHAnsi" w:hAnsiTheme="majorHAnsi" w:cstheme="majorHAnsi"/>
                <w:noProof/>
              </w:rPr>
              <w:t>Tendencia de violencia contra la mujer</w:t>
            </w:r>
            <w:r w:rsidR="0043015D" w:rsidRPr="00E5184D">
              <w:rPr>
                <w:rFonts w:asciiTheme="majorHAnsi" w:hAnsiTheme="majorHAnsi" w:cstheme="majorHAnsi"/>
                <w:noProof/>
                <w:webHidden/>
              </w:rPr>
              <w:tab/>
            </w:r>
            <w:r w:rsidR="0043015D" w:rsidRPr="00E5184D">
              <w:rPr>
                <w:rFonts w:asciiTheme="majorHAnsi" w:hAnsiTheme="majorHAnsi" w:cstheme="majorHAnsi"/>
                <w:noProof/>
                <w:webHidden/>
              </w:rPr>
              <w:fldChar w:fldCharType="begin"/>
            </w:r>
            <w:r w:rsidR="0043015D" w:rsidRPr="00E5184D">
              <w:rPr>
                <w:rFonts w:asciiTheme="majorHAnsi" w:hAnsiTheme="majorHAnsi" w:cstheme="majorHAnsi"/>
                <w:noProof/>
                <w:webHidden/>
              </w:rPr>
              <w:instrText xml:space="preserve"> PAGEREF _Toc214457245 \h </w:instrText>
            </w:r>
            <w:r w:rsidR="0043015D" w:rsidRPr="00E5184D">
              <w:rPr>
                <w:rFonts w:asciiTheme="majorHAnsi" w:hAnsiTheme="majorHAnsi" w:cstheme="majorHAnsi"/>
                <w:noProof/>
                <w:webHidden/>
              </w:rPr>
            </w:r>
            <w:r w:rsidR="0043015D" w:rsidRPr="00E5184D">
              <w:rPr>
                <w:rFonts w:asciiTheme="majorHAnsi" w:hAnsiTheme="majorHAnsi" w:cstheme="majorHAnsi"/>
                <w:noProof/>
                <w:webHidden/>
              </w:rPr>
              <w:fldChar w:fldCharType="separate"/>
            </w:r>
            <w:r w:rsidR="0043015D" w:rsidRPr="00E5184D">
              <w:rPr>
                <w:rFonts w:asciiTheme="majorHAnsi" w:hAnsiTheme="majorHAnsi" w:cstheme="majorHAnsi"/>
                <w:noProof/>
                <w:webHidden/>
              </w:rPr>
              <w:t>2</w:t>
            </w:r>
            <w:r w:rsidR="0043015D" w:rsidRPr="00E5184D">
              <w:rPr>
                <w:rFonts w:asciiTheme="majorHAnsi" w:hAnsiTheme="majorHAnsi" w:cstheme="majorHAnsi"/>
                <w:noProof/>
                <w:webHidden/>
              </w:rPr>
              <w:fldChar w:fldCharType="end"/>
            </w:r>
          </w:hyperlink>
        </w:p>
        <w:p w14:paraId="369D3D91" w14:textId="7555A3BC" w:rsidR="0043015D" w:rsidRPr="00E5184D" w:rsidRDefault="00EC6A0E" w:rsidP="0043015D">
          <w:pPr>
            <w:pStyle w:val="TDC3"/>
            <w:tabs>
              <w:tab w:val="left" w:pos="1100"/>
              <w:tab w:val="right" w:leader="dot" w:pos="8630"/>
            </w:tabs>
            <w:spacing w:line="360" w:lineRule="auto"/>
            <w:rPr>
              <w:rFonts w:asciiTheme="majorHAnsi" w:hAnsiTheme="majorHAnsi" w:cstheme="majorHAnsi"/>
              <w:noProof/>
            </w:rPr>
          </w:pPr>
          <w:hyperlink w:anchor="_Toc214457246" w:history="1">
            <w:r w:rsidR="0043015D" w:rsidRPr="00E5184D">
              <w:rPr>
                <w:rStyle w:val="Hipervnculo"/>
                <w:rFonts w:asciiTheme="majorHAnsi" w:hAnsiTheme="majorHAnsi" w:cstheme="majorHAnsi"/>
                <w:noProof/>
              </w:rPr>
              <w:t>3.4.</w:t>
            </w:r>
            <w:r w:rsidR="0043015D" w:rsidRPr="00E5184D">
              <w:rPr>
                <w:rFonts w:asciiTheme="majorHAnsi" w:hAnsiTheme="majorHAnsi" w:cstheme="majorHAnsi"/>
                <w:noProof/>
              </w:rPr>
              <w:tab/>
            </w:r>
            <w:r w:rsidR="0043015D" w:rsidRPr="00E5184D">
              <w:rPr>
                <w:rStyle w:val="Hipervnculo"/>
                <w:rFonts w:asciiTheme="majorHAnsi" w:hAnsiTheme="majorHAnsi" w:cstheme="majorHAnsi"/>
                <w:noProof/>
              </w:rPr>
              <w:t>Grupos de edad afectados</w:t>
            </w:r>
            <w:r w:rsidR="0043015D" w:rsidRPr="00E5184D">
              <w:rPr>
                <w:rFonts w:asciiTheme="majorHAnsi" w:hAnsiTheme="majorHAnsi" w:cstheme="majorHAnsi"/>
                <w:noProof/>
                <w:webHidden/>
              </w:rPr>
              <w:tab/>
            </w:r>
            <w:r w:rsidR="0043015D" w:rsidRPr="00E5184D">
              <w:rPr>
                <w:rFonts w:asciiTheme="majorHAnsi" w:hAnsiTheme="majorHAnsi" w:cstheme="majorHAnsi"/>
                <w:noProof/>
                <w:webHidden/>
              </w:rPr>
              <w:fldChar w:fldCharType="begin"/>
            </w:r>
            <w:r w:rsidR="0043015D" w:rsidRPr="00E5184D">
              <w:rPr>
                <w:rFonts w:asciiTheme="majorHAnsi" w:hAnsiTheme="majorHAnsi" w:cstheme="majorHAnsi"/>
                <w:noProof/>
                <w:webHidden/>
              </w:rPr>
              <w:instrText xml:space="preserve"> PAGEREF _Toc214457246 \h </w:instrText>
            </w:r>
            <w:r w:rsidR="0043015D" w:rsidRPr="00E5184D">
              <w:rPr>
                <w:rFonts w:asciiTheme="majorHAnsi" w:hAnsiTheme="majorHAnsi" w:cstheme="majorHAnsi"/>
                <w:noProof/>
                <w:webHidden/>
              </w:rPr>
            </w:r>
            <w:r w:rsidR="0043015D" w:rsidRPr="00E5184D">
              <w:rPr>
                <w:rFonts w:asciiTheme="majorHAnsi" w:hAnsiTheme="majorHAnsi" w:cstheme="majorHAnsi"/>
                <w:noProof/>
                <w:webHidden/>
              </w:rPr>
              <w:fldChar w:fldCharType="separate"/>
            </w:r>
            <w:r w:rsidR="0043015D" w:rsidRPr="00E5184D">
              <w:rPr>
                <w:rFonts w:asciiTheme="majorHAnsi" w:hAnsiTheme="majorHAnsi" w:cstheme="majorHAnsi"/>
                <w:noProof/>
                <w:webHidden/>
              </w:rPr>
              <w:t>3</w:t>
            </w:r>
            <w:r w:rsidR="0043015D" w:rsidRPr="00E5184D">
              <w:rPr>
                <w:rFonts w:asciiTheme="majorHAnsi" w:hAnsiTheme="majorHAnsi" w:cstheme="majorHAnsi"/>
                <w:noProof/>
                <w:webHidden/>
              </w:rPr>
              <w:fldChar w:fldCharType="end"/>
            </w:r>
          </w:hyperlink>
        </w:p>
        <w:p w14:paraId="494FBDAA" w14:textId="30D0BC24" w:rsidR="0043015D" w:rsidRPr="00E5184D" w:rsidRDefault="00EC6A0E" w:rsidP="0043015D">
          <w:pPr>
            <w:pStyle w:val="TDC3"/>
            <w:tabs>
              <w:tab w:val="left" w:pos="1100"/>
              <w:tab w:val="right" w:leader="dot" w:pos="8630"/>
            </w:tabs>
            <w:spacing w:line="360" w:lineRule="auto"/>
            <w:rPr>
              <w:rFonts w:asciiTheme="majorHAnsi" w:hAnsiTheme="majorHAnsi" w:cstheme="majorHAnsi"/>
              <w:noProof/>
            </w:rPr>
          </w:pPr>
          <w:hyperlink w:anchor="_Toc214457247" w:history="1">
            <w:r w:rsidR="0043015D" w:rsidRPr="00E5184D">
              <w:rPr>
                <w:rStyle w:val="Hipervnculo"/>
                <w:rFonts w:asciiTheme="majorHAnsi" w:hAnsiTheme="majorHAnsi" w:cstheme="majorHAnsi"/>
                <w:noProof/>
              </w:rPr>
              <w:t>3.5.</w:t>
            </w:r>
            <w:r w:rsidR="0043015D" w:rsidRPr="00E5184D">
              <w:rPr>
                <w:rFonts w:asciiTheme="majorHAnsi" w:hAnsiTheme="majorHAnsi" w:cstheme="majorHAnsi"/>
                <w:noProof/>
              </w:rPr>
              <w:tab/>
            </w:r>
            <w:r w:rsidR="0043015D" w:rsidRPr="00E5184D">
              <w:rPr>
                <w:rStyle w:val="Hipervnculo"/>
                <w:rFonts w:asciiTheme="majorHAnsi" w:hAnsiTheme="majorHAnsi" w:cstheme="majorHAnsi"/>
                <w:noProof/>
              </w:rPr>
              <w:t>Uso de armas en los delitos sexuales</w:t>
            </w:r>
            <w:r w:rsidR="0043015D" w:rsidRPr="00E5184D">
              <w:rPr>
                <w:rFonts w:asciiTheme="majorHAnsi" w:hAnsiTheme="majorHAnsi" w:cstheme="majorHAnsi"/>
                <w:noProof/>
                <w:webHidden/>
              </w:rPr>
              <w:tab/>
            </w:r>
            <w:r w:rsidR="0043015D" w:rsidRPr="00E5184D">
              <w:rPr>
                <w:rFonts w:asciiTheme="majorHAnsi" w:hAnsiTheme="majorHAnsi" w:cstheme="majorHAnsi"/>
                <w:noProof/>
                <w:webHidden/>
              </w:rPr>
              <w:fldChar w:fldCharType="begin"/>
            </w:r>
            <w:r w:rsidR="0043015D" w:rsidRPr="00E5184D">
              <w:rPr>
                <w:rFonts w:asciiTheme="majorHAnsi" w:hAnsiTheme="majorHAnsi" w:cstheme="majorHAnsi"/>
                <w:noProof/>
                <w:webHidden/>
              </w:rPr>
              <w:instrText xml:space="preserve"> PAGEREF _Toc214457247 \h </w:instrText>
            </w:r>
            <w:r w:rsidR="0043015D" w:rsidRPr="00E5184D">
              <w:rPr>
                <w:rFonts w:asciiTheme="majorHAnsi" w:hAnsiTheme="majorHAnsi" w:cstheme="majorHAnsi"/>
                <w:noProof/>
                <w:webHidden/>
              </w:rPr>
            </w:r>
            <w:r w:rsidR="0043015D" w:rsidRPr="00E5184D">
              <w:rPr>
                <w:rFonts w:asciiTheme="majorHAnsi" w:hAnsiTheme="majorHAnsi" w:cstheme="majorHAnsi"/>
                <w:noProof/>
                <w:webHidden/>
              </w:rPr>
              <w:fldChar w:fldCharType="separate"/>
            </w:r>
            <w:r w:rsidR="0043015D" w:rsidRPr="00E5184D">
              <w:rPr>
                <w:rFonts w:asciiTheme="majorHAnsi" w:hAnsiTheme="majorHAnsi" w:cstheme="majorHAnsi"/>
                <w:noProof/>
                <w:webHidden/>
              </w:rPr>
              <w:t>3</w:t>
            </w:r>
            <w:r w:rsidR="0043015D" w:rsidRPr="00E5184D">
              <w:rPr>
                <w:rFonts w:asciiTheme="majorHAnsi" w:hAnsiTheme="majorHAnsi" w:cstheme="majorHAnsi"/>
                <w:noProof/>
                <w:webHidden/>
              </w:rPr>
              <w:fldChar w:fldCharType="end"/>
            </w:r>
          </w:hyperlink>
        </w:p>
        <w:p w14:paraId="132C025F" w14:textId="1581BE76" w:rsidR="0043015D" w:rsidRPr="00E5184D" w:rsidRDefault="00EC6A0E" w:rsidP="0043015D">
          <w:pPr>
            <w:pStyle w:val="TDC2"/>
            <w:tabs>
              <w:tab w:val="left" w:pos="660"/>
              <w:tab w:val="right" w:leader="dot" w:pos="8630"/>
            </w:tabs>
            <w:spacing w:line="360" w:lineRule="auto"/>
            <w:rPr>
              <w:rFonts w:asciiTheme="majorHAnsi" w:hAnsiTheme="majorHAnsi" w:cstheme="majorHAnsi"/>
              <w:noProof/>
            </w:rPr>
          </w:pPr>
          <w:hyperlink w:anchor="_Toc214457248" w:history="1">
            <w:r w:rsidR="0043015D" w:rsidRPr="00E5184D">
              <w:rPr>
                <w:rStyle w:val="Hipervnculo"/>
                <w:rFonts w:asciiTheme="majorHAnsi" w:hAnsiTheme="majorHAnsi" w:cstheme="majorHAnsi"/>
                <w:noProof/>
              </w:rPr>
              <w:t>4.</w:t>
            </w:r>
            <w:r w:rsidR="0043015D" w:rsidRPr="00E5184D">
              <w:rPr>
                <w:rFonts w:asciiTheme="majorHAnsi" w:hAnsiTheme="majorHAnsi" w:cstheme="majorHAnsi"/>
                <w:noProof/>
              </w:rPr>
              <w:tab/>
            </w:r>
            <w:r w:rsidR="0043015D" w:rsidRPr="00E5184D">
              <w:rPr>
                <w:rStyle w:val="Hipervnculo"/>
                <w:rFonts w:asciiTheme="majorHAnsi" w:hAnsiTheme="majorHAnsi" w:cstheme="majorHAnsi"/>
                <w:noProof/>
              </w:rPr>
              <w:t>Implicaciones de los resultados para la toma de decisiones</w:t>
            </w:r>
            <w:r w:rsidR="0043015D" w:rsidRPr="00E5184D">
              <w:rPr>
                <w:rFonts w:asciiTheme="majorHAnsi" w:hAnsiTheme="majorHAnsi" w:cstheme="majorHAnsi"/>
                <w:noProof/>
                <w:webHidden/>
              </w:rPr>
              <w:tab/>
            </w:r>
            <w:r w:rsidR="0043015D" w:rsidRPr="00E5184D">
              <w:rPr>
                <w:rFonts w:asciiTheme="majorHAnsi" w:hAnsiTheme="majorHAnsi" w:cstheme="majorHAnsi"/>
                <w:noProof/>
                <w:webHidden/>
              </w:rPr>
              <w:fldChar w:fldCharType="begin"/>
            </w:r>
            <w:r w:rsidR="0043015D" w:rsidRPr="00E5184D">
              <w:rPr>
                <w:rFonts w:asciiTheme="majorHAnsi" w:hAnsiTheme="majorHAnsi" w:cstheme="majorHAnsi"/>
                <w:noProof/>
                <w:webHidden/>
              </w:rPr>
              <w:instrText xml:space="preserve"> PAGEREF _Toc214457248 \h </w:instrText>
            </w:r>
            <w:r w:rsidR="0043015D" w:rsidRPr="00E5184D">
              <w:rPr>
                <w:rFonts w:asciiTheme="majorHAnsi" w:hAnsiTheme="majorHAnsi" w:cstheme="majorHAnsi"/>
                <w:noProof/>
                <w:webHidden/>
              </w:rPr>
            </w:r>
            <w:r w:rsidR="0043015D" w:rsidRPr="00E5184D">
              <w:rPr>
                <w:rFonts w:asciiTheme="majorHAnsi" w:hAnsiTheme="majorHAnsi" w:cstheme="majorHAnsi"/>
                <w:noProof/>
                <w:webHidden/>
              </w:rPr>
              <w:fldChar w:fldCharType="separate"/>
            </w:r>
            <w:r w:rsidR="0043015D" w:rsidRPr="00E5184D">
              <w:rPr>
                <w:rFonts w:asciiTheme="majorHAnsi" w:hAnsiTheme="majorHAnsi" w:cstheme="majorHAnsi"/>
                <w:noProof/>
                <w:webHidden/>
              </w:rPr>
              <w:t>4</w:t>
            </w:r>
            <w:r w:rsidR="0043015D" w:rsidRPr="00E5184D">
              <w:rPr>
                <w:rFonts w:asciiTheme="majorHAnsi" w:hAnsiTheme="majorHAnsi" w:cstheme="majorHAnsi"/>
                <w:noProof/>
                <w:webHidden/>
              </w:rPr>
              <w:fldChar w:fldCharType="end"/>
            </w:r>
          </w:hyperlink>
        </w:p>
        <w:p w14:paraId="1A63A14C" w14:textId="02DC0432" w:rsidR="0043015D" w:rsidRPr="00E5184D" w:rsidRDefault="00EC6A0E" w:rsidP="0043015D">
          <w:pPr>
            <w:pStyle w:val="TDC2"/>
            <w:tabs>
              <w:tab w:val="left" w:pos="660"/>
              <w:tab w:val="right" w:leader="dot" w:pos="8630"/>
            </w:tabs>
            <w:spacing w:line="360" w:lineRule="auto"/>
            <w:rPr>
              <w:rFonts w:asciiTheme="majorHAnsi" w:hAnsiTheme="majorHAnsi" w:cstheme="majorHAnsi"/>
              <w:noProof/>
            </w:rPr>
          </w:pPr>
          <w:hyperlink w:anchor="_Toc214457249" w:history="1">
            <w:r w:rsidR="0043015D" w:rsidRPr="00E5184D">
              <w:rPr>
                <w:rStyle w:val="Hipervnculo"/>
                <w:rFonts w:asciiTheme="majorHAnsi" w:hAnsiTheme="majorHAnsi" w:cstheme="majorHAnsi"/>
                <w:noProof/>
              </w:rPr>
              <w:t>5.</w:t>
            </w:r>
            <w:r w:rsidR="0043015D" w:rsidRPr="00E5184D">
              <w:rPr>
                <w:rFonts w:asciiTheme="majorHAnsi" w:hAnsiTheme="majorHAnsi" w:cstheme="majorHAnsi"/>
                <w:noProof/>
              </w:rPr>
              <w:tab/>
            </w:r>
            <w:r w:rsidR="0043015D" w:rsidRPr="00E5184D">
              <w:rPr>
                <w:rStyle w:val="Hipervnculo"/>
                <w:rFonts w:asciiTheme="majorHAnsi" w:hAnsiTheme="majorHAnsi" w:cstheme="majorHAnsi"/>
                <w:noProof/>
              </w:rPr>
              <w:t>Tareas y proyectos que pueden sustentarse en este informe</w:t>
            </w:r>
            <w:r w:rsidR="0043015D" w:rsidRPr="00E5184D">
              <w:rPr>
                <w:rFonts w:asciiTheme="majorHAnsi" w:hAnsiTheme="majorHAnsi" w:cstheme="majorHAnsi"/>
                <w:noProof/>
                <w:webHidden/>
              </w:rPr>
              <w:tab/>
            </w:r>
            <w:r w:rsidR="0043015D" w:rsidRPr="00E5184D">
              <w:rPr>
                <w:rFonts w:asciiTheme="majorHAnsi" w:hAnsiTheme="majorHAnsi" w:cstheme="majorHAnsi"/>
                <w:noProof/>
                <w:webHidden/>
              </w:rPr>
              <w:fldChar w:fldCharType="begin"/>
            </w:r>
            <w:r w:rsidR="0043015D" w:rsidRPr="00E5184D">
              <w:rPr>
                <w:rFonts w:asciiTheme="majorHAnsi" w:hAnsiTheme="majorHAnsi" w:cstheme="majorHAnsi"/>
                <w:noProof/>
                <w:webHidden/>
              </w:rPr>
              <w:instrText xml:space="preserve"> PAGEREF _Toc214457249 \h </w:instrText>
            </w:r>
            <w:r w:rsidR="0043015D" w:rsidRPr="00E5184D">
              <w:rPr>
                <w:rFonts w:asciiTheme="majorHAnsi" w:hAnsiTheme="majorHAnsi" w:cstheme="majorHAnsi"/>
                <w:noProof/>
                <w:webHidden/>
              </w:rPr>
            </w:r>
            <w:r w:rsidR="0043015D" w:rsidRPr="00E5184D">
              <w:rPr>
                <w:rFonts w:asciiTheme="majorHAnsi" w:hAnsiTheme="majorHAnsi" w:cstheme="majorHAnsi"/>
                <w:noProof/>
                <w:webHidden/>
              </w:rPr>
              <w:fldChar w:fldCharType="separate"/>
            </w:r>
            <w:r w:rsidR="0043015D" w:rsidRPr="00E5184D">
              <w:rPr>
                <w:rFonts w:asciiTheme="majorHAnsi" w:hAnsiTheme="majorHAnsi" w:cstheme="majorHAnsi"/>
                <w:noProof/>
                <w:webHidden/>
              </w:rPr>
              <w:t>4</w:t>
            </w:r>
            <w:r w:rsidR="0043015D" w:rsidRPr="00E5184D">
              <w:rPr>
                <w:rFonts w:asciiTheme="majorHAnsi" w:hAnsiTheme="majorHAnsi" w:cstheme="majorHAnsi"/>
                <w:noProof/>
                <w:webHidden/>
              </w:rPr>
              <w:fldChar w:fldCharType="end"/>
            </w:r>
          </w:hyperlink>
        </w:p>
        <w:p w14:paraId="7B2FAF95" w14:textId="36948681" w:rsidR="0043015D" w:rsidRPr="00E5184D" w:rsidRDefault="00EC6A0E" w:rsidP="0043015D">
          <w:pPr>
            <w:pStyle w:val="TDC2"/>
            <w:tabs>
              <w:tab w:val="left" w:pos="660"/>
              <w:tab w:val="right" w:leader="dot" w:pos="8630"/>
            </w:tabs>
            <w:spacing w:line="360" w:lineRule="auto"/>
            <w:rPr>
              <w:rFonts w:asciiTheme="majorHAnsi" w:hAnsiTheme="majorHAnsi" w:cstheme="majorHAnsi"/>
              <w:noProof/>
            </w:rPr>
          </w:pPr>
          <w:hyperlink w:anchor="_Toc214457250" w:history="1">
            <w:r w:rsidR="0043015D" w:rsidRPr="00E5184D">
              <w:rPr>
                <w:rStyle w:val="Hipervnculo"/>
                <w:rFonts w:asciiTheme="majorHAnsi" w:hAnsiTheme="majorHAnsi" w:cstheme="majorHAnsi"/>
                <w:noProof/>
              </w:rPr>
              <w:t>6.</w:t>
            </w:r>
            <w:r w:rsidR="0043015D" w:rsidRPr="00E5184D">
              <w:rPr>
                <w:rFonts w:asciiTheme="majorHAnsi" w:hAnsiTheme="majorHAnsi" w:cstheme="majorHAnsi"/>
                <w:noProof/>
              </w:rPr>
              <w:tab/>
            </w:r>
            <w:r w:rsidR="0043015D" w:rsidRPr="00E5184D">
              <w:rPr>
                <w:rStyle w:val="Hipervnculo"/>
                <w:rFonts w:asciiTheme="majorHAnsi" w:hAnsiTheme="majorHAnsi" w:cstheme="majorHAnsi"/>
                <w:noProof/>
              </w:rPr>
              <w:t>Referencias (formato APA 7)</w:t>
            </w:r>
            <w:r w:rsidR="0043015D" w:rsidRPr="00E5184D">
              <w:rPr>
                <w:rFonts w:asciiTheme="majorHAnsi" w:hAnsiTheme="majorHAnsi" w:cstheme="majorHAnsi"/>
                <w:noProof/>
                <w:webHidden/>
              </w:rPr>
              <w:tab/>
            </w:r>
            <w:r w:rsidR="0043015D" w:rsidRPr="00E5184D">
              <w:rPr>
                <w:rFonts w:asciiTheme="majorHAnsi" w:hAnsiTheme="majorHAnsi" w:cstheme="majorHAnsi"/>
                <w:noProof/>
                <w:webHidden/>
              </w:rPr>
              <w:fldChar w:fldCharType="begin"/>
            </w:r>
            <w:r w:rsidR="0043015D" w:rsidRPr="00E5184D">
              <w:rPr>
                <w:rFonts w:asciiTheme="majorHAnsi" w:hAnsiTheme="majorHAnsi" w:cstheme="majorHAnsi"/>
                <w:noProof/>
                <w:webHidden/>
              </w:rPr>
              <w:instrText xml:space="preserve"> PAGEREF _Toc214457250 \h </w:instrText>
            </w:r>
            <w:r w:rsidR="0043015D" w:rsidRPr="00E5184D">
              <w:rPr>
                <w:rFonts w:asciiTheme="majorHAnsi" w:hAnsiTheme="majorHAnsi" w:cstheme="majorHAnsi"/>
                <w:noProof/>
                <w:webHidden/>
              </w:rPr>
            </w:r>
            <w:r w:rsidR="0043015D" w:rsidRPr="00E5184D">
              <w:rPr>
                <w:rFonts w:asciiTheme="majorHAnsi" w:hAnsiTheme="majorHAnsi" w:cstheme="majorHAnsi"/>
                <w:noProof/>
                <w:webHidden/>
              </w:rPr>
              <w:fldChar w:fldCharType="separate"/>
            </w:r>
            <w:r w:rsidR="0043015D" w:rsidRPr="00E5184D">
              <w:rPr>
                <w:rFonts w:asciiTheme="majorHAnsi" w:hAnsiTheme="majorHAnsi" w:cstheme="majorHAnsi"/>
                <w:noProof/>
                <w:webHidden/>
              </w:rPr>
              <w:t>4</w:t>
            </w:r>
            <w:r w:rsidR="0043015D" w:rsidRPr="00E5184D">
              <w:rPr>
                <w:rFonts w:asciiTheme="majorHAnsi" w:hAnsiTheme="majorHAnsi" w:cstheme="majorHAnsi"/>
                <w:noProof/>
                <w:webHidden/>
              </w:rPr>
              <w:fldChar w:fldCharType="end"/>
            </w:r>
          </w:hyperlink>
        </w:p>
        <w:p w14:paraId="2B11AA56" w14:textId="7AF8E325" w:rsidR="0043015D" w:rsidRPr="00E5184D" w:rsidRDefault="0043015D" w:rsidP="0043015D">
          <w:pPr>
            <w:spacing w:line="360" w:lineRule="auto"/>
            <w:rPr>
              <w:rFonts w:asciiTheme="majorHAnsi" w:hAnsiTheme="majorHAnsi" w:cstheme="majorHAnsi"/>
            </w:rPr>
          </w:pPr>
          <w:r w:rsidRPr="00E5184D">
            <w:rPr>
              <w:rFonts w:asciiTheme="majorHAnsi" w:hAnsiTheme="majorHAnsi" w:cstheme="majorHAnsi"/>
              <w:b/>
              <w:bCs/>
            </w:rPr>
            <w:fldChar w:fldCharType="end"/>
          </w:r>
        </w:p>
      </w:sdtContent>
    </w:sdt>
    <w:p w14:paraId="67B494EC" w14:textId="54B509C5" w:rsidR="0043015D" w:rsidRPr="00E5184D" w:rsidRDefault="0043015D" w:rsidP="0043015D">
      <w:pPr>
        <w:spacing w:line="360" w:lineRule="auto"/>
        <w:rPr>
          <w:rFonts w:asciiTheme="majorHAnsi" w:hAnsiTheme="majorHAnsi" w:cstheme="majorHAnsi"/>
        </w:rPr>
      </w:pPr>
    </w:p>
    <w:p w14:paraId="4044A96D" w14:textId="252492CA" w:rsidR="0043015D" w:rsidRPr="00E5184D" w:rsidRDefault="0043015D" w:rsidP="0043015D">
      <w:pPr>
        <w:spacing w:line="360" w:lineRule="auto"/>
        <w:rPr>
          <w:rFonts w:asciiTheme="majorHAnsi" w:hAnsiTheme="majorHAnsi" w:cstheme="majorHAnsi"/>
        </w:rPr>
      </w:pPr>
    </w:p>
    <w:p w14:paraId="07202135" w14:textId="76A6AF37" w:rsidR="0043015D" w:rsidRPr="00E5184D" w:rsidRDefault="0043015D" w:rsidP="0043015D">
      <w:pPr>
        <w:spacing w:line="360" w:lineRule="auto"/>
        <w:rPr>
          <w:rFonts w:asciiTheme="majorHAnsi" w:hAnsiTheme="majorHAnsi" w:cstheme="majorHAnsi"/>
        </w:rPr>
      </w:pPr>
    </w:p>
    <w:p w14:paraId="739CBD53" w14:textId="5F180C2A" w:rsidR="0043015D" w:rsidRPr="00E5184D" w:rsidRDefault="0043015D" w:rsidP="0043015D">
      <w:pPr>
        <w:spacing w:line="360" w:lineRule="auto"/>
        <w:rPr>
          <w:rFonts w:asciiTheme="majorHAnsi" w:hAnsiTheme="majorHAnsi" w:cstheme="majorHAnsi"/>
        </w:rPr>
      </w:pPr>
    </w:p>
    <w:p w14:paraId="1A61CA76" w14:textId="77777777" w:rsidR="00E27276" w:rsidRPr="00E5184D" w:rsidRDefault="00E27276" w:rsidP="0043015D">
      <w:pPr>
        <w:spacing w:line="360" w:lineRule="auto"/>
        <w:rPr>
          <w:rFonts w:asciiTheme="majorHAnsi" w:hAnsiTheme="majorHAnsi" w:cstheme="majorHAnsi"/>
        </w:rPr>
      </w:pPr>
    </w:p>
    <w:p w14:paraId="34A0C58B" w14:textId="58266EF8" w:rsidR="00E27276" w:rsidRPr="00E5184D" w:rsidRDefault="0043015D" w:rsidP="0043015D">
      <w:pPr>
        <w:pStyle w:val="Ttulo2"/>
        <w:numPr>
          <w:ilvl w:val="0"/>
          <w:numId w:val="10"/>
        </w:numPr>
        <w:spacing w:line="360" w:lineRule="auto"/>
        <w:jc w:val="center"/>
        <w:rPr>
          <w:rFonts w:cstheme="majorHAnsi"/>
        </w:rPr>
      </w:pPr>
      <w:r w:rsidRPr="00E5184D">
        <w:rPr>
          <w:rFonts w:cstheme="majorHAnsi"/>
        </w:rPr>
        <w:t>Del Problema y Sus Derivados</w:t>
      </w:r>
    </w:p>
    <w:p w14:paraId="7AC9FAF5" w14:textId="77777777" w:rsidR="0043015D" w:rsidRPr="00E5184D" w:rsidRDefault="0043015D" w:rsidP="0043015D">
      <w:pPr>
        <w:spacing w:line="360" w:lineRule="auto"/>
        <w:rPr>
          <w:rFonts w:asciiTheme="majorHAnsi" w:hAnsiTheme="majorHAnsi" w:cstheme="majorHAnsi"/>
        </w:rPr>
      </w:pPr>
    </w:p>
    <w:p w14:paraId="16C73393" w14:textId="77777777" w:rsidR="00E27276" w:rsidRPr="00E5184D" w:rsidRDefault="0043015D" w:rsidP="0043015D">
      <w:pPr>
        <w:spacing w:line="360" w:lineRule="auto"/>
        <w:rPr>
          <w:rFonts w:asciiTheme="majorHAnsi" w:hAnsiTheme="majorHAnsi" w:cstheme="majorHAnsi"/>
        </w:rPr>
      </w:pPr>
      <w:r w:rsidRPr="00E5184D">
        <w:rPr>
          <w:rFonts w:asciiTheme="majorHAnsi" w:hAnsiTheme="majorHAnsi" w:cstheme="majorHAnsi"/>
        </w:rPr>
        <w:t>El presente documento sintetiza el proyecto de análisis de datos sobre delitos sexuales cometidos en Colombia entre 2010 y 2025. El informe original presenta un análisis detallado de estos delitos durante los últimos quince años, utilizando datos oficiales y técnicas de análisis estadístico. Su propósito central es visibilizar la magnitud de esta problemática y ofrecer insumos para la toma de decisiones orientadas a la prevención y a la atención de las víctimas.</w:t>
      </w:r>
    </w:p>
    <w:p w14:paraId="73124C37" w14:textId="13F3C966" w:rsidR="00E27276" w:rsidRPr="00E5184D" w:rsidRDefault="0043015D" w:rsidP="0043015D">
      <w:pPr>
        <w:spacing w:line="360" w:lineRule="auto"/>
        <w:rPr>
          <w:rFonts w:asciiTheme="majorHAnsi" w:hAnsiTheme="majorHAnsi" w:cstheme="majorHAnsi"/>
        </w:rPr>
      </w:pPr>
      <w:r w:rsidRPr="00E5184D">
        <w:rPr>
          <w:rFonts w:asciiTheme="majorHAnsi" w:hAnsiTheme="majorHAnsi" w:cstheme="majorHAnsi"/>
        </w:rPr>
        <w:t>En el contexto colombiano, los delitos sexuales representan un fenómeno complejo que impacta de manera profunda la estructura social y el bienestar de las comunidades. La persistencia de estos casos exige una reflexión colectiva sobre las políticas de educación, justicia y equidad de género, así como una revisión constante de las estrategias institucionales de protección y denuncia.</w:t>
      </w:r>
    </w:p>
    <w:p w14:paraId="664BE9C9" w14:textId="77777777" w:rsidR="0043015D" w:rsidRPr="00E5184D" w:rsidRDefault="0043015D" w:rsidP="0043015D">
      <w:pPr>
        <w:spacing w:line="360" w:lineRule="auto"/>
        <w:rPr>
          <w:rFonts w:asciiTheme="majorHAnsi" w:hAnsiTheme="majorHAnsi" w:cstheme="majorHAnsi"/>
        </w:rPr>
      </w:pPr>
    </w:p>
    <w:p w14:paraId="2002D491" w14:textId="1435525B" w:rsidR="00E27276" w:rsidRPr="00E5184D" w:rsidRDefault="0043015D" w:rsidP="0043015D">
      <w:pPr>
        <w:pStyle w:val="Ttulo2"/>
        <w:numPr>
          <w:ilvl w:val="0"/>
          <w:numId w:val="10"/>
        </w:numPr>
        <w:spacing w:line="360" w:lineRule="auto"/>
        <w:jc w:val="center"/>
        <w:rPr>
          <w:rFonts w:cstheme="majorHAnsi"/>
        </w:rPr>
      </w:pPr>
      <w:bookmarkStart w:id="1" w:name="_Toc214457241"/>
      <w:r w:rsidRPr="00E5184D">
        <w:rPr>
          <w:rFonts w:cstheme="majorHAnsi"/>
        </w:rPr>
        <w:t xml:space="preserve">De la Importancia del problema </w:t>
      </w:r>
      <w:r w:rsidR="00834744" w:rsidRPr="00E5184D">
        <w:rPr>
          <w:rFonts w:cstheme="majorHAnsi"/>
        </w:rPr>
        <w:t>S</w:t>
      </w:r>
      <w:r w:rsidRPr="00E5184D">
        <w:rPr>
          <w:rFonts w:cstheme="majorHAnsi"/>
        </w:rPr>
        <w:t xml:space="preserve">egún los </w:t>
      </w:r>
      <w:r w:rsidR="00834744" w:rsidRPr="00E5184D">
        <w:rPr>
          <w:rFonts w:cstheme="majorHAnsi"/>
        </w:rPr>
        <w:t>L</w:t>
      </w:r>
      <w:r w:rsidRPr="00E5184D">
        <w:rPr>
          <w:rFonts w:cstheme="majorHAnsi"/>
        </w:rPr>
        <w:t>ineamientos de</w:t>
      </w:r>
      <w:bookmarkEnd w:id="1"/>
      <w:r w:rsidRPr="00E5184D">
        <w:rPr>
          <w:rFonts w:cstheme="majorHAnsi"/>
        </w:rPr>
        <w:t xml:space="preserve"> la Republica</w:t>
      </w:r>
    </w:p>
    <w:p w14:paraId="062D0425" w14:textId="77777777" w:rsidR="0043015D" w:rsidRPr="00E5184D" w:rsidRDefault="0043015D" w:rsidP="0043015D">
      <w:pPr>
        <w:pStyle w:val="Prrafodelista"/>
        <w:spacing w:line="360" w:lineRule="auto"/>
        <w:rPr>
          <w:rFonts w:asciiTheme="majorHAnsi" w:hAnsiTheme="majorHAnsi" w:cstheme="majorHAnsi"/>
        </w:rPr>
      </w:pPr>
    </w:p>
    <w:p w14:paraId="27A17873" w14:textId="77777777" w:rsidR="00E27276" w:rsidRPr="00E5184D" w:rsidRDefault="0043015D" w:rsidP="0043015D">
      <w:pPr>
        <w:spacing w:line="360" w:lineRule="auto"/>
        <w:rPr>
          <w:rFonts w:asciiTheme="majorHAnsi" w:hAnsiTheme="majorHAnsi" w:cstheme="majorHAnsi"/>
        </w:rPr>
      </w:pPr>
      <w:r w:rsidRPr="00E5184D">
        <w:rPr>
          <w:rFonts w:asciiTheme="majorHAnsi" w:hAnsiTheme="majorHAnsi" w:cstheme="majorHAnsi"/>
        </w:rPr>
        <w:t>El estudio se alinea con lineamientos que priorizan el fortalecimiento de las políticas públicas y la protección de las víctimas. En el material de referencia se destaca que comprender las tendencias de los delitos sexuales permite:</w:t>
      </w:r>
    </w:p>
    <w:p w14:paraId="789688F9"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Fortalecer las políticas públicas.</w:t>
      </w:r>
    </w:p>
    <w:p w14:paraId="4211B750"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Enfocar esfuerzos en la protección de las víctimas.</w:t>
      </w:r>
    </w:p>
    <w:p w14:paraId="3CB23F78"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Contribuir a una Colombia más segura.</w:t>
      </w:r>
    </w:p>
    <w:p w14:paraId="1D39BC68"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Promover una sociedad consciente del valor de la integridad y la dignidad humana.</w:t>
      </w:r>
    </w:p>
    <w:p w14:paraId="4AFDA524" w14:textId="77777777" w:rsidR="00E27276" w:rsidRPr="00E5184D" w:rsidRDefault="0043015D" w:rsidP="0043015D">
      <w:pPr>
        <w:spacing w:line="360" w:lineRule="auto"/>
        <w:rPr>
          <w:rFonts w:asciiTheme="majorHAnsi" w:hAnsiTheme="majorHAnsi" w:cstheme="majorHAnsi"/>
        </w:rPr>
      </w:pPr>
      <w:r w:rsidRPr="00E5184D">
        <w:rPr>
          <w:rFonts w:asciiTheme="majorHAnsi" w:hAnsiTheme="majorHAnsi" w:cstheme="majorHAnsi"/>
        </w:rPr>
        <w:lastRenderedPageBreak/>
        <w:t>Desde esta perspectiva, el análisis de datos no se limita a describir la situación, sino que se concibe como un instrumento para orientar decisiones coherentes con la protección de la integridad y la dignidad de las personas afectadas.</w:t>
      </w:r>
    </w:p>
    <w:p w14:paraId="25E4789F" w14:textId="44F07613" w:rsidR="0043015D" w:rsidRPr="00E5184D" w:rsidRDefault="00B90C03" w:rsidP="00834744">
      <w:pPr>
        <w:pStyle w:val="Ttulo2"/>
        <w:numPr>
          <w:ilvl w:val="0"/>
          <w:numId w:val="10"/>
        </w:numPr>
        <w:spacing w:line="360" w:lineRule="auto"/>
        <w:jc w:val="center"/>
        <w:rPr>
          <w:rFonts w:cstheme="majorHAnsi"/>
        </w:rPr>
      </w:pPr>
      <w:bookmarkStart w:id="2" w:name="_Toc214457242"/>
      <w:r w:rsidRPr="00E5184D">
        <w:rPr>
          <w:rFonts w:cstheme="majorHAnsi"/>
        </w:rPr>
        <w:t xml:space="preserve">Previsualización de los </w:t>
      </w:r>
      <w:r w:rsidR="0043015D" w:rsidRPr="00E5184D">
        <w:rPr>
          <w:rFonts w:cstheme="majorHAnsi"/>
        </w:rPr>
        <w:t>Resultados</w:t>
      </w:r>
      <w:bookmarkEnd w:id="2"/>
    </w:p>
    <w:p w14:paraId="7ED99561" w14:textId="1D92E27C" w:rsidR="0043015D" w:rsidRPr="00E5184D" w:rsidRDefault="0043015D" w:rsidP="0043015D">
      <w:pPr>
        <w:pStyle w:val="Ttulo3"/>
        <w:numPr>
          <w:ilvl w:val="1"/>
          <w:numId w:val="10"/>
        </w:numPr>
        <w:spacing w:line="360" w:lineRule="auto"/>
        <w:rPr>
          <w:rFonts w:cstheme="majorHAnsi"/>
        </w:rPr>
      </w:pPr>
      <w:bookmarkStart w:id="3" w:name="_Toc214457243"/>
      <w:r w:rsidRPr="00E5184D">
        <w:rPr>
          <w:rFonts w:cstheme="majorHAnsi"/>
        </w:rPr>
        <w:t>Fuente de datos y alcance del estudio</w:t>
      </w:r>
      <w:bookmarkEnd w:id="3"/>
    </w:p>
    <w:p w14:paraId="425520F3" w14:textId="77777777" w:rsidR="00E27276" w:rsidRPr="00E5184D" w:rsidRDefault="0043015D" w:rsidP="0043015D">
      <w:pPr>
        <w:spacing w:line="360" w:lineRule="auto"/>
        <w:rPr>
          <w:rFonts w:asciiTheme="majorHAnsi" w:hAnsiTheme="majorHAnsi" w:cstheme="majorHAnsi"/>
        </w:rPr>
      </w:pPr>
      <w:r w:rsidRPr="00E5184D">
        <w:rPr>
          <w:rFonts w:asciiTheme="majorHAnsi" w:hAnsiTheme="majorHAnsi" w:cstheme="majorHAnsi"/>
        </w:rPr>
        <w:t>El análisis exploratorio se desarrolla a partir de un conjunto de datos que contiene una muestra representativa de los reportes de delitos sexuales ocurridos en Colombia hasta el año 2025. La información incluye variables como departamento, municipio, tipo de arma empleada, fecha del hecho y otros datos relevantes.</w:t>
      </w:r>
    </w:p>
    <w:p w14:paraId="56DDF1AD" w14:textId="57EE9815" w:rsidR="00E27276" w:rsidRPr="00E5184D" w:rsidRDefault="0043015D" w:rsidP="0043015D">
      <w:pPr>
        <w:spacing w:line="360" w:lineRule="auto"/>
        <w:rPr>
          <w:rFonts w:asciiTheme="majorHAnsi" w:hAnsiTheme="majorHAnsi" w:cstheme="majorHAnsi"/>
        </w:rPr>
      </w:pPr>
      <w:r w:rsidRPr="00E5184D">
        <w:rPr>
          <w:rFonts w:asciiTheme="majorHAnsi" w:hAnsiTheme="majorHAnsi" w:cstheme="majorHAnsi"/>
        </w:rPr>
        <w:t>Las gráficas, mapas y demás visualizaciones se construyen sobre este conjunto de datos. Es importante tener en cuenta esta base común al interpretar los resultados, ya que las conclusiones derivan de la misma fuente estadística.</w:t>
      </w:r>
    </w:p>
    <w:p w14:paraId="5109B30A" w14:textId="77777777" w:rsidR="00834744" w:rsidRPr="00E5184D" w:rsidRDefault="00834744" w:rsidP="0043015D">
      <w:pPr>
        <w:spacing w:line="360" w:lineRule="auto"/>
        <w:rPr>
          <w:rFonts w:asciiTheme="majorHAnsi" w:hAnsiTheme="majorHAnsi" w:cstheme="majorHAnsi"/>
        </w:rPr>
      </w:pPr>
      <w:r w:rsidRPr="00E5184D">
        <w:rPr>
          <w:rFonts w:asciiTheme="majorHAnsi" w:hAnsiTheme="majorHAnsi" w:cstheme="majorHAnsi"/>
        </w:rPr>
        <w:t>Los datos fueron limpiados utilizando herramientas de administración de datos como Pandas, en Python. Tras lo cual se procedió a filtrar, transformar y agrupar la información de la manera necesaria para generar cada informe posible, entre los cuales se incluyen informes sobre distribución, comparación y tendencias.</w:t>
      </w:r>
    </w:p>
    <w:p w14:paraId="774489AF" w14:textId="77777777" w:rsidR="00834744" w:rsidRPr="00E5184D" w:rsidRDefault="00834744" w:rsidP="0043015D">
      <w:pPr>
        <w:spacing w:line="360" w:lineRule="auto"/>
        <w:rPr>
          <w:rFonts w:asciiTheme="majorHAnsi" w:hAnsiTheme="majorHAnsi" w:cstheme="majorHAnsi"/>
        </w:rPr>
      </w:pPr>
      <w:r w:rsidRPr="00E5184D">
        <w:rPr>
          <w:rFonts w:asciiTheme="majorHAnsi" w:hAnsiTheme="majorHAnsi" w:cstheme="majorHAnsi"/>
        </w:rPr>
        <w:t xml:space="preserve">Los datos, como se dijo anteriormente, están recopilados desde el 2010 hasta 2025, en concreto, hasta mayo del 2025, por lo que para los informes de tendencia ese </w:t>
      </w:r>
      <w:proofErr w:type="spellStart"/>
      <w:r w:rsidRPr="00E5184D">
        <w:rPr>
          <w:rFonts w:asciiTheme="majorHAnsi" w:hAnsiTheme="majorHAnsi" w:cstheme="majorHAnsi"/>
        </w:rPr>
        <w:t>ultimo</w:t>
      </w:r>
      <w:proofErr w:type="spellEnd"/>
      <w:r w:rsidRPr="00E5184D">
        <w:rPr>
          <w:rFonts w:asciiTheme="majorHAnsi" w:hAnsiTheme="majorHAnsi" w:cstheme="majorHAnsi"/>
        </w:rPr>
        <w:t xml:space="preserve"> periodo de tiempo se corta para evitar tendencias falsas.</w:t>
      </w:r>
    </w:p>
    <w:p w14:paraId="774D4E05" w14:textId="303352DD" w:rsidR="00834744" w:rsidRPr="00E5184D" w:rsidRDefault="00834744" w:rsidP="0043015D">
      <w:pPr>
        <w:spacing w:line="360" w:lineRule="auto"/>
        <w:rPr>
          <w:rFonts w:asciiTheme="majorHAnsi" w:hAnsiTheme="majorHAnsi" w:cstheme="majorHAnsi"/>
        </w:rPr>
      </w:pPr>
      <w:r w:rsidRPr="00E5184D">
        <w:rPr>
          <w:rFonts w:asciiTheme="majorHAnsi" w:hAnsiTheme="majorHAnsi" w:cstheme="majorHAnsi"/>
        </w:rPr>
        <w:t xml:space="preserve">Parte de las visualizaciones presentes en el proyecto se encuentran acá, pero no son todas ni las más importantes, por lo que se recomienda visitar la </w:t>
      </w:r>
      <w:proofErr w:type="spellStart"/>
      <w:r w:rsidRPr="00E5184D">
        <w:rPr>
          <w:rFonts w:asciiTheme="majorHAnsi" w:hAnsiTheme="majorHAnsi" w:cstheme="majorHAnsi"/>
        </w:rPr>
        <w:t>pagina</w:t>
      </w:r>
      <w:proofErr w:type="spellEnd"/>
      <w:r w:rsidRPr="00E5184D">
        <w:rPr>
          <w:rFonts w:asciiTheme="majorHAnsi" w:hAnsiTheme="majorHAnsi" w:cstheme="majorHAnsi"/>
        </w:rPr>
        <w:t xml:space="preserve"> oficial del proyecto dejada en el espacio de referencias. </w:t>
      </w:r>
    </w:p>
    <w:p w14:paraId="3BFEBD2E" w14:textId="36AC5FD5" w:rsidR="00834744" w:rsidRPr="00E5184D" w:rsidRDefault="00834744" w:rsidP="0043015D">
      <w:pPr>
        <w:spacing w:line="360" w:lineRule="auto"/>
        <w:rPr>
          <w:rFonts w:asciiTheme="majorHAnsi" w:hAnsiTheme="majorHAnsi" w:cstheme="majorHAnsi"/>
        </w:rPr>
      </w:pPr>
    </w:p>
    <w:p w14:paraId="0DE54B38" w14:textId="6627ECCD" w:rsidR="00834744" w:rsidRPr="00E5184D" w:rsidRDefault="00834744" w:rsidP="0043015D">
      <w:pPr>
        <w:spacing w:line="360" w:lineRule="auto"/>
        <w:rPr>
          <w:rFonts w:asciiTheme="majorHAnsi" w:hAnsiTheme="majorHAnsi" w:cstheme="majorHAnsi"/>
        </w:rPr>
      </w:pPr>
    </w:p>
    <w:p w14:paraId="24B4732E" w14:textId="0D7B66ED" w:rsidR="00834744" w:rsidRPr="00E5184D" w:rsidRDefault="00834744" w:rsidP="0043015D">
      <w:pPr>
        <w:spacing w:line="360" w:lineRule="auto"/>
        <w:rPr>
          <w:rFonts w:asciiTheme="majorHAnsi" w:hAnsiTheme="majorHAnsi" w:cstheme="majorHAnsi"/>
        </w:rPr>
      </w:pPr>
    </w:p>
    <w:p w14:paraId="61E00923" w14:textId="3E893487" w:rsidR="00834744" w:rsidRPr="00E5184D" w:rsidRDefault="00834744" w:rsidP="0043015D">
      <w:pPr>
        <w:spacing w:line="360" w:lineRule="auto"/>
        <w:rPr>
          <w:rFonts w:asciiTheme="majorHAnsi" w:hAnsiTheme="majorHAnsi" w:cstheme="majorHAnsi"/>
        </w:rPr>
      </w:pPr>
    </w:p>
    <w:p w14:paraId="30B10000" w14:textId="77777777" w:rsidR="00834744" w:rsidRPr="00E5184D" w:rsidRDefault="00834744" w:rsidP="0043015D">
      <w:pPr>
        <w:spacing w:line="360" w:lineRule="auto"/>
        <w:rPr>
          <w:rFonts w:asciiTheme="majorHAnsi" w:hAnsiTheme="majorHAnsi" w:cstheme="majorHAnsi"/>
        </w:rPr>
      </w:pPr>
    </w:p>
    <w:p w14:paraId="75CEB24A" w14:textId="24B95E55" w:rsidR="0043015D" w:rsidRPr="00E5184D" w:rsidRDefault="0043015D" w:rsidP="0043015D">
      <w:pPr>
        <w:pStyle w:val="Ttulo3"/>
        <w:numPr>
          <w:ilvl w:val="1"/>
          <w:numId w:val="10"/>
        </w:numPr>
        <w:spacing w:line="360" w:lineRule="auto"/>
        <w:rPr>
          <w:rFonts w:cstheme="majorHAnsi"/>
        </w:rPr>
      </w:pPr>
      <w:bookmarkStart w:id="4" w:name="_Toc214457244"/>
      <w:r w:rsidRPr="00E5184D">
        <w:rPr>
          <w:rFonts w:cstheme="majorHAnsi"/>
        </w:rPr>
        <w:t>Distribución geográfica de los delitos sexuales</w:t>
      </w:r>
      <w:bookmarkEnd w:id="4"/>
    </w:p>
    <w:p w14:paraId="1BA1ACA4" w14:textId="428005D2" w:rsidR="00E27276" w:rsidRPr="00E5184D" w:rsidRDefault="0043015D" w:rsidP="0043015D">
      <w:pPr>
        <w:spacing w:line="360" w:lineRule="auto"/>
        <w:rPr>
          <w:rFonts w:asciiTheme="majorHAnsi" w:hAnsiTheme="majorHAnsi" w:cstheme="majorHAnsi"/>
          <w:i/>
          <w:iCs/>
        </w:rPr>
      </w:pPr>
      <w:r w:rsidRPr="00E5184D">
        <w:rPr>
          <w:rFonts w:asciiTheme="majorHAnsi" w:hAnsiTheme="majorHAnsi" w:cstheme="majorHAnsi"/>
          <w:i/>
          <w:iCs/>
        </w:rPr>
        <w:t>Figura 1. Mapa de delitos sexuales en Colombia.</w:t>
      </w:r>
    </w:p>
    <w:p w14:paraId="52FE790C" w14:textId="77777777" w:rsidR="0043015D" w:rsidRPr="00E5184D" w:rsidRDefault="0043015D" w:rsidP="0043015D">
      <w:pPr>
        <w:spacing w:line="360" w:lineRule="auto"/>
        <w:rPr>
          <w:rFonts w:asciiTheme="majorHAnsi" w:hAnsiTheme="majorHAnsi" w:cstheme="majorHAnsi"/>
          <w:i/>
          <w:iCs/>
        </w:rPr>
      </w:pPr>
      <w:r w:rsidRPr="00E5184D">
        <w:rPr>
          <w:rFonts w:asciiTheme="majorHAnsi" w:hAnsiTheme="majorHAnsi" w:cstheme="majorHAnsi"/>
          <w:i/>
          <w:iCs/>
          <w:noProof/>
        </w:rPr>
        <w:drawing>
          <wp:inline distT="0" distB="0" distL="0" distR="0" wp14:anchorId="000200FF" wp14:editId="01681C14">
            <wp:extent cx="2560320" cy="198876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70437" cy="1996626"/>
                    </a:xfrm>
                    <a:prstGeom prst="rect">
                      <a:avLst/>
                    </a:prstGeom>
                  </pic:spPr>
                </pic:pic>
              </a:graphicData>
            </a:graphic>
          </wp:inline>
        </w:drawing>
      </w:r>
    </w:p>
    <w:p w14:paraId="2468D4E4" w14:textId="0E9DB391" w:rsidR="00E27276" w:rsidRPr="00E5184D" w:rsidRDefault="0043015D" w:rsidP="0043015D">
      <w:pPr>
        <w:spacing w:line="360" w:lineRule="auto"/>
        <w:rPr>
          <w:rFonts w:asciiTheme="majorHAnsi" w:hAnsiTheme="majorHAnsi" w:cstheme="majorHAnsi"/>
          <w:i/>
          <w:iCs/>
        </w:rPr>
      </w:pPr>
      <w:r w:rsidRPr="00E5184D">
        <w:rPr>
          <w:rFonts w:asciiTheme="majorHAnsi" w:hAnsiTheme="majorHAnsi" w:cstheme="majorHAnsi"/>
        </w:rPr>
        <w:t>En la visualización geográfica se presenta la distribución de los delitos sexuales reportados en Colombia hasta mayo de 2025. Los departamentos se encuentran coloreados según la cantidad de casos registrados:</w:t>
      </w:r>
    </w:p>
    <w:p w14:paraId="64BBE2FA"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Los departamentos en tonalidades de rojo indican un mayor número de reportes.</w:t>
      </w:r>
    </w:p>
    <w:p w14:paraId="16FF7AD9"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La escala cromática atenúa el color hasta llegar al blanco en los territorios con menor registro dentro del mismo periodo.</w:t>
      </w:r>
    </w:p>
    <w:p w14:paraId="62188B21" w14:textId="270764EC" w:rsidR="00E27276" w:rsidRPr="00E5184D" w:rsidRDefault="0043015D" w:rsidP="0043015D">
      <w:pPr>
        <w:spacing w:line="360" w:lineRule="auto"/>
        <w:rPr>
          <w:rFonts w:asciiTheme="majorHAnsi" w:hAnsiTheme="majorHAnsi" w:cstheme="majorHAnsi"/>
        </w:rPr>
      </w:pPr>
      <w:r w:rsidRPr="00E5184D">
        <w:rPr>
          <w:rFonts w:asciiTheme="majorHAnsi" w:hAnsiTheme="majorHAnsi" w:cstheme="majorHAnsi"/>
        </w:rPr>
        <w:t>Esta representación permite identificar, de manera visual, los territorios con mayor concentración de reportes y distinguirlos de aquellos con menor registro dentro del mismo periodo.</w:t>
      </w:r>
    </w:p>
    <w:p w14:paraId="61B77C36" w14:textId="5FB9561E" w:rsidR="0043015D" w:rsidRPr="00E5184D" w:rsidRDefault="0043015D" w:rsidP="0043015D">
      <w:pPr>
        <w:spacing w:line="360" w:lineRule="auto"/>
        <w:rPr>
          <w:rFonts w:asciiTheme="majorHAnsi" w:hAnsiTheme="majorHAnsi" w:cstheme="majorHAnsi"/>
        </w:rPr>
      </w:pPr>
      <w:r w:rsidRPr="00E5184D">
        <w:rPr>
          <w:rFonts w:asciiTheme="majorHAnsi" w:hAnsiTheme="majorHAnsi" w:cstheme="majorHAnsi"/>
        </w:rPr>
        <w:t xml:space="preserve">Antioquia se registra como el departamento con </w:t>
      </w:r>
      <w:proofErr w:type="spellStart"/>
      <w:r w:rsidRPr="00E5184D">
        <w:rPr>
          <w:rFonts w:asciiTheme="majorHAnsi" w:hAnsiTheme="majorHAnsi" w:cstheme="majorHAnsi"/>
        </w:rPr>
        <w:t>mas</w:t>
      </w:r>
      <w:proofErr w:type="spellEnd"/>
      <w:r w:rsidRPr="00E5184D">
        <w:rPr>
          <w:rFonts w:asciiTheme="majorHAnsi" w:hAnsiTheme="majorHAnsi" w:cstheme="majorHAnsi"/>
        </w:rPr>
        <w:t xml:space="preserve"> reportes registrados, seguido de cerca por Bogotá D.C y el Valle del Cauca</w:t>
      </w:r>
    </w:p>
    <w:p w14:paraId="5A16CC68" w14:textId="14BD4583" w:rsidR="0043015D" w:rsidRPr="00E5184D" w:rsidRDefault="0043015D" w:rsidP="0043015D">
      <w:pPr>
        <w:pStyle w:val="Ttulo3"/>
        <w:numPr>
          <w:ilvl w:val="1"/>
          <w:numId w:val="10"/>
        </w:numPr>
        <w:spacing w:line="360" w:lineRule="auto"/>
        <w:rPr>
          <w:rFonts w:cstheme="majorHAnsi"/>
        </w:rPr>
      </w:pPr>
      <w:bookmarkStart w:id="5" w:name="_Toc214457246"/>
      <w:r w:rsidRPr="00E5184D">
        <w:rPr>
          <w:rFonts w:cstheme="majorHAnsi"/>
        </w:rPr>
        <w:t>Grupos de edad afectados</w:t>
      </w:r>
      <w:bookmarkEnd w:id="5"/>
    </w:p>
    <w:p w14:paraId="041AA53F" w14:textId="3C207893" w:rsidR="00E27276" w:rsidRPr="00E5184D" w:rsidRDefault="0043015D" w:rsidP="0043015D">
      <w:pPr>
        <w:spacing w:line="360" w:lineRule="auto"/>
        <w:rPr>
          <w:rFonts w:asciiTheme="majorHAnsi" w:hAnsiTheme="majorHAnsi" w:cstheme="majorHAnsi"/>
          <w:i/>
          <w:iCs/>
        </w:rPr>
      </w:pPr>
      <w:r w:rsidRPr="00E5184D">
        <w:rPr>
          <w:rFonts w:asciiTheme="majorHAnsi" w:hAnsiTheme="majorHAnsi" w:cstheme="majorHAnsi"/>
          <w:i/>
          <w:iCs/>
        </w:rPr>
        <w:t>Figura 2. Distribución por grupo de edad.</w:t>
      </w:r>
    </w:p>
    <w:p w14:paraId="44BE6BE7" w14:textId="6B3EB123" w:rsidR="0043015D" w:rsidRPr="00E5184D" w:rsidRDefault="0043015D" w:rsidP="0043015D">
      <w:pPr>
        <w:spacing w:line="360" w:lineRule="auto"/>
        <w:rPr>
          <w:rFonts w:asciiTheme="majorHAnsi" w:hAnsiTheme="majorHAnsi" w:cstheme="majorHAnsi"/>
          <w:i/>
          <w:iCs/>
        </w:rPr>
      </w:pPr>
      <w:r w:rsidRPr="00E5184D">
        <w:rPr>
          <w:rFonts w:asciiTheme="majorHAnsi" w:hAnsiTheme="majorHAnsi" w:cstheme="majorHAnsi"/>
          <w:noProof/>
        </w:rPr>
        <w:lastRenderedPageBreak/>
        <w:drawing>
          <wp:inline distT="0" distB="0" distL="0" distR="0" wp14:anchorId="5F1E7C7B" wp14:editId="5C945B50">
            <wp:extent cx="3063240" cy="2700189"/>
            <wp:effectExtent l="0" t="0" r="381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72426" cy="2708287"/>
                    </a:xfrm>
                    <a:prstGeom prst="rect">
                      <a:avLst/>
                    </a:prstGeom>
                  </pic:spPr>
                </pic:pic>
              </a:graphicData>
            </a:graphic>
          </wp:inline>
        </w:drawing>
      </w:r>
    </w:p>
    <w:p w14:paraId="0D421F42" w14:textId="77777777" w:rsidR="00E27276" w:rsidRPr="00E5184D" w:rsidRDefault="0043015D" w:rsidP="0043015D">
      <w:pPr>
        <w:spacing w:line="360" w:lineRule="auto"/>
        <w:rPr>
          <w:rFonts w:asciiTheme="majorHAnsi" w:hAnsiTheme="majorHAnsi" w:cstheme="majorHAnsi"/>
        </w:rPr>
      </w:pPr>
      <w:r w:rsidRPr="00E5184D">
        <w:rPr>
          <w:rFonts w:asciiTheme="majorHAnsi" w:hAnsiTheme="majorHAnsi" w:cstheme="majorHAnsi"/>
        </w:rPr>
        <w:t>En el gráfico circular de “Grupo de Edad Más Afectado” se distinguen tres segmentos:</w:t>
      </w:r>
    </w:p>
    <w:p w14:paraId="3CB5D163"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Adultos: 69,1 %.</w:t>
      </w:r>
    </w:p>
    <w:p w14:paraId="262E9576"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Adolescentes: 16,4 %.</w:t>
      </w:r>
    </w:p>
    <w:p w14:paraId="6428A92E"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Menores: 14,4 %.</w:t>
      </w:r>
    </w:p>
    <w:p w14:paraId="06EF3756" w14:textId="4E874850" w:rsidR="00E27276" w:rsidRPr="00E5184D" w:rsidRDefault="0043015D" w:rsidP="0043015D">
      <w:pPr>
        <w:spacing w:line="360" w:lineRule="auto"/>
        <w:rPr>
          <w:rFonts w:asciiTheme="majorHAnsi" w:hAnsiTheme="majorHAnsi" w:cstheme="majorHAnsi"/>
        </w:rPr>
      </w:pPr>
      <w:r w:rsidRPr="00E5184D">
        <w:rPr>
          <w:rFonts w:asciiTheme="majorHAnsi" w:hAnsiTheme="majorHAnsi" w:cstheme="majorHAnsi"/>
        </w:rPr>
        <w:t>La figura muestra que la mayor proporción de reportes se concentra en el grupo de personas adultas, mientras que adolescentes y menores constituyen segmentos adicionales dentro del total de casos registrados.</w:t>
      </w:r>
    </w:p>
    <w:p w14:paraId="36EE03C6" w14:textId="3D576FAB" w:rsidR="0043015D" w:rsidRPr="00E5184D" w:rsidRDefault="0043015D" w:rsidP="0043015D">
      <w:pPr>
        <w:spacing w:line="360" w:lineRule="auto"/>
        <w:rPr>
          <w:rFonts w:asciiTheme="majorHAnsi" w:hAnsiTheme="majorHAnsi" w:cstheme="majorHAnsi"/>
        </w:rPr>
      </w:pPr>
    </w:p>
    <w:p w14:paraId="5E63C923" w14:textId="77777777" w:rsidR="0043015D" w:rsidRPr="00E5184D" w:rsidRDefault="0043015D" w:rsidP="0043015D">
      <w:pPr>
        <w:spacing w:line="360" w:lineRule="auto"/>
        <w:rPr>
          <w:rFonts w:asciiTheme="majorHAnsi" w:hAnsiTheme="majorHAnsi" w:cstheme="majorHAnsi"/>
        </w:rPr>
      </w:pPr>
    </w:p>
    <w:p w14:paraId="1ED4024E" w14:textId="5982B1ED" w:rsidR="0043015D" w:rsidRPr="00E5184D" w:rsidRDefault="0043015D" w:rsidP="0043015D">
      <w:pPr>
        <w:pStyle w:val="Ttulo3"/>
        <w:numPr>
          <w:ilvl w:val="1"/>
          <w:numId w:val="10"/>
        </w:numPr>
        <w:spacing w:line="360" w:lineRule="auto"/>
        <w:rPr>
          <w:rFonts w:cstheme="majorHAnsi"/>
        </w:rPr>
      </w:pPr>
      <w:bookmarkStart w:id="6" w:name="_Toc214457247"/>
      <w:r w:rsidRPr="00E5184D">
        <w:rPr>
          <w:rFonts w:cstheme="majorHAnsi"/>
        </w:rPr>
        <w:t>Uso de armas en los delitos sexuales</w:t>
      </w:r>
      <w:bookmarkEnd w:id="6"/>
    </w:p>
    <w:p w14:paraId="54A6C2B7" w14:textId="1209D634" w:rsidR="00E27276" w:rsidRPr="00E5184D" w:rsidRDefault="0043015D" w:rsidP="0043015D">
      <w:pPr>
        <w:spacing w:line="360" w:lineRule="auto"/>
        <w:rPr>
          <w:rFonts w:asciiTheme="majorHAnsi" w:hAnsiTheme="majorHAnsi" w:cstheme="majorHAnsi"/>
          <w:i/>
          <w:iCs/>
        </w:rPr>
      </w:pPr>
      <w:r w:rsidRPr="00E5184D">
        <w:rPr>
          <w:rFonts w:asciiTheme="majorHAnsi" w:hAnsiTheme="majorHAnsi" w:cstheme="majorHAnsi"/>
          <w:i/>
          <w:iCs/>
        </w:rPr>
        <w:t>Figura 3. Reporte del uso de armas.</w:t>
      </w:r>
    </w:p>
    <w:p w14:paraId="1E6B3F71" w14:textId="1BD14C01" w:rsidR="0043015D" w:rsidRPr="00E5184D" w:rsidRDefault="0043015D" w:rsidP="0043015D">
      <w:pPr>
        <w:spacing w:line="360" w:lineRule="auto"/>
        <w:rPr>
          <w:rFonts w:asciiTheme="majorHAnsi" w:hAnsiTheme="majorHAnsi" w:cstheme="majorHAnsi"/>
        </w:rPr>
      </w:pPr>
      <w:r w:rsidRPr="00E5184D">
        <w:rPr>
          <w:rFonts w:asciiTheme="majorHAnsi" w:hAnsiTheme="majorHAnsi" w:cstheme="majorHAnsi"/>
          <w:noProof/>
        </w:rPr>
        <w:lastRenderedPageBreak/>
        <w:drawing>
          <wp:inline distT="0" distB="0" distL="0" distR="0" wp14:anchorId="475D8C64" wp14:editId="178DFE09">
            <wp:extent cx="5486400" cy="31819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181985"/>
                    </a:xfrm>
                    <a:prstGeom prst="rect">
                      <a:avLst/>
                    </a:prstGeom>
                  </pic:spPr>
                </pic:pic>
              </a:graphicData>
            </a:graphic>
          </wp:inline>
        </w:drawing>
      </w:r>
    </w:p>
    <w:p w14:paraId="1C88CAE3" w14:textId="77777777" w:rsidR="00E27276" w:rsidRPr="00E5184D" w:rsidRDefault="0043015D" w:rsidP="0043015D">
      <w:pPr>
        <w:spacing w:line="360" w:lineRule="auto"/>
        <w:rPr>
          <w:rFonts w:asciiTheme="majorHAnsi" w:hAnsiTheme="majorHAnsi" w:cstheme="majorHAnsi"/>
        </w:rPr>
      </w:pPr>
      <w:r w:rsidRPr="00E5184D">
        <w:rPr>
          <w:rFonts w:asciiTheme="majorHAnsi" w:hAnsiTheme="majorHAnsi" w:cstheme="majorHAnsi"/>
        </w:rPr>
        <w:t>En la gráfica de barras de “Reporte del Uso de Armas” se describen los tipos de arma registrados y la cantidad de reportes asociados. Entre las categorías presentadas se encuentran:</w:t>
      </w:r>
    </w:p>
    <w:p w14:paraId="46DC293A"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Sin empleo de armas: 171 123 reportes.</w:t>
      </w:r>
    </w:p>
    <w:p w14:paraId="072669D8"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Contundentes: 51 274 reportes.</w:t>
      </w:r>
    </w:p>
    <w:p w14:paraId="67B739CA"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Arma blanca / cortopunzante: 18 323 reportes.</w:t>
      </w:r>
    </w:p>
    <w:p w14:paraId="7B30EEAB"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Escopolamina: 6 918 reportes.</w:t>
      </w:r>
    </w:p>
    <w:p w14:paraId="1F4112BB"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Arma de fuego: 2 236 reportes.</w:t>
      </w:r>
    </w:p>
    <w:p w14:paraId="1E78461C"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Licor adulterado: 943 reportes.</w:t>
      </w:r>
    </w:p>
    <w:p w14:paraId="0726602A"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Cintas / cinturón: 162 reportes.</w:t>
      </w:r>
    </w:p>
    <w:p w14:paraId="6643E361"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Cortopunzantes: 105 reportes.</w:t>
      </w:r>
    </w:p>
    <w:p w14:paraId="5576DBF3"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Esposas: 67 reportes.</w:t>
      </w:r>
    </w:p>
    <w:p w14:paraId="4BE0DFB4"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Cortantes: 14 reportes.</w:t>
      </w:r>
    </w:p>
    <w:p w14:paraId="0CF2E1D9"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Armas blancas: 1 reporte.</w:t>
      </w:r>
    </w:p>
    <w:p w14:paraId="5CCEF30F" w14:textId="77777777" w:rsidR="00E27276" w:rsidRPr="00E5184D" w:rsidRDefault="0043015D" w:rsidP="0043015D">
      <w:pPr>
        <w:spacing w:line="360" w:lineRule="auto"/>
        <w:rPr>
          <w:rFonts w:asciiTheme="majorHAnsi" w:hAnsiTheme="majorHAnsi" w:cstheme="majorHAnsi"/>
        </w:rPr>
      </w:pPr>
      <w:r w:rsidRPr="00E5184D">
        <w:rPr>
          <w:rFonts w:asciiTheme="majorHAnsi" w:hAnsiTheme="majorHAnsi" w:cstheme="majorHAnsi"/>
        </w:rPr>
        <w:t>La figura diferencia la “arma más usada” de las “armas secundarias”, permitiendo observar la relación entre el uso de armas específicas y el número de casos reportados dentro del periodo de estudio.</w:t>
      </w:r>
    </w:p>
    <w:p w14:paraId="0A4F6D41" w14:textId="0FA20CD5" w:rsidR="00E27276" w:rsidRPr="00E5184D" w:rsidRDefault="0043015D" w:rsidP="0043015D">
      <w:pPr>
        <w:pStyle w:val="Ttulo2"/>
        <w:numPr>
          <w:ilvl w:val="0"/>
          <w:numId w:val="10"/>
        </w:numPr>
        <w:spacing w:line="360" w:lineRule="auto"/>
        <w:jc w:val="center"/>
        <w:rPr>
          <w:rFonts w:cstheme="majorHAnsi"/>
        </w:rPr>
      </w:pPr>
      <w:bookmarkStart w:id="7" w:name="_Toc214457248"/>
      <w:r w:rsidRPr="00E5184D">
        <w:rPr>
          <w:rFonts w:cstheme="majorHAnsi"/>
        </w:rPr>
        <w:lastRenderedPageBreak/>
        <w:t>Implicaciones de los resultados para la toma de decisiones</w:t>
      </w:r>
      <w:bookmarkEnd w:id="7"/>
    </w:p>
    <w:p w14:paraId="5FEFDA99" w14:textId="77777777" w:rsidR="0043015D" w:rsidRPr="00E5184D" w:rsidRDefault="0043015D" w:rsidP="0043015D">
      <w:pPr>
        <w:pStyle w:val="Prrafodelista"/>
        <w:spacing w:line="360" w:lineRule="auto"/>
        <w:rPr>
          <w:rFonts w:asciiTheme="majorHAnsi" w:hAnsiTheme="majorHAnsi" w:cstheme="majorHAnsi"/>
        </w:rPr>
      </w:pPr>
    </w:p>
    <w:p w14:paraId="241F122F" w14:textId="77777777" w:rsidR="00E27276" w:rsidRPr="00E5184D" w:rsidRDefault="0043015D" w:rsidP="0043015D">
      <w:pPr>
        <w:spacing w:line="360" w:lineRule="auto"/>
        <w:rPr>
          <w:rFonts w:asciiTheme="majorHAnsi" w:hAnsiTheme="majorHAnsi" w:cstheme="majorHAnsi"/>
        </w:rPr>
      </w:pPr>
      <w:r w:rsidRPr="00E5184D">
        <w:rPr>
          <w:rFonts w:asciiTheme="majorHAnsi" w:hAnsiTheme="majorHAnsi" w:cstheme="majorHAnsi"/>
        </w:rPr>
        <w:t>Los resultados descritos se articulan con los objetivos planteados en el informe original:</w:t>
      </w:r>
    </w:p>
    <w:p w14:paraId="5709580F"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Visibilizar la magnitud de la problemática de los delitos sexuales en Colombia.</w:t>
      </w:r>
    </w:p>
    <w:p w14:paraId="1C842020"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Ofrecer insumos para la toma de decisiones orientadas a la prevención y a la atención de las víctimas.</w:t>
      </w:r>
    </w:p>
    <w:p w14:paraId="13D13BF3"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Favorecer una reflexión colectiva sobre las políticas de educación, justicia y equidad de género.</w:t>
      </w:r>
    </w:p>
    <w:p w14:paraId="5CF5A853"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Acompañar una revisión constante de las estrategias institucionales de protección y denuncia.</w:t>
      </w:r>
    </w:p>
    <w:p w14:paraId="57476A31" w14:textId="77777777" w:rsidR="00E27276" w:rsidRPr="00E5184D" w:rsidRDefault="0043015D" w:rsidP="0043015D">
      <w:pPr>
        <w:spacing w:line="360" w:lineRule="auto"/>
        <w:rPr>
          <w:rFonts w:asciiTheme="majorHAnsi" w:hAnsiTheme="majorHAnsi" w:cstheme="majorHAnsi"/>
        </w:rPr>
      </w:pPr>
      <w:r w:rsidRPr="00E5184D">
        <w:rPr>
          <w:rFonts w:asciiTheme="majorHAnsi" w:hAnsiTheme="majorHAnsi" w:cstheme="majorHAnsi"/>
        </w:rPr>
        <w:t>La combinación de análisis geográfico, tendencias temporales, distribución por grupos de edad y uso de armas proporciona una base estadística que puede ser utilizada para orientar decisiones dentro de estos mismos ejes, manteniendo como foco la integridad y la dignidad humana.</w:t>
      </w:r>
    </w:p>
    <w:p w14:paraId="69C1C52C" w14:textId="6EF52CFC" w:rsidR="00E27276" w:rsidRPr="00E5184D" w:rsidRDefault="0043015D" w:rsidP="0043015D">
      <w:pPr>
        <w:pStyle w:val="Ttulo2"/>
        <w:numPr>
          <w:ilvl w:val="0"/>
          <w:numId w:val="10"/>
        </w:numPr>
        <w:spacing w:line="360" w:lineRule="auto"/>
        <w:jc w:val="center"/>
        <w:rPr>
          <w:rFonts w:cstheme="majorHAnsi"/>
        </w:rPr>
      </w:pPr>
      <w:bookmarkStart w:id="8" w:name="_Toc214457249"/>
      <w:r w:rsidRPr="00E5184D">
        <w:rPr>
          <w:rFonts w:cstheme="majorHAnsi"/>
        </w:rPr>
        <w:t>Tareas y proyectos que pueden sustentarse en este informe</w:t>
      </w:r>
      <w:bookmarkEnd w:id="8"/>
    </w:p>
    <w:p w14:paraId="3188FA40" w14:textId="77777777" w:rsidR="0043015D" w:rsidRPr="00E5184D" w:rsidRDefault="0043015D" w:rsidP="0043015D">
      <w:pPr>
        <w:pStyle w:val="Prrafodelista"/>
        <w:spacing w:line="360" w:lineRule="auto"/>
        <w:rPr>
          <w:rFonts w:asciiTheme="majorHAnsi" w:hAnsiTheme="majorHAnsi" w:cstheme="majorHAnsi"/>
        </w:rPr>
      </w:pPr>
    </w:p>
    <w:p w14:paraId="49B60DFD" w14:textId="77777777" w:rsidR="00E27276" w:rsidRPr="00E5184D" w:rsidRDefault="0043015D" w:rsidP="0043015D">
      <w:pPr>
        <w:spacing w:line="360" w:lineRule="auto"/>
        <w:rPr>
          <w:rFonts w:asciiTheme="majorHAnsi" w:hAnsiTheme="majorHAnsi" w:cstheme="majorHAnsi"/>
        </w:rPr>
      </w:pPr>
      <w:r w:rsidRPr="00E5184D">
        <w:rPr>
          <w:rFonts w:asciiTheme="majorHAnsi" w:hAnsiTheme="majorHAnsi" w:cstheme="majorHAnsi"/>
        </w:rPr>
        <w:t>A partir de la información presentada, el informe sirve como soporte para tareas y proyectos que se inscriben en las finalidades explicitadas en el propio material, tales como:</w:t>
      </w:r>
    </w:p>
    <w:p w14:paraId="6843770D"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Toma de decisiones orientadas a la prevención de los delitos sexuales y a la atención de las víctimas.</w:t>
      </w:r>
    </w:p>
    <w:p w14:paraId="7F3B2D3F"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Fortalecimiento de políticas públicas relacionadas con la protección frente a los delitos sexuales.</w:t>
      </w:r>
    </w:p>
    <w:p w14:paraId="1C43CFF0"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Enfoque de esfuerzos institucionales en la protección de las víctimas, en coherencia con una Colombia más segura y consciente del valor de la integridad y la dignidad humana.</w:t>
      </w:r>
    </w:p>
    <w:p w14:paraId="708CDC03"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Reflexión colectiva sobre las políticas de educación, justicia y equidad de género.</w:t>
      </w:r>
    </w:p>
    <w:p w14:paraId="66E15746" w14:textId="77777777" w:rsidR="00E27276" w:rsidRPr="00E5184D" w:rsidRDefault="0043015D" w:rsidP="0043015D">
      <w:pPr>
        <w:pStyle w:val="Listaconvietas"/>
        <w:spacing w:line="360" w:lineRule="auto"/>
        <w:rPr>
          <w:rFonts w:asciiTheme="majorHAnsi" w:hAnsiTheme="majorHAnsi" w:cstheme="majorHAnsi"/>
        </w:rPr>
      </w:pPr>
      <w:r w:rsidRPr="00E5184D">
        <w:rPr>
          <w:rFonts w:asciiTheme="majorHAnsi" w:hAnsiTheme="majorHAnsi" w:cstheme="majorHAnsi"/>
        </w:rPr>
        <w:t>Revisión constante de las estrategias institucionales de protección y denuncia.</w:t>
      </w:r>
    </w:p>
    <w:p w14:paraId="3F87FB4D" w14:textId="691688B6" w:rsidR="0043015D" w:rsidRPr="00E5184D" w:rsidRDefault="0043015D" w:rsidP="0043015D">
      <w:pPr>
        <w:spacing w:line="360" w:lineRule="auto"/>
        <w:rPr>
          <w:rFonts w:asciiTheme="majorHAnsi" w:hAnsiTheme="majorHAnsi" w:cstheme="majorHAnsi"/>
        </w:rPr>
      </w:pPr>
      <w:r w:rsidRPr="00E5184D">
        <w:rPr>
          <w:rFonts w:asciiTheme="majorHAnsi" w:hAnsiTheme="majorHAnsi" w:cstheme="majorHAnsi"/>
        </w:rPr>
        <w:t xml:space="preserve">Estas líneas de trabajo se fundamentan directamente en los objetivos y descripciones presentes en el informe original, utilizando los resultados cuantitativos como respaldo para su formulación </w:t>
      </w:r>
      <w:r w:rsidR="00E5184D" w:rsidRPr="00E5184D">
        <w:rPr>
          <w:rFonts w:asciiTheme="majorHAnsi" w:hAnsiTheme="majorHAnsi" w:cstheme="majorHAnsi"/>
        </w:rPr>
        <w:t>e interpretación</w:t>
      </w:r>
    </w:p>
    <w:p w14:paraId="342FBA67" w14:textId="4C2E5085" w:rsidR="00B0722C" w:rsidRDefault="00B0722C" w:rsidP="0043015D">
      <w:pPr>
        <w:pStyle w:val="Ttulo2"/>
        <w:numPr>
          <w:ilvl w:val="0"/>
          <w:numId w:val="10"/>
        </w:numPr>
        <w:spacing w:line="360" w:lineRule="auto"/>
        <w:jc w:val="center"/>
        <w:rPr>
          <w:rFonts w:cstheme="majorHAnsi"/>
        </w:rPr>
      </w:pPr>
      <w:bookmarkStart w:id="9" w:name="_Toc214457250"/>
      <w:r>
        <w:rPr>
          <w:rFonts w:cstheme="majorHAnsi"/>
        </w:rPr>
        <w:lastRenderedPageBreak/>
        <w:t>Conclusiones</w:t>
      </w:r>
    </w:p>
    <w:p w14:paraId="27D3E306" w14:textId="7C94CD7D" w:rsidR="00B0722C" w:rsidRDefault="00B0722C" w:rsidP="00B0722C">
      <w:pPr>
        <w:spacing w:line="360" w:lineRule="auto"/>
        <w:rPr>
          <w:rFonts w:ascii="Calibri" w:hAnsi="Calibri" w:cs="Calibri"/>
        </w:rPr>
      </w:pPr>
      <w:r>
        <w:rPr>
          <w:rFonts w:ascii="Calibri" w:hAnsi="Calibri" w:cs="Calibri"/>
        </w:rPr>
        <w:t>Tras llevar a cabo este análisis y resolver las tendencias, comparaciones y distribución de casos a lo largo del territorio nacional podemos concluir certeramente que Colombia, como nación, aun tiene mucho que mejorar en el ámbito de seguridad civil.</w:t>
      </w:r>
    </w:p>
    <w:p w14:paraId="5ED7CCD1" w14:textId="77777777" w:rsidR="00B0722C" w:rsidRDefault="00B0722C" w:rsidP="00B0722C">
      <w:pPr>
        <w:spacing w:line="360" w:lineRule="auto"/>
        <w:rPr>
          <w:rFonts w:ascii="Calibri" w:hAnsi="Calibri" w:cs="Calibri"/>
        </w:rPr>
      </w:pPr>
      <w:r>
        <w:rPr>
          <w:rFonts w:ascii="Calibri" w:hAnsi="Calibri" w:cs="Calibri"/>
        </w:rPr>
        <w:t>Podemos afirmar, tras visualizar el informe, que la nación no ha resuelto aún su problema más añejo e importante desde su fundación en el siglo XVII: La violencia, en concreto para este caso, la violencia sexual.</w:t>
      </w:r>
    </w:p>
    <w:p w14:paraId="4C3F42B7" w14:textId="1F02E060" w:rsidR="00B0722C" w:rsidRDefault="00B0722C" w:rsidP="00B0722C">
      <w:pPr>
        <w:spacing w:line="360" w:lineRule="auto"/>
        <w:rPr>
          <w:rFonts w:ascii="Calibri" w:hAnsi="Calibri" w:cs="Calibri"/>
        </w:rPr>
      </w:pPr>
      <w:r>
        <w:rPr>
          <w:rFonts w:ascii="Calibri" w:hAnsi="Calibri" w:cs="Calibri"/>
        </w:rPr>
        <w:t>De esta forma Colombia puede ser considerada un país con gran ocurrencia de delitos sexuales, por lo que las acciones para mitigar esto deben ser inmediatas y certeras.</w:t>
      </w:r>
    </w:p>
    <w:p w14:paraId="739C373B" w14:textId="2172DE31" w:rsidR="00B0722C" w:rsidRDefault="00B0722C" w:rsidP="00B0722C">
      <w:pPr>
        <w:spacing w:line="360" w:lineRule="auto"/>
        <w:rPr>
          <w:rFonts w:ascii="Calibri" w:hAnsi="Calibri" w:cs="Calibri"/>
        </w:rPr>
      </w:pPr>
      <w:r>
        <w:rPr>
          <w:rFonts w:ascii="Calibri" w:hAnsi="Calibri" w:cs="Calibri"/>
        </w:rPr>
        <w:t>Entre otras cosas importantes a tener en cuenta es que las Mujeres constituyen al menos dos (2) terceras partes de los casos de delitos sexuales cometidos y reportados, además, niños, niñas y adolescentes representan al menos un (1) tercio del total de casos reportados.</w:t>
      </w:r>
    </w:p>
    <w:p w14:paraId="4EC2B71F" w14:textId="64F29B94" w:rsidR="00B0722C" w:rsidRDefault="00B0722C" w:rsidP="00B0722C">
      <w:pPr>
        <w:spacing w:line="360" w:lineRule="auto"/>
        <w:rPr>
          <w:rFonts w:ascii="Calibri" w:hAnsi="Calibri" w:cs="Calibri"/>
        </w:rPr>
      </w:pPr>
      <w:r>
        <w:rPr>
          <w:rFonts w:ascii="Calibri" w:hAnsi="Calibri" w:cs="Calibri"/>
        </w:rPr>
        <w:t xml:space="preserve">Deseamos buena suerte y el mayor de los éxitos a aquel que decida trabajar en contra de estos resultados y esperamos que este estudio le sirva como base para comprender el problema al que se enfrenta. </w:t>
      </w:r>
    </w:p>
    <w:p w14:paraId="4A476C7C" w14:textId="3119A438" w:rsidR="00B0722C" w:rsidRDefault="00B0722C" w:rsidP="00B0722C">
      <w:pPr>
        <w:spacing w:line="360" w:lineRule="auto"/>
        <w:rPr>
          <w:rFonts w:ascii="Calibri" w:hAnsi="Calibri" w:cs="Calibri"/>
        </w:rPr>
      </w:pPr>
    </w:p>
    <w:p w14:paraId="3FBDC3A6" w14:textId="6E077FD5" w:rsidR="00B0722C" w:rsidRDefault="00B0722C" w:rsidP="00B0722C">
      <w:pPr>
        <w:spacing w:line="360" w:lineRule="auto"/>
        <w:rPr>
          <w:rFonts w:ascii="Calibri" w:hAnsi="Calibri" w:cs="Calibri"/>
        </w:rPr>
      </w:pPr>
    </w:p>
    <w:p w14:paraId="30C007FD" w14:textId="51FF4741" w:rsidR="00B0722C" w:rsidRDefault="00B0722C" w:rsidP="00B0722C">
      <w:pPr>
        <w:spacing w:line="360" w:lineRule="auto"/>
        <w:rPr>
          <w:rFonts w:ascii="Calibri" w:hAnsi="Calibri" w:cs="Calibri"/>
        </w:rPr>
      </w:pPr>
    </w:p>
    <w:p w14:paraId="495D7A5B" w14:textId="222BC48F" w:rsidR="00B0722C" w:rsidRDefault="00B0722C" w:rsidP="00B0722C">
      <w:pPr>
        <w:spacing w:line="360" w:lineRule="auto"/>
        <w:rPr>
          <w:rFonts w:ascii="Calibri" w:hAnsi="Calibri" w:cs="Calibri"/>
        </w:rPr>
      </w:pPr>
    </w:p>
    <w:p w14:paraId="04207114" w14:textId="6B9EB88C" w:rsidR="00B0722C" w:rsidRDefault="00B0722C" w:rsidP="00B0722C">
      <w:pPr>
        <w:spacing w:line="360" w:lineRule="auto"/>
        <w:rPr>
          <w:rFonts w:ascii="Calibri" w:hAnsi="Calibri" w:cs="Calibri"/>
        </w:rPr>
      </w:pPr>
    </w:p>
    <w:p w14:paraId="431ABA1C" w14:textId="7362A9B2" w:rsidR="00B0722C" w:rsidRDefault="00B0722C" w:rsidP="00B0722C">
      <w:pPr>
        <w:spacing w:line="360" w:lineRule="auto"/>
        <w:rPr>
          <w:rFonts w:ascii="Calibri" w:hAnsi="Calibri" w:cs="Calibri"/>
        </w:rPr>
      </w:pPr>
    </w:p>
    <w:p w14:paraId="2B151697" w14:textId="63105B52" w:rsidR="00B0722C" w:rsidRDefault="00B0722C" w:rsidP="00B0722C">
      <w:pPr>
        <w:spacing w:line="360" w:lineRule="auto"/>
        <w:rPr>
          <w:rFonts w:ascii="Calibri" w:hAnsi="Calibri" w:cs="Calibri"/>
        </w:rPr>
      </w:pPr>
    </w:p>
    <w:p w14:paraId="058C4909" w14:textId="71DA957D" w:rsidR="00B0722C" w:rsidRDefault="00B0722C" w:rsidP="00B0722C">
      <w:pPr>
        <w:spacing w:line="360" w:lineRule="auto"/>
        <w:rPr>
          <w:rFonts w:ascii="Calibri" w:hAnsi="Calibri" w:cs="Calibri"/>
        </w:rPr>
      </w:pPr>
    </w:p>
    <w:p w14:paraId="69A5D797" w14:textId="1A4CAD60" w:rsidR="00B0722C" w:rsidRDefault="00B0722C" w:rsidP="00B0722C">
      <w:pPr>
        <w:spacing w:line="360" w:lineRule="auto"/>
        <w:rPr>
          <w:rFonts w:ascii="Calibri" w:hAnsi="Calibri" w:cs="Calibri"/>
        </w:rPr>
      </w:pPr>
    </w:p>
    <w:p w14:paraId="0AA3F679" w14:textId="77777777" w:rsidR="00B0722C" w:rsidRPr="00B0722C" w:rsidRDefault="00B0722C" w:rsidP="00B0722C">
      <w:pPr>
        <w:spacing w:line="360" w:lineRule="auto"/>
        <w:rPr>
          <w:rFonts w:ascii="Calibri" w:hAnsi="Calibri" w:cs="Calibri"/>
        </w:rPr>
      </w:pPr>
    </w:p>
    <w:p w14:paraId="3055DBBA" w14:textId="16FE487E" w:rsidR="00E27276" w:rsidRPr="00E5184D" w:rsidRDefault="0043015D" w:rsidP="0043015D">
      <w:pPr>
        <w:pStyle w:val="Ttulo2"/>
        <w:numPr>
          <w:ilvl w:val="0"/>
          <w:numId w:val="10"/>
        </w:numPr>
        <w:spacing w:line="360" w:lineRule="auto"/>
        <w:jc w:val="center"/>
        <w:rPr>
          <w:rFonts w:cstheme="majorHAnsi"/>
        </w:rPr>
      </w:pPr>
      <w:r w:rsidRPr="00E5184D">
        <w:rPr>
          <w:rFonts w:cstheme="majorHAnsi"/>
        </w:rPr>
        <w:lastRenderedPageBreak/>
        <w:t>Referencias</w:t>
      </w:r>
      <w:bookmarkEnd w:id="9"/>
    </w:p>
    <w:p w14:paraId="4AC38CE1" w14:textId="77777777" w:rsidR="0043015D" w:rsidRPr="00E5184D" w:rsidRDefault="0043015D" w:rsidP="0043015D">
      <w:pPr>
        <w:pStyle w:val="Prrafodelista"/>
        <w:spacing w:line="360" w:lineRule="auto"/>
        <w:rPr>
          <w:rFonts w:asciiTheme="majorHAnsi" w:hAnsiTheme="majorHAnsi" w:cstheme="majorHAnsi"/>
        </w:rPr>
      </w:pPr>
    </w:p>
    <w:p w14:paraId="11569AEF" w14:textId="2087918D" w:rsidR="00A947E1" w:rsidRPr="00E5184D" w:rsidRDefault="0043015D" w:rsidP="00A947E1">
      <w:pPr>
        <w:spacing w:line="360" w:lineRule="auto"/>
        <w:ind w:left="720" w:hanging="720"/>
        <w:rPr>
          <w:rFonts w:asciiTheme="majorHAnsi" w:hAnsiTheme="majorHAnsi" w:cstheme="majorHAnsi"/>
        </w:rPr>
      </w:pPr>
      <w:r w:rsidRPr="00E5184D">
        <w:rPr>
          <w:rFonts w:asciiTheme="majorHAnsi" w:hAnsiTheme="majorHAnsi" w:cstheme="majorHAnsi"/>
        </w:rPr>
        <w:t xml:space="preserve">López García, J. E., Cuervo Espinosa, M. A., &amp; Loaiza, J. C. (s. f.). Informe </w:t>
      </w:r>
      <w:r w:rsidR="00A947E1" w:rsidRPr="00E5184D">
        <w:rPr>
          <w:rFonts w:asciiTheme="majorHAnsi" w:hAnsiTheme="majorHAnsi" w:cstheme="majorHAnsi"/>
        </w:rPr>
        <w:t>N</w:t>
      </w:r>
      <w:r w:rsidRPr="00E5184D">
        <w:rPr>
          <w:rFonts w:asciiTheme="majorHAnsi" w:hAnsiTheme="majorHAnsi" w:cstheme="majorHAnsi"/>
        </w:rPr>
        <w:t xml:space="preserve">acional </w:t>
      </w:r>
      <w:r w:rsidR="00A947E1" w:rsidRPr="00E5184D">
        <w:rPr>
          <w:rFonts w:asciiTheme="majorHAnsi" w:hAnsiTheme="majorHAnsi" w:cstheme="majorHAnsi"/>
        </w:rPr>
        <w:t>S</w:t>
      </w:r>
      <w:r w:rsidRPr="00E5184D">
        <w:rPr>
          <w:rFonts w:asciiTheme="majorHAnsi" w:hAnsiTheme="majorHAnsi" w:cstheme="majorHAnsi"/>
        </w:rPr>
        <w:t xml:space="preserve">obre </w:t>
      </w:r>
      <w:r w:rsidR="00A947E1" w:rsidRPr="00E5184D">
        <w:rPr>
          <w:rFonts w:asciiTheme="majorHAnsi" w:hAnsiTheme="majorHAnsi" w:cstheme="majorHAnsi"/>
        </w:rPr>
        <w:t>D</w:t>
      </w:r>
      <w:r w:rsidRPr="00E5184D">
        <w:rPr>
          <w:rFonts w:asciiTheme="majorHAnsi" w:hAnsiTheme="majorHAnsi" w:cstheme="majorHAnsi"/>
        </w:rPr>
        <w:t xml:space="preserve">elitos </w:t>
      </w:r>
      <w:r w:rsidR="00E5184D" w:rsidRPr="00E5184D">
        <w:rPr>
          <w:rFonts w:asciiTheme="majorHAnsi" w:hAnsiTheme="majorHAnsi" w:cstheme="majorHAnsi"/>
        </w:rPr>
        <w:t>S</w:t>
      </w:r>
      <w:r w:rsidRPr="00E5184D">
        <w:rPr>
          <w:rFonts w:asciiTheme="majorHAnsi" w:hAnsiTheme="majorHAnsi" w:cstheme="majorHAnsi"/>
        </w:rPr>
        <w:t xml:space="preserve">exuales en Colombia (2010–2025) </w:t>
      </w:r>
      <w:hyperlink r:id="rId11" w:history="1">
        <w:r w:rsidR="00A947E1" w:rsidRPr="00E5184D">
          <w:rPr>
            <w:rStyle w:val="Hipervnculo"/>
            <w:rFonts w:asciiTheme="majorHAnsi" w:hAnsiTheme="majorHAnsi" w:cstheme="majorHAnsi"/>
          </w:rPr>
          <w:t>https://github.com/JuanEstebanLG/ActualidadDelitosSexuales-Colombia</w:t>
        </w:r>
      </w:hyperlink>
    </w:p>
    <w:p w14:paraId="2771833C" w14:textId="17E59FD0" w:rsidR="00A947E1" w:rsidRPr="00E5184D" w:rsidRDefault="00A947E1" w:rsidP="0043015D">
      <w:pPr>
        <w:spacing w:line="360" w:lineRule="auto"/>
        <w:ind w:left="720" w:hanging="720"/>
        <w:rPr>
          <w:rFonts w:asciiTheme="majorHAnsi" w:hAnsiTheme="majorHAnsi" w:cstheme="majorHAnsi"/>
        </w:rPr>
      </w:pPr>
      <w:r w:rsidRPr="00E5184D">
        <w:rPr>
          <w:rFonts w:asciiTheme="majorHAnsi" w:hAnsiTheme="majorHAnsi" w:cstheme="majorHAnsi"/>
        </w:rPr>
        <w:t xml:space="preserve">López García, J. E., Cuervo Espinosa, M. A., &amp; Loaiza, J. C. (s. f.). Informe Naranja </w:t>
      </w:r>
      <w:hyperlink r:id="rId12" w:history="1">
        <w:r w:rsidRPr="00E5184D">
          <w:rPr>
            <w:rStyle w:val="Hipervnculo"/>
            <w:rFonts w:asciiTheme="majorHAnsi" w:hAnsiTheme="majorHAnsi" w:cstheme="majorHAnsi"/>
          </w:rPr>
          <w:t>https://informenaranja.streamlit.app/</w:t>
        </w:r>
      </w:hyperlink>
    </w:p>
    <w:p w14:paraId="3FE8B0A5" w14:textId="52A30D8E" w:rsidR="00E27276" w:rsidRPr="00E5184D" w:rsidRDefault="0043015D" w:rsidP="0043015D">
      <w:pPr>
        <w:spacing w:line="360" w:lineRule="auto"/>
        <w:ind w:left="720" w:hanging="720"/>
        <w:rPr>
          <w:rFonts w:asciiTheme="majorHAnsi" w:hAnsiTheme="majorHAnsi" w:cstheme="majorHAnsi"/>
        </w:rPr>
      </w:pPr>
      <w:r w:rsidRPr="00E5184D">
        <w:rPr>
          <w:rFonts w:asciiTheme="majorHAnsi" w:hAnsiTheme="majorHAnsi" w:cstheme="majorHAnsi"/>
        </w:rPr>
        <w:t xml:space="preserve">Policía Nacional de Colombia. (s. f.). Base de datos de reportes de delitos sexuales en Colombia (2010–2025) </w:t>
      </w:r>
      <w:hyperlink r:id="rId13" w:history="1">
        <w:r w:rsidRPr="00E5184D">
          <w:rPr>
            <w:rStyle w:val="Hipervnculo"/>
            <w:rFonts w:asciiTheme="majorHAnsi" w:hAnsiTheme="majorHAnsi" w:cstheme="majorHAnsi"/>
          </w:rPr>
          <w:t>https://www.datos.gov.co/Seguridad-y-Defensa/Reporte-Delitos-sexuales-Polic-a-Nacional/fpe5-yrmw/data_preview</w:t>
        </w:r>
      </w:hyperlink>
    </w:p>
    <w:sectPr w:rsidR="00E27276" w:rsidRPr="00E5184D" w:rsidSect="00034616">
      <w:head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EF952" w14:textId="77777777" w:rsidR="00EC6A0E" w:rsidRDefault="00EC6A0E" w:rsidP="00B0722C">
      <w:pPr>
        <w:spacing w:after="0" w:line="240" w:lineRule="auto"/>
      </w:pPr>
      <w:r>
        <w:separator/>
      </w:r>
    </w:p>
  </w:endnote>
  <w:endnote w:type="continuationSeparator" w:id="0">
    <w:p w14:paraId="01936E9E" w14:textId="77777777" w:rsidR="00EC6A0E" w:rsidRDefault="00EC6A0E" w:rsidP="00B07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1EC44" w14:textId="77777777" w:rsidR="00EC6A0E" w:rsidRDefault="00EC6A0E" w:rsidP="00B0722C">
      <w:pPr>
        <w:spacing w:after="0" w:line="240" w:lineRule="auto"/>
      </w:pPr>
      <w:r>
        <w:separator/>
      </w:r>
    </w:p>
  </w:footnote>
  <w:footnote w:type="continuationSeparator" w:id="0">
    <w:p w14:paraId="753BC2E9" w14:textId="77777777" w:rsidR="00EC6A0E" w:rsidRDefault="00EC6A0E" w:rsidP="00B072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336367"/>
      <w:docPartObj>
        <w:docPartGallery w:val="Page Numbers (Top of Page)"/>
        <w:docPartUnique/>
      </w:docPartObj>
    </w:sdtPr>
    <w:sdtContent>
      <w:p w14:paraId="6E1AA0D7" w14:textId="77777777" w:rsidR="00B0722C" w:rsidRDefault="00B0722C">
        <w:pPr>
          <w:pStyle w:val="Encabezado"/>
          <w:jc w:val="right"/>
        </w:pP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lang w:val="es-ES"/>
          </w:rPr>
          <w:t>2</w:t>
        </w:r>
        <w:r>
          <w:rPr>
            <w:b/>
            <w:bCs/>
            <w:sz w:val="24"/>
            <w:szCs w:val="24"/>
          </w:rPr>
          <w:fldChar w:fldCharType="end"/>
        </w:r>
      </w:p>
    </w:sdtContent>
  </w:sdt>
  <w:p w14:paraId="19086EE6" w14:textId="6120DDAB" w:rsidR="00B0722C" w:rsidRDefault="00B0722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AA50617"/>
    <w:multiLevelType w:val="multilevel"/>
    <w:tmpl w:val="E38044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015D"/>
    <w:rsid w:val="00834744"/>
    <w:rsid w:val="00A947E1"/>
    <w:rsid w:val="00AA1D8D"/>
    <w:rsid w:val="00B0722C"/>
    <w:rsid w:val="00B47730"/>
    <w:rsid w:val="00B90C03"/>
    <w:rsid w:val="00CB0664"/>
    <w:rsid w:val="00E27276"/>
    <w:rsid w:val="00E5184D"/>
    <w:rsid w:val="00EC6A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17F35C3"/>
  <w14:defaultImageDpi w14:val="300"/>
  <w15:docId w15:val="{842D8783-2FDE-4B68-8360-F40E4008D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43015D"/>
    <w:pPr>
      <w:spacing w:after="100"/>
    </w:pPr>
  </w:style>
  <w:style w:type="paragraph" w:styleId="TDC2">
    <w:name w:val="toc 2"/>
    <w:basedOn w:val="Normal"/>
    <w:next w:val="Normal"/>
    <w:autoRedefine/>
    <w:uiPriority w:val="39"/>
    <w:unhideWhenUsed/>
    <w:rsid w:val="0043015D"/>
    <w:pPr>
      <w:spacing w:after="100"/>
      <w:ind w:left="220"/>
    </w:pPr>
  </w:style>
  <w:style w:type="paragraph" w:styleId="TDC3">
    <w:name w:val="toc 3"/>
    <w:basedOn w:val="Normal"/>
    <w:next w:val="Normal"/>
    <w:autoRedefine/>
    <w:uiPriority w:val="39"/>
    <w:unhideWhenUsed/>
    <w:rsid w:val="0043015D"/>
    <w:pPr>
      <w:spacing w:after="100"/>
      <w:ind w:left="440"/>
    </w:pPr>
  </w:style>
  <w:style w:type="character" w:styleId="Hipervnculo">
    <w:name w:val="Hyperlink"/>
    <w:basedOn w:val="Fuentedeprrafopredeter"/>
    <w:uiPriority w:val="99"/>
    <w:unhideWhenUsed/>
    <w:rsid w:val="0043015D"/>
    <w:rPr>
      <w:color w:val="0000FF" w:themeColor="hyperlink"/>
      <w:u w:val="single"/>
    </w:rPr>
  </w:style>
  <w:style w:type="character" w:styleId="Mencinsinresolver">
    <w:name w:val="Unresolved Mention"/>
    <w:basedOn w:val="Fuentedeprrafopredeter"/>
    <w:uiPriority w:val="99"/>
    <w:semiHidden/>
    <w:unhideWhenUsed/>
    <w:rsid w:val="00A947E1"/>
    <w:rPr>
      <w:color w:val="605E5C"/>
      <w:shd w:val="clear" w:color="auto" w:fill="E1DFDD"/>
    </w:rPr>
  </w:style>
  <w:style w:type="character" w:customStyle="1" w:styleId="SinespaciadoCar">
    <w:name w:val="Sin espaciado Car"/>
    <w:basedOn w:val="Fuentedeprrafopredeter"/>
    <w:link w:val="Sinespaciado"/>
    <w:uiPriority w:val="1"/>
    <w:rsid w:val="00B072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atos.gov.co/Seguridad-y-Defensa/Reporte-Delitos-sexuales-Polic-a-Nacional/fpe5-yrmw/data_previe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nformenaranja.streamlit.ap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uanEstebanLG/ActualidadDelitosSexuales-Colombi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9</Pages>
  <Words>1597</Words>
  <Characters>8785</Characters>
  <Application>Microsoft Office Word</Application>
  <DocSecurity>0</DocSecurity>
  <Lines>73</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Esteban</cp:lastModifiedBy>
  <cp:revision>6</cp:revision>
  <dcterms:created xsi:type="dcterms:W3CDTF">2013-12-23T23:15:00Z</dcterms:created>
  <dcterms:modified xsi:type="dcterms:W3CDTF">2025-11-20T19:17:00Z</dcterms:modified>
  <cp:category/>
</cp:coreProperties>
</file>