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 esta clase vamos a practicar la implementación de diversos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media queries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En la configuración inicial del viewport nos planteamos como meta llevar a cabo las configuraciones necesarias para hacer que la estructura HTML presentada sea 100% responsive. Es decir, que pueda ser consumida cómodamente desde cualquier resolución de salida del dispositivo.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Nuestros objetivos puntuales serán: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Entender cómo configurar el vie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wport con la etiqueta meta.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Conocer las claras diferencias entre breakpoints y media queries.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Trabajar bajo el concepto mobile-first.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Optimizar nuestra hoja de estilo bajo el contexto mobile-first.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Implementar al menos dos media queries en nuestro proyecto.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