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REQUERIMIENTOS TAREA INTEGRADORA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410"/>
        <w:tblGridChange w:id="0">
          <w:tblGrid>
            <w:gridCol w:w="1590"/>
            <w:gridCol w:w="7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R1. </w:t>
            </w: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Adicionar un veterinario con la siguiente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Al seleccionar la opción de añadir un veterinario, se pregunta al usuario los datos necesarios para la creación del nuevo veterinario (7 max)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número de identificación, nombre, apellidos, registro único veterinario.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Opcional:</w:t>
            </w: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estado (en consulta, disponible)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muestra al usuario un mensaje confirmando la operación o un mensaje de error cuando: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No hay espacio para añadir un nuevo veterinario.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440"/>
        <w:tblGridChange w:id="0">
          <w:tblGrid>
            <w:gridCol w:w="1560"/>
            <w:gridCol w:w="7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R2. </w:t>
            </w: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Eliminar un veterinario siempre y cuando no existan mascotas registradas en el centro veterinario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seleccionar la opción de eliminar un veterinario, se pregunta al usuario los datos necesarios para la consulta del veterinario y su posterior eliminación (7 max)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Pueden ser: número de identificación, nombre, apellidos, registro único veterinario. (Cualquiera que te permita encontrar al veterinario)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al usuario un mensaje confirmando la operación o un mensaje de error cuando: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hay un veterinario con los datos dados.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existe ningún veterinario.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El veterinario que desea eliminar está en consulta.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7335"/>
        <w:tblGridChange w:id="0">
          <w:tblGrid>
            <w:gridCol w:w="1665"/>
            <w:gridCol w:w="7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R3. </w:t>
            </w: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Registro de una mascota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seleccionar la opción de registrar una mascota, se pregunta al usuario los datos necesarios para el registro de la mascota (max 120)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nivel de prioridad, especie, nombre, edad, raza, dueño y síntomas.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al usuario un mensaje confirmando la operación o un mensaje de error cuando: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El nombre de la mascota y el dueño ya existen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hay espacio para atender más mascotas (máx 120)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7395"/>
        <w:tblGridChange w:id="0">
          <w:tblGrid>
            <w:gridCol w:w="1605"/>
            <w:gridCol w:w="7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R4. </w:t>
            </w: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Retiro de una mascota del centro siempre y cuando, la mascota se encuentre pendiente de ser atendida.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una mascota que esté en lista de espera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el turno de la mascota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muestra: el número de espera de la mascota que fue eliminada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425"/>
        <w:tblGridChange w:id="0">
          <w:tblGrid>
            <w:gridCol w:w="1575"/>
            <w:gridCol w:w="7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R5. </w:t>
            </w:r>
            <w:r w:rsidDel="00000000" w:rsidR="00000000" w:rsidRPr="00000000">
              <w:rPr>
                <w:color w:val="1a1a1a"/>
                <w:rtl w:val="0"/>
              </w:rPr>
              <w:t xml:space="preserve">Iniciar consulta de una mascota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requerimiento le solicita al usuario digitar la cédula del veterinario que atiende a la mascota, y luego el número de lista</w:t>
            </w:r>
            <w:r w:rsidDel="00000000" w:rsidR="00000000" w:rsidRPr="00000000">
              <w:rPr>
                <w:color w:val="1a1a1a"/>
                <w:rtl w:val="0"/>
              </w:rPr>
              <w:t xml:space="preserve">. El sistema buscará la siguiente mascota a atender y en caso de no encontrar ninguna mascota, deberá informar al usuario. En este momento la mascota cambiará su estado por “en consulta” y registrará al veterinario que la atenderá.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Cédula del veterinario, numero de lista del perro.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al usuario un mensaje confirmando la operación o un mensaje de error cuando: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1a1a1a"/>
                <w:rtl w:val="0"/>
              </w:rPr>
              <w:t xml:space="preserve">E</w:t>
            </w:r>
            <w:r w:rsidDel="00000000" w:rsidR="00000000" w:rsidRPr="00000000">
              <w:rPr>
                <w:color w:val="1a1a1a"/>
                <w:rtl w:val="0"/>
              </w:rPr>
              <w:t xml:space="preserve">l veterinario debe existir y no podrá tener una mascota en consulta; en caso contrario deberá informar del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se encuentra la mascota.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1a1a1a"/>
                <w:rtl w:val="0"/>
              </w:rPr>
              <w:t xml:space="preserve">C</w:t>
            </w:r>
            <w:r w:rsidDel="00000000" w:rsidR="00000000" w:rsidRPr="00000000">
              <w:rPr>
                <w:color w:val="1a1a1a"/>
                <w:rtl w:val="0"/>
              </w:rPr>
              <w:t xml:space="preserve">ambiará su estado por “en consulta” y registrará al veterinario que la atenderá.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05"/>
        <w:tblGridChange w:id="0">
          <w:tblGrid>
            <w:gridCol w:w="1695"/>
            <w:gridCol w:w="73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R6. </w:t>
            </w:r>
            <w:r w:rsidDel="00000000" w:rsidR="00000000" w:rsidRPr="00000000">
              <w:rPr>
                <w:color w:val="1a1a1a"/>
                <w:rtl w:val="0"/>
              </w:rPr>
              <w:t xml:space="preserve">Finalizar consulta, siempre y cuando la mascota se encuentre en estado: “en consulta” y la cédula del veterinario pertenezca a 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seleccionar la opción se le solicitará al usuario que ingrese el nombre de la mascota, el número de identificación del veterinario y si autoriza la salida o por el contrario pasa a hospitalización.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mascota, número de identificación del veterinario y la opción a escoger (Retira la mascota o pasa a hospitalización)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al usuario un mensaje confirmando la operación o un mensaje de error cuando: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1a1a1a"/>
                <w:rtl w:val="0"/>
              </w:rPr>
              <w:t xml:space="preserve">El nombre de la mascota no existe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El número de identificación no corresponde a ningun veterinario</w:t>
              <w:br w:type="textWrapping"/>
              <w:t xml:space="preserve">- El veterinario no se encuentra en consulta</w:t>
            </w:r>
          </w:p>
        </w:tc>
      </w:tr>
    </w:tbl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R7. </w:t>
            </w:r>
            <w:r w:rsidDel="00000000" w:rsidR="00000000" w:rsidRPr="00000000">
              <w:rPr>
                <w:color w:val="1a1a1a"/>
                <w:rtl w:val="0"/>
              </w:rPr>
              <w:t xml:space="preserve">El número de mascotas que no han sido atendidas.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las mascotas que no han sido atendidas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 de las mascotas que no han sido atendidas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Mostrar: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número de mascotas atendidas que no han sido atendidas: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R8. </w:t>
            </w: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Cierre diario del centro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Verificar que no existan mascotas pendientes por atender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Generar la información estadística: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i. Mostrar el nombre del veterinario con mayor número de consultas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ii. Cantidad de mascotas atendidas por prioridad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iii. Porcentaje de mascotas que salieron del centro sin ser atendidas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Eliminar todas las mascotas atendidas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Mostrar: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Verificar que no existan mascotas pendientes por atender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Generar la información estadística: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i. Mostrar el nombre del veterinario con mayor número de consultas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ii. Cantidad de mascotas atendidas por prioridad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iii. Porcentaje de mascotas que salieron del centro sin ser atendidas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Eliminar todas las mascotas atendidas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