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Manipular  el atributo class permite generar cambios en visuales mediante la aplicación de diversas clases.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63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Captura los h3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Llama a la captura   aplica el método    </w:t>
      </w:r>
      <w:r w:rsidDel="00000000" w:rsidR="00000000" w:rsidRPr="00000000">
        <w:rPr>
          <w:b w:val="1"/>
          <w:rtl w:val="0"/>
        </w:rPr>
        <w:t xml:space="preserve">classList </w:t>
      </w:r>
      <w:r w:rsidDel="00000000" w:rsidR="00000000" w:rsidRPr="00000000">
        <w:rPr>
          <w:rtl w:val="0"/>
        </w:rPr>
        <w:t xml:space="preserve">implementa el </w:t>
      </w:r>
      <w:r w:rsidDel="00000000" w:rsidR="00000000" w:rsidRPr="00000000">
        <w:rPr>
          <w:b w:val="1"/>
          <w:rtl w:val="0"/>
        </w:rPr>
        <w:t xml:space="preserve">objeto add</w:t>
      </w:r>
      <w:r w:rsidDel="00000000" w:rsidR="00000000" w:rsidRPr="00000000">
        <w:rPr>
          <w:rtl w:val="0"/>
        </w:rPr>
        <w:t xml:space="preserve"> (‘nombreClase’)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Elemento.objeto.método(nombreDeLaClase);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4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resultado es la creación de las clases dentro del elemento seleccionado. Tiene ventajas sobre setAttribute ya que no ahorra pasos.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3619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390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toggle </w:t>
      </w:r>
      <w:r w:rsidDel="00000000" w:rsidR="00000000" w:rsidRPr="00000000">
        <w:rPr>
          <w:rtl w:val="0"/>
        </w:rPr>
        <w:t xml:space="preserve">: si existe la clase la elimina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si no existe la clase la crea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409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: devuelve true o false si existe o no la clase consultada.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