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Capturamos el input con document.querySelector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Hacemos uso del evento .</w:t>
      </w:r>
      <w:r w:rsidDel="00000000" w:rsidR="00000000" w:rsidRPr="00000000">
        <w:rPr>
          <w:b w:val="1"/>
          <w:rtl w:val="0"/>
        </w:rPr>
        <w:t xml:space="preserve">onfocus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→ que va recibir un function tipo callback que se ejecuta al poner el foco en el campo.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/>
        <w:drawing>
          <wp:inline distB="114300" distT="114300" distL="114300" distR="114300">
            <wp:extent cx="5734050" cy="199072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2508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Hacemos uso del evento .</w:t>
      </w:r>
      <w:r w:rsidDel="00000000" w:rsidR="00000000" w:rsidRPr="00000000">
        <w:rPr>
          <w:b w:val="1"/>
          <w:rtl w:val="0"/>
        </w:rPr>
        <w:t xml:space="preserve">onblur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va a recibir una fn callback que se ejecuta al sacar el cursor del campo.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Evento .</w:t>
      </w:r>
      <w:r w:rsidDel="00000000" w:rsidR="00000000" w:rsidRPr="00000000">
        <w:rPr>
          <w:b w:val="1"/>
          <w:rtl w:val="0"/>
        </w:rPr>
        <w:t xml:space="preserve">onchange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se ejecuta cuando se saca el foco del campo pero solamente si el campo ha sido editado.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Evento .</w:t>
      </w:r>
      <w:r w:rsidDel="00000000" w:rsidR="00000000" w:rsidRPr="00000000">
        <w:rPr>
          <w:b w:val="1"/>
          <w:rtl w:val="0"/>
        </w:rPr>
        <w:t xml:space="preserve">onsubmit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solo se ejecuta sobre formularios. Se ejecuta una fn que se le pasa el parámetro (evento) sobre el que se va a ejecutar el método </w:t>
      </w:r>
      <w:r w:rsidDel="00000000" w:rsidR="00000000" w:rsidRPr="00000000">
        <w:rPr>
          <w:b w:val="1"/>
          <w:rtl w:val="0"/>
        </w:rPr>
        <w:t xml:space="preserve">preventDefault </w:t>
      </w:r>
      <w:r w:rsidDel="00000000" w:rsidR="00000000" w:rsidRPr="00000000">
        <w:rPr>
          <w:rtl w:val="0"/>
        </w:rPr>
        <w:t xml:space="preserve">evitando que se envíe el formulario.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22606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23495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20320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924425" cy="2390775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26035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857750" cy="238125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24511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2387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17526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jc w:val="center"/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PARA VALIDAR UN VALOR DE UN CAMPO UTILIZAMOS LAS EXPRESIONES REGULARES REGEX</w:t>
      </w:r>
    </w:p>
    <w:p w:rsidR="00000000" w:rsidDel="00000000" w:rsidP="00000000" w:rsidRDefault="00000000" w:rsidRPr="00000000" w14:paraId="0000003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Expresión regular: es una secuencia de caracteres que forma un patron de busqueda. </w:t>
      </w:r>
    </w:p>
    <w:p w:rsidR="00000000" w:rsidDel="00000000" w:rsidP="00000000" w:rsidRDefault="00000000" w:rsidRPr="00000000" w14:paraId="00000033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543550" cy="2562225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56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4050" cy="24384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image" Target="media/image1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10.png"/><Relationship Id="rId14" Type="http://schemas.openxmlformats.org/officeDocument/2006/relationships/image" Target="media/image1.png"/><Relationship Id="rId17" Type="http://schemas.openxmlformats.org/officeDocument/2006/relationships/image" Target="media/image6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5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