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TECNOLOGÍAS DE OFICINA S.A.S.</w:t>
        <w:br/>
        <w:t>NIT: 900.812.333-2</w:t>
        <w:br/>
        <w:t>FACTURA COMERCIAL DE VENTA No. FE-101</w:t>
        <w:br/>
        <w:t>Cliente: Sistemas Inteligentes S.A.S.</w:t>
        <w:br/>
        <w:t>Concepto: Resma de Papel Carta x10 y Suministros.</w:t>
        <w:br/>
        <w:t>Subtotal: $133,200. IVA (19%): $25,300.</w:t>
        <w:br/>
        <w:t>VALOR NETO A PAGAR: $158,500 COP.</w:t>
        <w:br/>
        <w:t>Fecha límite de pago establecida para transacciones: 2026-10-15.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