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DA216" w14:textId="571540F4" w:rsidR="002A15C6" w:rsidRPr="005179B9" w:rsidRDefault="002A15C6" w:rsidP="00EB6E8A">
      <w:pPr>
        <w:rPr>
          <w:rFonts w:ascii="Cambria" w:hAnsi="Cambria"/>
        </w:rPr>
      </w:pPr>
    </w:p>
    <w:p w14:paraId="1CB771BA" w14:textId="4492B0FB" w:rsidR="00961C65" w:rsidRPr="005179B9" w:rsidRDefault="00961C65" w:rsidP="00EB6E8A">
      <w:pPr>
        <w:rPr>
          <w:rFonts w:ascii="Cambria" w:hAnsi="Cambria" w:cstheme="minorHAnsi"/>
        </w:rPr>
      </w:pPr>
    </w:p>
    <w:p w14:paraId="21DF4B70" w14:textId="77777777" w:rsidR="005179B9" w:rsidRPr="005179B9" w:rsidRDefault="005179B9" w:rsidP="005179B9">
      <w:pPr>
        <w:jc w:val="center"/>
        <w:rPr>
          <w:rFonts w:ascii="Cambria" w:eastAsiaTheme="minorHAnsi" w:hAnsi="Cambria" w:cs="Arial"/>
          <w:b/>
          <w:color w:val="A31D1D"/>
          <w:lang w:val="es-CO"/>
        </w:rPr>
      </w:pPr>
      <w:r w:rsidRPr="005179B9">
        <w:rPr>
          <w:rFonts w:ascii="Cambria" w:hAnsi="Cambria" w:cs="Arial"/>
          <w:b/>
          <w:color w:val="A31D1D"/>
        </w:rPr>
        <w:t>DENOMINACION DEL PROGRAMA</w:t>
      </w:r>
    </w:p>
    <w:p w14:paraId="0E5DCB34" w14:textId="77777777" w:rsidR="005179B9" w:rsidRPr="005179B9" w:rsidRDefault="005179B9" w:rsidP="005179B9">
      <w:pPr>
        <w:jc w:val="center"/>
        <w:rPr>
          <w:rFonts w:ascii="Cambria" w:hAnsi="Cambria" w:cs="Arial"/>
          <w:b/>
          <w:color w:val="7030A0"/>
        </w:rPr>
      </w:pPr>
      <w:r w:rsidRPr="005179B9">
        <w:rPr>
          <w:rFonts w:ascii="Cambria" w:hAnsi="Cambria" w:cs="Arial"/>
          <w:b/>
          <w:color w:val="7030A0"/>
        </w:rPr>
        <w:t>TÉCNICO LABORAL POR COMPETENCIAS EN AUXILIAR CONTABLE Y ADMINISTRATIVO</w:t>
      </w:r>
    </w:p>
    <w:p w14:paraId="3F493041" w14:textId="77777777" w:rsidR="005179B9" w:rsidRPr="005179B9" w:rsidRDefault="005179B9" w:rsidP="005179B9">
      <w:pPr>
        <w:spacing w:line="240" w:lineRule="atLeast"/>
        <w:jc w:val="both"/>
        <w:rPr>
          <w:rFonts w:ascii="Cambria" w:eastAsia="Dotum" w:hAnsi="Cambria" w:cs="Arial"/>
          <w:b/>
          <w:color w:val="00B050"/>
        </w:rPr>
      </w:pPr>
      <w:r w:rsidRPr="005179B9">
        <w:rPr>
          <w:rFonts w:ascii="Cambria" w:hAnsi="Cambria" w:cs="Arial"/>
          <w:color w:val="333333"/>
          <w:spacing w:val="3"/>
          <w:shd w:val="clear" w:color="auto" w:fill="FFFFFF"/>
        </w:rPr>
        <w:t xml:space="preserve">El programa de “Técnico Laboral por competencias en Auxiliar Contable administrativo” forma personal capacitado para enfrentar y adaptarse al mundo empresarial, atendiendo las </w:t>
      </w:r>
      <w:r w:rsidRPr="005179B9">
        <w:rPr>
          <w:rFonts w:ascii="Cambria" w:hAnsi="Cambria" w:cs="Arial"/>
          <w:color w:val="454545"/>
          <w:shd w:val="clear" w:color="auto" w:fill="FFFFFF"/>
        </w:rPr>
        <w:t>demandas laborales de empresas de los sectores público y privado. Contribuyendo a suplir las necesidades de personal competente, brindando un enfoque integrador donde nuestros egresados además de tener competencias Administrativas</w:t>
      </w:r>
      <w:r w:rsidRPr="005179B9">
        <w:rPr>
          <w:rFonts w:ascii="Cambria" w:hAnsi="Cambria" w:cs="Arial"/>
          <w:color w:val="333333"/>
          <w:spacing w:val="3"/>
          <w:shd w:val="clear" w:color="auto" w:fill="FFFFFF"/>
        </w:rPr>
        <w:t xml:space="preserve"> pueden desempeñar un trabajo eficiente y rentable desde la contabilidad, siendo la mano derecha del contador público. Por lo tanto, prepara a los estudiantes en competencias laborales y éticas en su quehacer contable y administrativo, lo que genera oportunidades de aprender nuevos conocimientos y así aplicarlos en la vida laboral.</w:t>
      </w:r>
    </w:p>
    <w:p w14:paraId="75CD0773" w14:textId="77777777" w:rsidR="005179B9" w:rsidRPr="005179B9" w:rsidRDefault="005179B9" w:rsidP="005179B9">
      <w:pPr>
        <w:jc w:val="both"/>
        <w:rPr>
          <w:rFonts w:ascii="Cambria" w:eastAsiaTheme="minorHAnsi" w:hAnsi="Cambria" w:cs="Arial"/>
          <w:color w:val="00B050"/>
        </w:rPr>
      </w:pPr>
    </w:p>
    <w:p w14:paraId="55A3BED0" w14:textId="77777777" w:rsidR="005179B9" w:rsidRPr="005179B9" w:rsidRDefault="005179B9" w:rsidP="005179B9">
      <w:pPr>
        <w:spacing w:line="360" w:lineRule="auto"/>
        <w:jc w:val="center"/>
        <w:rPr>
          <w:rFonts w:ascii="Cambria" w:eastAsia="Dotum" w:hAnsi="Cambria" w:cstheme="minorBidi"/>
          <w:b/>
          <w:color w:val="7030A0"/>
        </w:rPr>
      </w:pPr>
      <w:r w:rsidRPr="005179B9">
        <w:rPr>
          <w:rFonts w:ascii="Cambria" w:eastAsia="Dotum" w:hAnsi="Cambria"/>
          <w:b/>
          <w:color w:val="7030A0"/>
        </w:rPr>
        <w:t>OBJETIVO GENERAL</w:t>
      </w:r>
    </w:p>
    <w:p w14:paraId="05DC0B1B" w14:textId="77777777" w:rsidR="005179B9" w:rsidRPr="005179B9" w:rsidRDefault="005179B9" w:rsidP="005179B9">
      <w:pPr>
        <w:jc w:val="both"/>
        <w:rPr>
          <w:rFonts w:ascii="Cambria" w:eastAsiaTheme="minorHAnsi" w:hAnsi="Cambria"/>
        </w:rPr>
      </w:pPr>
      <w:r w:rsidRPr="005179B9">
        <w:rPr>
          <w:rFonts w:ascii="Cambria" w:hAnsi="Cambria" w:cs="Arial"/>
        </w:rPr>
        <w:t>Desarrollar en los estudiantes competencias básicas ciudadanas y laborales generales y especificas en su oficio de formación para que muestre desempeños altamente competitivos con liderazgo multidisciplinario para ubicarse en su ámbito laboral con aptitudes de proyección social y laboral sostenible, demostrando buenas condiciones humanas</w:t>
      </w:r>
      <w:r w:rsidRPr="005179B9">
        <w:rPr>
          <w:rFonts w:ascii="Cambria" w:hAnsi="Cambria"/>
        </w:rPr>
        <w:t xml:space="preserve">. </w:t>
      </w:r>
      <w:r w:rsidRPr="005179B9">
        <w:rPr>
          <w:rFonts w:ascii="Cambria" w:hAnsi="Cambria" w:cs="Arial"/>
          <w:color w:val="000000" w:themeColor="text1"/>
        </w:rPr>
        <w:t xml:space="preserve">Formándose como técnicos laborales en auxiliar contable y administrativo que recopilen, verifiquen, registren y tramiten documentos y formularios de acuerdo con procedimientos establecidos, pautas y programación de cada empresa. </w:t>
      </w:r>
    </w:p>
    <w:p w14:paraId="65A2C09B" w14:textId="77777777" w:rsidR="005179B9" w:rsidRPr="005179B9" w:rsidRDefault="005179B9" w:rsidP="005179B9">
      <w:pPr>
        <w:jc w:val="both"/>
        <w:rPr>
          <w:rFonts w:ascii="Cambria" w:hAnsi="Cambria"/>
        </w:rPr>
      </w:pPr>
    </w:p>
    <w:p w14:paraId="2FC3E42F" w14:textId="77777777" w:rsidR="005179B9" w:rsidRPr="005179B9" w:rsidRDefault="005179B9" w:rsidP="005179B9">
      <w:pPr>
        <w:spacing w:line="360" w:lineRule="auto"/>
        <w:jc w:val="center"/>
        <w:rPr>
          <w:rFonts w:ascii="Cambria" w:eastAsia="Dotum" w:hAnsi="Cambria"/>
          <w:b/>
          <w:color w:val="7030A0"/>
        </w:rPr>
      </w:pPr>
      <w:r w:rsidRPr="005179B9">
        <w:rPr>
          <w:rFonts w:ascii="Cambria" w:eastAsia="Dotum" w:hAnsi="Cambria"/>
          <w:b/>
          <w:color w:val="7030A0"/>
        </w:rPr>
        <w:t>OBJETIVOS ESPECIFICOS</w:t>
      </w:r>
    </w:p>
    <w:p w14:paraId="0915ABCE" w14:textId="77777777" w:rsidR="005179B9" w:rsidRPr="005179B9" w:rsidRDefault="005179B9" w:rsidP="005179B9">
      <w:pPr>
        <w:jc w:val="both"/>
        <w:rPr>
          <w:rFonts w:ascii="Cambria" w:eastAsiaTheme="minorHAnsi" w:hAnsi="Cambria" w:cs="Arial"/>
        </w:rPr>
      </w:pPr>
      <w:r w:rsidRPr="005179B9">
        <w:rPr>
          <w:rFonts w:ascii="Cambria" w:hAnsi="Cambria" w:cs="Arial"/>
        </w:rPr>
        <w:t xml:space="preserve">Desarrollar en nuestros estudiantes competencias para: </w:t>
      </w:r>
    </w:p>
    <w:p w14:paraId="1F6CB150" w14:textId="77777777" w:rsidR="005179B9" w:rsidRPr="005179B9" w:rsidRDefault="005179B9" w:rsidP="005179B9">
      <w:pPr>
        <w:jc w:val="both"/>
        <w:rPr>
          <w:rFonts w:ascii="Cambria" w:hAnsi="Cambria" w:cs="Arial"/>
        </w:rPr>
      </w:pPr>
      <w:r w:rsidRPr="005179B9">
        <w:rPr>
          <w:rFonts w:ascii="Cambria" w:hAnsi="Cambria" w:cs="Arial"/>
        </w:rPr>
        <w:sym w:font="Symbol" w:char="F0B7"/>
      </w:r>
      <w:r w:rsidRPr="005179B9">
        <w:rPr>
          <w:rFonts w:ascii="Cambria" w:hAnsi="Cambria" w:cs="Arial"/>
        </w:rPr>
        <w:t xml:space="preserve"> Organizar la documentación teniendo en cuenta las Normas Legales y de la Organización </w:t>
      </w:r>
    </w:p>
    <w:p w14:paraId="27DB1BBC" w14:textId="77777777" w:rsidR="005179B9" w:rsidRPr="005179B9" w:rsidRDefault="005179B9" w:rsidP="005179B9">
      <w:pPr>
        <w:jc w:val="both"/>
        <w:rPr>
          <w:rFonts w:ascii="Cambria" w:hAnsi="Cambria" w:cs="Arial"/>
        </w:rPr>
      </w:pPr>
      <w:r w:rsidRPr="005179B9">
        <w:rPr>
          <w:rFonts w:ascii="Cambria" w:hAnsi="Cambria" w:cs="Arial"/>
        </w:rPr>
        <w:sym w:font="Symbol" w:char="F0B7"/>
      </w:r>
      <w:r w:rsidRPr="005179B9">
        <w:rPr>
          <w:rFonts w:ascii="Cambria" w:hAnsi="Cambria" w:cs="Arial"/>
        </w:rPr>
        <w:t xml:space="preserve"> Contabilizar los recursos de operación, inversión y financiación de acuerdo con las normas y políticas organizacionales </w:t>
      </w:r>
    </w:p>
    <w:p w14:paraId="1BC3D4B0" w14:textId="2FCDAA06" w:rsidR="005179B9" w:rsidRDefault="005179B9" w:rsidP="005179B9">
      <w:pPr>
        <w:jc w:val="both"/>
        <w:rPr>
          <w:rFonts w:ascii="Cambria" w:hAnsi="Cambria" w:cs="Arial"/>
        </w:rPr>
      </w:pPr>
      <w:r w:rsidRPr="005179B9">
        <w:rPr>
          <w:rFonts w:ascii="Cambria" w:hAnsi="Cambria" w:cs="Arial"/>
        </w:rPr>
        <w:sym w:font="Symbol" w:char="F0B7"/>
      </w:r>
      <w:r w:rsidRPr="005179B9">
        <w:rPr>
          <w:rFonts w:ascii="Cambria" w:hAnsi="Cambria" w:cs="Arial"/>
        </w:rPr>
        <w:t xml:space="preserve"> Preparar y presentar la información contable y financiera según normas legales y políticas organizacionales </w:t>
      </w:r>
    </w:p>
    <w:p w14:paraId="000068B2" w14:textId="77777777" w:rsidR="005179B9" w:rsidRPr="005179B9" w:rsidRDefault="005179B9" w:rsidP="005179B9">
      <w:pPr>
        <w:jc w:val="both"/>
        <w:rPr>
          <w:rFonts w:ascii="Cambria" w:hAnsi="Cambria" w:cs="Arial"/>
        </w:rPr>
      </w:pPr>
    </w:p>
    <w:p w14:paraId="42C3322A" w14:textId="77777777" w:rsidR="005179B9" w:rsidRPr="005179B9" w:rsidRDefault="005179B9" w:rsidP="005179B9">
      <w:pPr>
        <w:jc w:val="both"/>
        <w:rPr>
          <w:rFonts w:ascii="Cambria" w:hAnsi="Cambria" w:cs="Arial"/>
        </w:rPr>
      </w:pPr>
      <w:r w:rsidRPr="005179B9">
        <w:rPr>
          <w:rFonts w:ascii="Cambria" w:hAnsi="Cambria" w:cs="Arial"/>
        </w:rPr>
        <w:sym w:font="Symbol" w:char="F0B7"/>
      </w:r>
      <w:r w:rsidRPr="005179B9">
        <w:rPr>
          <w:rFonts w:ascii="Cambria" w:hAnsi="Cambria" w:cs="Arial"/>
        </w:rPr>
        <w:t xml:space="preserve"> Interacción con clientes de acuerdo con políticas y estrategias de servicio de la compañía </w:t>
      </w:r>
    </w:p>
    <w:p w14:paraId="55684102" w14:textId="77777777" w:rsidR="005179B9" w:rsidRPr="005179B9" w:rsidRDefault="005179B9" w:rsidP="00352239">
      <w:pPr>
        <w:pStyle w:val="NormalWeb"/>
        <w:numPr>
          <w:ilvl w:val="0"/>
          <w:numId w:val="3"/>
        </w:numPr>
        <w:shd w:val="clear" w:color="auto" w:fill="FFFFFF"/>
        <w:spacing w:before="225" w:beforeAutospacing="0" w:after="225" w:afterAutospacing="0"/>
        <w:ind w:left="0" w:firstLine="0"/>
        <w:jc w:val="both"/>
        <w:rPr>
          <w:rFonts w:ascii="Cambria" w:hAnsi="Cambria" w:cs="Arial"/>
          <w:color w:val="000000" w:themeColor="text1"/>
          <w:sz w:val="22"/>
          <w:szCs w:val="22"/>
        </w:rPr>
      </w:pPr>
      <w:r w:rsidRPr="005179B9">
        <w:rPr>
          <w:rFonts w:ascii="Cambria" w:hAnsi="Cambria" w:cs="Arial"/>
          <w:color w:val="000000" w:themeColor="text1"/>
          <w:sz w:val="22"/>
          <w:szCs w:val="22"/>
        </w:rPr>
        <w:t>Producción de Documentos que se origen de las Funciones Administrativas, Siguiendo La Norma Técnica y la Legislación Vigente.</w:t>
      </w:r>
    </w:p>
    <w:p w14:paraId="670E0A1A" w14:textId="641B9D00" w:rsidR="005179B9" w:rsidRPr="00352239" w:rsidRDefault="005179B9" w:rsidP="005179B9">
      <w:pPr>
        <w:pStyle w:val="NormalWeb"/>
        <w:numPr>
          <w:ilvl w:val="0"/>
          <w:numId w:val="3"/>
        </w:numPr>
        <w:shd w:val="clear" w:color="auto" w:fill="FFFFFF"/>
        <w:spacing w:before="225" w:beforeAutospacing="0" w:after="225" w:afterAutospacing="0"/>
        <w:ind w:left="0" w:firstLine="0"/>
        <w:jc w:val="both"/>
        <w:rPr>
          <w:rFonts w:ascii="Cambria" w:hAnsi="Cambria" w:cs="Arial"/>
          <w:color w:val="000000" w:themeColor="text1"/>
          <w:sz w:val="22"/>
          <w:szCs w:val="22"/>
        </w:rPr>
      </w:pPr>
      <w:r w:rsidRPr="005179B9">
        <w:rPr>
          <w:rFonts w:ascii="Cambria" w:hAnsi="Cambria" w:cs="Arial"/>
          <w:color w:val="000000" w:themeColor="text1"/>
          <w:sz w:val="22"/>
          <w:szCs w:val="22"/>
        </w:rPr>
        <w:t>Organizar la Documentación teniendo en cuenta las Normas Legales y de la Organización.</w:t>
      </w:r>
    </w:p>
    <w:p w14:paraId="6C11590E" w14:textId="77777777" w:rsidR="005179B9" w:rsidRPr="005179B9" w:rsidRDefault="005179B9" w:rsidP="005179B9">
      <w:pPr>
        <w:spacing w:line="360" w:lineRule="auto"/>
        <w:jc w:val="both"/>
        <w:rPr>
          <w:rFonts w:ascii="Cambria" w:eastAsia="Dotum" w:hAnsi="Cambria" w:cs="Arial"/>
          <w:b/>
          <w:color w:val="7030A0"/>
        </w:rPr>
      </w:pPr>
      <w:r w:rsidRPr="005179B9">
        <w:rPr>
          <w:rFonts w:ascii="Cambria" w:eastAsia="Dotum" w:hAnsi="Cambria" w:cs="Arial"/>
          <w:b/>
          <w:color w:val="7030A0"/>
        </w:rPr>
        <w:t>COMPETENCIAS QUE DESARROLLARÁ</w:t>
      </w:r>
    </w:p>
    <w:p w14:paraId="709268F7" w14:textId="77777777" w:rsidR="005179B9" w:rsidRPr="005179B9" w:rsidRDefault="005179B9" w:rsidP="005179B9">
      <w:pPr>
        <w:pStyle w:val="Prrafodelista"/>
        <w:numPr>
          <w:ilvl w:val="0"/>
          <w:numId w:val="4"/>
        </w:numPr>
        <w:spacing w:line="256" w:lineRule="auto"/>
        <w:jc w:val="both"/>
        <w:rPr>
          <w:rFonts w:ascii="Cambria" w:hAnsi="Cambria" w:cs="Arial"/>
        </w:rPr>
      </w:pPr>
      <w:r w:rsidRPr="005179B9">
        <w:rPr>
          <w:rFonts w:ascii="Cambria" w:hAnsi="Cambria" w:cs="Arial"/>
        </w:rPr>
        <w:t xml:space="preserve">Facilitar el servicio a los clientes internos y externos de acuerdo con las políticas de la organización. </w:t>
      </w:r>
    </w:p>
    <w:p w14:paraId="3BD1C7BD" w14:textId="77777777" w:rsidR="005179B9" w:rsidRPr="005179B9" w:rsidRDefault="005179B9" w:rsidP="005179B9">
      <w:pPr>
        <w:pStyle w:val="Prrafodelista"/>
        <w:numPr>
          <w:ilvl w:val="0"/>
          <w:numId w:val="4"/>
        </w:numPr>
        <w:spacing w:line="256" w:lineRule="auto"/>
        <w:jc w:val="both"/>
        <w:rPr>
          <w:rFonts w:ascii="Cambria" w:hAnsi="Cambria" w:cs="Arial"/>
        </w:rPr>
      </w:pPr>
      <w:r w:rsidRPr="005179B9">
        <w:rPr>
          <w:rFonts w:ascii="Cambria" w:hAnsi="Cambria" w:cs="Arial"/>
        </w:rPr>
        <w:t xml:space="preserve">Producir los documentos que se origen de las funciones administrativas, siguiendo la norma técnica y la legislación vigente. </w:t>
      </w:r>
    </w:p>
    <w:p w14:paraId="79E868CF" w14:textId="77777777" w:rsidR="005179B9" w:rsidRPr="005179B9" w:rsidRDefault="005179B9" w:rsidP="005179B9">
      <w:pPr>
        <w:pStyle w:val="Prrafodelista"/>
        <w:numPr>
          <w:ilvl w:val="0"/>
          <w:numId w:val="4"/>
        </w:numPr>
        <w:spacing w:line="256" w:lineRule="auto"/>
        <w:jc w:val="both"/>
        <w:rPr>
          <w:rFonts w:ascii="Cambria" w:hAnsi="Cambria" w:cs="Arial"/>
        </w:rPr>
      </w:pPr>
      <w:r w:rsidRPr="005179B9">
        <w:rPr>
          <w:rFonts w:ascii="Cambria" w:hAnsi="Cambria" w:cs="Arial"/>
        </w:rPr>
        <w:t xml:space="preserve">Organizar la documentación teniendo en cuenta las normas legales y de la organización </w:t>
      </w:r>
    </w:p>
    <w:p w14:paraId="6409D485" w14:textId="77777777" w:rsidR="005179B9" w:rsidRPr="005179B9" w:rsidRDefault="005179B9" w:rsidP="005179B9">
      <w:pPr>
        <w:pStyle w:val="Prrafodelista"/>
        <w:numPr>
          <w:ilvl w:val="0"/>
          <w:numId w:val="4"/>
        </w:numPr>
        <w:spacing w:line="256" w:lineRule="auto"/>
        <w:jc w:val="both"/>
        <w:rPr>
          <w:rFonts w:ascii="Cambria" w:hAnsi="Cambria" w:cs="Arial"/>
        </w:rPr>
      </w:pPr>
      <w:r w:rsidRPr="005179B9">
        <w:rPr>
          <w:rFonts w:ascii="Cambria" w:hAnsi="Cambria" w:cs="Arial"/>
        </w:rPr>
        <w:t xml:space="preserve">Procesar la información de acuerdo con las necesidades de la organización </w:t>
      </w:r>
    </w:p>
    <w:p w14:paraId="682ACDF4" w14:textId="77777777" w:rsidR="005179B9" w:rsidRPr="005179B9" w:rsidRDefault="005179B9" w:rsidP="005179B9">
      <w:pPr>
        <w:pStyle w:val="Prrafodelista"/>
        <w:numPr>
          <w:ilvl w:val="0"/>
          <w:numId w:val="4"/>
        </w:numPr>
        <w:spacing w:line="256" w:lineRule="auto"/>
        <w:jc w:val="both"/>
        <w:rPr>
          <w:rFonts w:ascii="Cambria" w:hAnsi="Cambria" w:cs="Arial"/>
        </w:rPr>
      </w:pPr>
      <w:r w:rsidRPr="005179B9">
        <w:rPr>
          <w:rFonts w:ascii="Cambria" w:hAnsi="Cambria" w:cs="Arial"/>
        </w:rPr>
        <w:t xml:space="preserve">Contabilizar operaciones de acuerdo con las normas vigentes y las políticas organizacionales. </w:t>
      </w:r>
    </w:p>
    <w:p w14:paraId="289A4DA8" w14:textId="75E34273" w:rsidR="005179B9" w:rsidRPr="00352239" w:rsidRDefault="005179B9" w:rsidP="005179B9">
      <w:pPr>
        <w:pStyle w:val="Prrafodelista"/>
        <w:numPr>
          <w:ilvl w:val="0"/>
          <w:numId w:val="4"/>
        </w:numPr>
        <w:spacing w:line="256" w:lineRule="auto"/>
        <w:jc w:val="both"/>
        <w:rPr>
          <w:rFonts w:ascii="Cambria" w:hAnsi="Cambria" w:cs="Arial"/>
        </w:rPr>
      </w:pPr>
      <w:r w:rsidRPr="005179B9">
        <w:rPr>
          <w:rFonts w:ascii="Cambria" w:hAnsi="Cambria" w:cs="Arial"/>
        </w:rPr>
        <w:t>Aplicar tecnologías de la información teniendo en cuenta las necesidades de la unidad administrativa</w:t>
      </w:r>
    </w:p>
    <w:p w14:paraId="42A1FD3F" w14:textId="77777777" w:rsidR="005179B9" w:rsidRPr="005179B9" w:rsidRDefault="005179B9" w:rsidP="005179B9">
      <w:pPr>
        <w:spacing w:line="360" w:lineRule="auto"/>
        <w:jc w:val="center"/>
        <w:rPr>
          <w:rFonts w:ascii="Cambria" w:hAnsi="Cambria" w:cstheme="minorBidi"/>
          <w:b/>
          <w:color w:val="A31D1D"/>
        </w:rPr>
      </w:pPr>
      <w:r w:rsidRPr="005179B9">
        <w:rPr>
          <w:rFonts w:ascii="Cambria" w:hAnsi="Cambria"/>
          <w:b/>
          <w:color w:val="A31D1D"/>
        </w:rPr>
        <w:t>DURACIÓN: 18 MESES (Tres semestres)</w:t>
      </w:r>
    </w:p>
    <w:p w14:paraId="5B7D4435" w14:textId="5D5EBC27" w:rsidR="005179B9" w:rsidRPr="005179B9" w:rsidRDefault="00FD0950" w:rsidP="005179B9">
      <w:pPr>
        <w:spacing w:line="360" w:lineRule="auto"/>
        <w:jc w:val="center"/>
        <w:rPr>
          <w:rFonts w:ascii="Cambria" w:hAnsi="Cambria"/>
          <w:b/>
          <w:color w:val="7030A0"/>
        </w:rPr>
      </w:pPr>
      <w:r w:rsidRPr="005179B9">
        <w:rPr>
          <w:rFonts w:ascii="Cambria" w:hAnsi="Cambria"/>
          <w:b/>
          <w:color w:val="7030A0"/>
        </w:rPr>
        <w:t>PERFIL DEL</w:t>
      </w:r>
      <w:r w:rsidR="005179B9" w:rsidRPr="005179B9">
        <w:rPr>
          <w:rFonts w:ascii="Cambria" w:hAnsi="Cambria"/>
          <w:b/>
          <w:color w:val="7030A0"/>
        </w:rPr>
        <w:t xml:space="preserve"> EGRESADO</w:t>
      </w:r>
    </w:p>
    <w:p w14:paraId="6FAE9BCA" w14:textId="77777777" w:rsidR="005179B9" w:rsidRPr="005179B9" w:rsidRDefault="005179B9" w:rsidP="005179B9">
      <w:pPr>
        <w:spacing w:line="360" w:lineRule="auto"/>
        <w:jc w:val="both"/>
        <w:rPr>
          <w:rFonts w:ascii="Cambria" w:hAnsi="Cambria"/>
          <w:b/>
          <w:color w:val="A31D1D"/>
        </w:rPr>
      </w:pPr>
      <w:r w:rsidRPr="005179B9">
        <w:rPr>
          <w:rFonts w:ascii="Cambria" w:hAnsi="Cambria"/>
          <w:b/>
          <w:color w:val="A31D1D"/>
        </w:rPr>
        <w:t>PERFIL TÉCNICO</w:t>
      </w:r>
    </w:p>
    <w:p w14:paraId="189B7BDD" w14:textId="77777777" w:rsidR="005179B9" w:rsidRPr="005179B9" w:rsidRDefault="005179B9" w:rsidP="005179B9">
      <w:pPr>
        <w:jc w:val="both"/>
        <w:rPr>
          <w:rFonts w:ascii="Cambria" w:hAnsi="Cambria" w:cs="Arial"/>
        </w:rPr>
      </w:pPr>
      <w:r w:rsidRPr="005179B9">
        <w:rPr>
          <w:rFonts w:ascii="Cambria" w:hAnsi="Cambria" w:cs="Arial"/>
        </w:rPr>
        <w:t xml:space="preserve">Personas con capacidad de fortalecer el proceso empresarial al organizar la documentación contable y </w:t>
      </w:r>
      <w:proofErr w:type="gramStart"/>
      <w:r w:rsidRPr="005179B9">
        <w:rPr>
          <w:rFonts w:ascii="Cambria" w:hAnsi="Cambria" w:cs="Arial"/>
        </w:rPr>
        <w:t>financiera</w:t>
      </w:r>
      <w:proofErr w:type="gramEnd"/>
      <w:r w:rsidRPr="005179B9">
        <w:rPr>
          <w:rFonts w:ascii="Cambria" w:hAnsi="Cambria" w:cs="Arial"/>
        </w:rPr>
        <w:t xml:space="preserve"> así como la contabilización de los recursos de operación, inversión y financiación organizacional. Contribuye con sus superiores en la adecuada preparación y presentación de la información contable, cumpliendo con la normatividad y legislación vigente aplicando las tecnologías de la información y comunicación, estándares de calidad, de seguridad, para prestar un servicio adecuado, demostrando excelentes condiciones humanas. </w:t>
      </w:r>
    </w:p>
    <w:p w14:paraId="1FEB7AEB" w14:textId="22EFF1F6" w:rsidR="005179B9" w:rsidRPr="005179B9" w:rsidRDefault="005179B9" w:rsidP="005179B9">
      <w:pPr>
        <w:spacing w:line="360" w:lineRule="auto"/>
        <w:jc w:val="both"/>
        <w:rPr>
          <w:rFonts w:ascii="Cambria" w:hAnsi="Cambria" w:cstheme="minorBidi"/>
          <w:b/>
          <w:color w:val="A31D1D"/>
        </w:rPr>
      </w:pPr>
      <w:r w:rsidRPr="005179B9">
        <w:rPr>
          <w:rFonts w:ascii="Cambria" w:hAnsi="Cambria"/>
          <w:b/>
          <w:color w:val="A31D1D"/>
        </w:rPr>
        <w:t>PERFIL OCUPACIONAL</w:t>
      </w:r>
    </w:p>
    <w:p w14:paraId="27D7549A" w14:textId="77777777" w:rsidR="005179B9" w:rsidRPr="005179B9" w:rsidRDefault="005179B9" w:rsidP="005179B9">
      <w:pPr>
        <w:jc w:val="both"/>
        <w:rPr>
          <w:rFonts w:ascii="Cambria" w:hAnsi="Cambria"/>
        </w:rPr>
      </w:pPr>
      <w:r w:rsidRPr="005179B9">
        <w:rPr>
          <w:rFonts w:ascii="Cambria" w:hAnsi="Cambria"/>
        </w:rPr>
        <w:t>Auxiliar de contabilidad, Auxiliar de presupuesto, Auxiliar de Cuentas por Cobrar, Auxiliar de Facturación, Auxiliares de Cuentas por pagar, Auxiliares de Tesorería, Auxiliares de Costos, requeridos por el sector público y privado.</w:t>
      </w:r>
    </w:p>
    <w:p w14:paraId="0AD55983" w14:textId="77777777" w:rsidR="005179B9" w:rsidRDefault="005179B9" w:rsidP="005179B9">
      <w:pPr>
        <w:jc w:val="both"/>
      </w:pPr>
    </w:p>
    <w:p w14:paraId="251C809B" w14:textId="77777777" w:rsidR="00EB6E8A" w:rsidRPr="00EB6E8A" w:rsidRDefault="00EB6E8A" w:rsidP="00EB6E8A">
      <w:pPr>
        <w:spacing w:line="360" w:lineRule="auto"/>
        <w:jc w:val="center"/>
        <w:rPr>
          <w:rFonts w:ascii="Cambria" w:hAnsi="Cambria"/>
          <w:b/>
          <w:color w:val="7030A0"/>
        </w:rPr>
      </w:pPr>
      <w:r w:rsidRPr="00EB6E8A">
        <w:rPr>
          <w:rFonts w:ascii="Cambria" w:hAnsi="Cambria"/>
          <w:b/>
          <w:color w:val="7030A0"/>
        </w:rPr>
        <w:lastRenderedPageBreak/>
        <w:t>MALLA CURRICULAR</w:t>
      </w:r>
    </w:p>
    <w:p w14:paraId="517E7055" w14:textId="77777777" w:rsidR="00EB6E8A" w:rsidRPr="00EB6E8A" w:rsidRDefault="00EB6E8A" w:rsidP="00EB6E8A">
      <w:pPr>
        <w:spacing w:line="360" w:lineRule="auto"/>
        <w:jc w:val="center"/>
        <w:rPr>
          <w:rFonts w:ascii="Cambria" w:hAnsi="Cambria"/>
          <w:b/>
          <w:color w:val="9B2525"/>
        </w:rPr>
      </w:pPr>
      <w:r w:rsidRPr="00EB6E8A">
        <w:rPr>
          <w:rFonts w:ascii="Cambria" w:hAnsi="Cambria"/>
          <w:b/>
          <w:color w:val="9B2525"/>
        </w:rPr>
        <w:t>PRIMER SEMESTRE</w:t>
      </w:r>
    </w:p>
    <w:tbl>
      <w:tblPr>
        <w:tblStyle w:val="Tablaconcuadrcula"/>
        <w:tblW w:w="14317" w:type="dxa"/>
        <w:tblInd w:w="-572" w:type="dxa"/>
        <w:tblLayout w:type="fixed"/>
        <w:tblLook w:val="04A0" w:firstRow="1" w:lastRow="0" w:firstColumn="1" w:lastColumn="0" w:noHBand="0" w:noVBand="1"/>
      </w:tblPr>
      <w:tblGrid>
        <w:gridCol w:w="1985"/>
        <w:gridCol w:w="9355"/>
        <w:gridCol w:w="1276"/>
        <w:gridCol w:w="1701"/>
      </w:tblGrid>
      <w:tr w:rsidR="00EB6E8A" w:rsidRPr="00AF4728" w14:paraId="5B8080CC" w14:textId="77777777" w:rsidTr="00EB6E8A">
        <w:tc>
          <w:tcPr>
            <w:tcW w:w="1985" w:type="dxa"/>
            <w:shd w:val="clear" w:color="auto" w:fill="D9D9D9" w:themeFill="background1" w:themeFillShade="D9"/>
          </w:tcPr>
          <w:p w14:paraId="7AA8454B" w14:textId="77777777" w:rsidR="00EB6E8A" w:rsidRPr="00AF4728" w:rsidRDefault="00EB6E8A" w:rsidP="00EB6E8A">
            <w:pPr>
              <w:spacing w:line="360" w:lineRule="auto"/>
              <w:jc w:val="center"/>
              <w:rPr>
                <w:rFonts w:ascii="Cambria" w:hAnsi="Cambria"/>
                <w:b/>
                <w:color w:val="000000" w:themeColor="text1"/>
                <w:sz w:val="20"/>
                <w:szCs w:val="20"/>
              </w:rPr>
            </w:pPr>
            <w:r w:rsidRPr="00AF4728">
              <w:rPr>
                <w:rFonts w:ascii="Cambria" w:hAnsi="Cambria"/>
                <w:b/>
                <w:color w:val="000000" w:themeColor="text1"/>
                <w:sz w:val="20"/>
                <w:szCs w:val="20"/>
              </w:rPr>
              <w:t>MODULOS</w:t>
            </w:r>
          </w:p>
        </w:tc>
        <w:tc>
          <w:tcPr>
            <w:tcW w:w="9355" w:type="dxa"/>
            <w:shd w:val="clear" w:color="auto" w:fill="D9D9D9" w:themeFill="background1" w:themeFillShade="D9"/>
          </w:tcPr>
          <w:p w14:paraId="247734FA"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PRESENTACION</w:t>
            </w:r>
          </w:p>
        </w:tc>
        <w:tc>
          <w:tcPr>
            <w:tcW w:w="1276" w:type="dxa"/>
            <w:shd w:val="clear" w:color="auto" w:fill="D9D9D9" w:themeFill="background1" w:themeFillShade="D9"/>
          </w:tcPr>
          <w:p w14:paraId="0C380F80" w14:textId="77777777" w:rsidR="00EB6E8A" w:rsidRPr="00AF4728" w:rsidRDefault="00EB6E8A" w:rsidP="00EB6E8A">
            <w:pPr>
              <w:spacing w:line="360" w:lineRule="auto"/>
              <w:jc w:val="center"/>
              <w:rPr>
                <w:rFonts w:ascii="Cambria" w:hAnsi="Cambria" w:cs="Aharoni"/>
                <w:b/>
                <w:sz w:val="20"/>
                <w:szCs w:val="20"/>
              </w:rPr>
            </w:pPr>
            <w:r w:rsidRPr="00AF4728">
              <w:rPr>
                <w:rFonts w:ascii="Cambria" w:hAnsi="Cambria" w:cs="Aharoni"/>
                <w:b/>
                <w:sz w:val="20"/>
                <w:szCs w:val="20"/>
              </w:rPr>
              <w:t>CREDITOS</w:t>
            </w:r>
          </w:p>
        </w:tc>
        <w:tc>
          <w:tcPr>
            <w:tcW w:w="1701" w:type="dxa"/>
            <w:shd w:val="clear" w:color="auto" w:fill="D9D9D9" w:themeFill="background1" w:themeFillShade="D9"/>
          </w:tcPr>
          <w:p w14:paraId="5DB74936"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INTENSIDAD HORARIA</w:t>
            </w:r>
          </w:p>
        </w:tc>
      </w:tr>
      <w:tr w:rsidR="00EB6E8A" w:rsidRPr="00AF4728" w14:paraId="749C0EC2" w14:textId="77777777" w:rsidTr="00EB6E8A">
        <w:tc>
          <w:tcPr>
            <w:tcW w:w="1985" w:type="dxa"/>
            <w:shd w:val="clear" w:color="auto" w:fill="D9D9D9" w:themeFill="background1" w:themeFillShade="D9"/>
          </w:tcPr>
          <w:p w14:paraId="6BD9E654" w14:textId="77777777" w:rsidR="00EB6E8A" w:rsidRPr="00AF4728" w:rsidRDefault="00EB6E8A" w:rsidP="00EB6E8A">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INTRODUCCIÓN A LA ADMINISTRACIÓN</w:t>
            </w:r>
          </w:p>
        </w:tc>
        <w:tc>
          <w:tcPr>
            <w:tcW w:w="9355" w:type="dxa"/>
          </w:tcPr>
          <w:p w14:paraId="13E020BF" w14:textId="77777777" w:rsidR="00EB6E8A" w:rsidRDefault="00EB6E8A" w:rsidP="002D0A9B">
            <w:pPr>
              <w:jc w:val="both"/>
              <w:rPr>
                <w:rFonts w:ascii="Cambria" w:hAnsi="Cambria"/>
                <w:sz w:val="20"/>
                <w:szCs w:val="20"/>
              </w:rPr>
            </w:pPr>
            <w:r w:rsidRPr="00AF4728">
              <w:rPr>
                <w:rFonts w:ascii="Cambria" w:hAnsi="Cambria"/>
                <w:sz w:val="20"/>
                <w:szCs w:val="20"/>
              </w:rPr>
              <w:t>El estudiante deberá trabajar los fundamentos conceptuales que le permitan analizar la organización como un fenómeno social complejo, identificar distintas aproximaciones a dicho fenómeno, las tipologías organizacionales más usuales, así como sus rasgos, componentes y participantes; en suma, todos aquellos elementos que le permitan entender la lógica que subyace a la existencia y funcionamiento de las organizaciones en la sociedad contemporánea.</w:t>
            </w:r>
          </w:p>
          <w:p w14:paraId="216604A7" w14:textId="41DB4483" w:rsidR="002D0A9B" w:rsidRPr="00AF4728" w:rsidRDefault="002D0A9B" w:rsidP="002D0A9B">
            <w:pPr>
              <w:jc w:val="both"/>
              <w:rPr>
                <w:rFonts w:ascii="Cambria" w:hAnsi="Cambria"/>
                <w:sz w:val="20"/>
                <w:szCs w:val="20"/>
              </w:rPr>
            </w:pPr>
          </w:p>
        </w:tc>
        <w:tc>
          <w:tcPr>
            <w:tcW w:w="1276" w:type="dxa"/>
          </w:tcPr>
          <w:p w14:paraId="61CD2FF1" w14:textId="77777777" w:rsidR="00EB6E8A" w:rsidRPr="00AF4728" w:rsidRDefault="00EB6E8A" w:rsidP="00EB6E8A">
            <w:pPr>
              <w:spacing w:line="360" w:lineRule="auto"/>
              <w:jc w:val="center"/>
              <w:rPr>
                <w:rFonts w:ascii="Cambria" w:hAnsi="Cambria"/>
                <w:b/>
                <w:sz w:val="20"/>
                <w:szCs w:val="20"/>
              </w:rPr>
            </w:pPr>
          </w:p>
          <w:p w14:paraId="17B51003"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3</w:t>
            </w:r>
          </w:p>
        </w:tc>
        <w:tc>
          <w:tcPr>
            <w:tcW w:w="1701" w:type="dxa"/>
          </w:tcPr>
          <w:p w14:paraId="1834064E" w14:textId="77777777" w:rsidR="00EB6E8A" w:rsidRPr="00AF4728" w:rsidRDefault="00EB6E8A" w:rsidP="00EB6E8A">
            <w:pPr>
              <w:spacing w:line="360" w:lineRule="auto"/>
              <w:jc w:val="center"/>
              <w:rPr>
                <w:rFonts w:ascii="Cambria" w:hAnsi="Cambria"/>
                <w:b/>
                <w:sz w:val="20"/>
                <w:szCs w:val="20"/>
              </w:rPr>
            </w:pPr>
          </w:p>
          <w:p w14:paraId="1EE28F31"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144 HORAS</w:t>
            </w:r>
          </w:p>
        </w:tc>
      </w:tr>
      <w:tr w:rsidR="00EB6E8A" w:rsidRPr="00AF4728" w14:paraId="55A42184" w14:textId="77777777" w:rsidTr="00EB6E8A">
        <w:tc>
          <w:tcPr>
            <w:tcW w:w="1985" w:type="dxa"/>
            <w:shd w:val="clear" w:color="auto" w:fill="D9D9D9" w:themeFill="background1" w:themeFillShade="D9"/>
          </w:tcPr>
          <w:p w14:paraId="21EF1F04" w14:textId="77777777" w:rsidR="00EB6E8A" w:rsidRPr="00AF4728" w:rsidRDefault="00EB6E8A" w:rsidP="00EB6E8A">
            <w:pPr>
              <w:spacing w:line="360" w:lineRule="auto"/>
              <w:jc w:val="center"/>
              <w:rPr>
                <w:rFonts w:ascii="Cambria" w:hAnsi="Cambria"/>
                <w:b/>
                <w:color w:val="000000" w:themeColor="text1"/>
                <w:sz w:val="20"/>
                <w:szCs w:val="20"/>
              </w:rPr>
            </w:pPr>
            <w:r w:rsidRPr="00AF4728">
              <w:rPr>
                <w:rFonts w:ascii="Cambria" w:hAnsi="Cambria"/>
                <w:b/>
                <w:color w:val="000000" w:themeColor="text1"/>
                <w:sz w:val="20"/>
                <w:szCs w:val="20"/>
              </w:rPr>
              <w:t>SERVICIO AL CLIENTE</w:t>
            </w:r>
          </w:p>
        </w:tc>
        <w:tc>
          <w:tcPr>
            <w:tcW w:w="9355" w:type="dxa"/>
          </w:tcPr>
          <w:p w14:paraId="6D859DB7" w14:textId="77777777" w:rsidR="00EB6E8A" w:rsidRPr="00AF4728" w:rsidRDefault="00EB6E8A" w:rsidP="002D0A9B">
            <w:pPr>
              <w:jc w:val="both"/>
              <w:rPr>
                <w:rFonts w:ascii="Cambria" w:hAnsi="Cambria" w:cs="Arial"/>
                <w:sz w:val="20"/>
                <w:szCs w:val="20"/>
              </w:rPr>
            </w:pPr>
            <w:r w:rsidRPr="00AF4728">
              <w:rPr>
                <w:rFonts w:ascii="Cambria" w:hAnsi="Cambria" w:cs="Arial"/>
                <w:sz w:val="20"/>
                <w:szCs w:val="20"/>
              </w:rPr>
              <w:t xml:space="preserve">Facilitar el servicio a los clientes internos y externos de acuerdo con las políticas de la organización </w:t>
            </w:r>
          </w:p>
          <w:p w14:paraId="3A005756" w14:textId="77777777" w:rsidR="00EB6E8A" w:rsidRPr="00AF4728" w:rsidRDefault="00EB6E8A" w:rsidP="002D0A9B">
            <w:pPr>
              <w:jc w:val="both"/>
              <w:rPr>
                <w:rFonts w:ascii="Cambria" w:hAnsi="Cambria"/>
                <w:sz w:val="20"/>
                <w:szCs w:val="20"/>
              </w:rPr>
            </w:pPr>
            <w:r w:rsidRPr="00AF4728">
              <w:rPr>
                <w:rFonts w:ascii="Cambria" w:hAnsi="Cambria" w:cs="Arial"/>
                <w:sz w:val="20"/>
                <w:szCs w:val="20"/>
              </w:rPr>
              <w:t>Ofrecer atención a los clientes de acuerdo con las políticas de la organización</w:t>
            </w:r>
          </w:p>
        </w:tc>
        <w:tc>
          <w:tcPr>
            <w:tcW w:w="1276" w:type="dxa"/>
          </w:tcPr>
          <w:p w14:paraId="3A2360C6" w14:textId="77777777" w:rsidR="00EB6E8A" w:rsidRPr="00AF4728" w:rsidRDefault="00EB6E8A" w:rsidP="00EB6E8A">
            <w:pPr>
              <w:spacing w:line="360" w:lineRule="auto"/>
              <w:jc w:val="center"/>
              <w:rPr>
                <w:rFonts w:ascii="Cambria" w:hAnsi="Cambria"/>
                <w:b/>
                <w:sz w:val="20"/>
                <w:szCs w:val="20"/>
              </w:rPr>
            </w:pPr>
          </w:p>
          <w:p w14:paraId="7A44604C"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2</w:t>
            </w:r>
          </w:p>
        </w:tc>
        <w:tc>
          <w:tcPr>
            <w:tcW w:w="1701" w:type="dxa"/>
          </w:tcPr>
          <w:p w14:paraId="2C2F31AE" w14:textId="77777777" w:rsidR="00EB6E8A" w:rsidRPr="00AF4728" w:rsidRDefault="00EB6E8A" w:rsidP="00EB6E8A">
            <w:pPr>
              <w:spacing w:line="360" w:lineRule="auto"/>
              <w:jc w:val="center"/>
              <w:rPr>
                <w:rFonts w:ascii="Cambria" w:hAnsi="Cambria"/>
                <w:b/>
                <w:sz w:val="20"/>
                <w:szCs w:val="20"/>
              </w:rPr>
            </w:pPr>
          </w:p>
          <w:p w14:paraId="2991B39C"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96 horas</w:t>
            </w:r>
          </w:p>
        </w:tc>
      </w:tr>
      <w:tr w:rsidR="00AF4728" w:rsidRPr="00AF4728" w14:paraId="6FBE6563" w14:textId="77777777" w:rsidTr="00352239">
        <w:tc>
          <w:tcPr>
            <w:tcW w:w="1985" w:type="dxa"/>
            <w:tcBorders>
              <w:bottom w:val="single" w:sz="4" w:space="0" w:color="auto"/>
            </w:tcBorders>
            <w:shd w:val="clear" w:color="auto" w:fill="D9D9D9" w:themeFill="background1" w:themeFillShade="D9"/>
          </w:tcPr>
          <w:p w14:paraId="41569F1E" w14:textId="4F16C866" w:rsidR="00AF4728" w:rsidRPr="00AF4728" w:rsidRDefault="00AF4728" w:rsidP="00EB6E8A">
            <w:pPr>
              <w:spacing w:line="360" w:lineRule="auto"/>
              <w:jc w:val="center"/>
              <w:rPr>
                <w:rFonts w:ascii="Cambria" w:hAnsi="Cambria"/>
                <w:b/>
                <w:color w:val="000000" w:themeColor="text1"/>
                <w:sz w:val="20"/>
                <w:szCs w:val="20"/>
              </w:rPr>
            </w:pPr>
            <w:r w:rsidRPr="00AF4728">
              <w:rPr>
                <w:rFonts w:ascii="Cambria" w:hAnsi="Cambria"/>
                <w:b/>
                <w:color w:val="000000" w:themeColor="text1"/>
                <w:sz w:val="20"/>
                <w:szCs w:val="20"/>
              </w:rPr>
              <w:t>PRINCIPIOS CONTABLES II</w:t>
            </w:r>
          </w:p>
        </w:tc>
        <w:tc>
          <w:tcPr>
            <w:tcW w:w="9355" w:type="dxa"/>
            <w:tcBorders>
              <w:bottom w:val="single" w:sz="4" w:space="0" w:color="auto"/>
            </w:tcBorders>
          </w:tcPr>
          <w:p w14:paraId="07CE2383" w14:textId="77777777" w:rsidR="00AF4728" w:rsidRPr="00AF4728" w:rsidRDefault="00AF4728" w:rsidP="00AF4728">
            <w:pPr>
              <w:jc w:val="both"/>
              <w:rPr>
                <w:rFonts w:ascii="Cambria" w:hAnsi="Cambria"/>
                <w:sz w:val="20"/>
                <w:szCs w:val="20"/>
              </w:rPr>
            </w:pPr>
            <w:r w:rsidRPr="00AF4728">
              <w:rPr>
                <w:rFonts w:ascii="Cambria" w:hAnsi="Cambria"/>
                <w:sz w:val="20"/>
                <w:szCs w:val="20"/>
              </w:rPr>
              <w:t xml:space="preserve">Contabiliza los recursos de operación, inversión y financiación de acuerdo con las normas y políticas organizacionales </w:t>
            </w:r>
          </w:p>
          <w:p w14:paraId="0A350B8B" w14:textId="77777777" w:rsidR="00AF4728" w:rsidRPr="00AF4728" w:rsidRDefault="00AF4728" w:rsidP="00AF4728">
            <w:pPr>
              <w:jc w:val="both"/>
              <w:rPr>
                <w:rFonts w:ascii="Cambria" w:hAnsi="Cambria"/>
                <w:sz w:val="20"/>
                <w:szCs w:val="20"/>
              </w:rPr>
            </w:pPr>
            <w:r w:rsidRPr="00AF4728">
              <w:rPr>
                <w:rFonts w:ascii="Cambria" w:hAnsi="Cambria"/>
                <w:sz w:val="20"/>
                <w:szCs w:val="20"/>
              </w:rPr>
              <w:t xml:space="preserve">Analiza y clasifica los documentos soportes de hechos económicos de acuerdo con normas legales y procedimientos organizacionales </w:t>
            </w:r>
          </w:p>
          <w:p w14:paraId="30089AC1" w14:textId="77777777" w:rsidR="00AF4728" w:rsidRPr="00AF4728" w:rsidRDefault="00AF4728" w:rsidP="00AF4728">
            <w:pPr>
              <w:jc w:val="both"/>
              <w:rPr>
                <w:rFonts w:ascii="Cambria" w:hAnsi="Cambria"/>
                <w:sz w:val="20"/>
                <w:szCs w:val="20"/>
              </w:rPr>
            </w:pPr>
            <w:r w:rsidRPr="00AF4728">
              <w:rPr>
                <w:rFonts w:ascii="Cambria" w:hAnsi="Cambria"/>
                <w:sz w:val="20"/>
                <w:szCs w:val="20"/>
              </w:rPr>
              <w:t>Registra los hechos económicos de la organización de acuerdo con las normas y políticas organizacionales</w:t>
            </w:r>
          </w:p>
          <w:p w14:paraId="33231E5C" w14:textId="77777777" w:rsidR="00AF4728" w:rsidRPr="00AF4728" w:rsidRDefault="00AF4728" w:rsidP="00EB6E8A">
            <w:pPr>
              <w:spacing w:line="360" w:lineRule="auto"/>
              <w:jc w:val="both"/>
              <w:rPr>
                <w:rFonts w:ascii="Cambria" w:hAnsi="Cambria" w:cs="Arial"/>
                <w:sz w:val="20"/>
                <w:szCs w:val="20"/>
              </w:rPr>
            </w:pPr>
          </w:p>
        </w:tc>
        <w:tc>
          <w:tcPr>
            <w:tcW w:w="1276" w:type="dxa"/>
            <w:tcBorders>
              <w:bottom w:val="single" w:sz="4" w:space="0" w:color="auto"/>
            </w:tcBorders>
          </w:tcPr>
          <w:p w14:paraId="65508ECE" w14:textId="31F46A88"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tc>
        <w:tc>
          <w:tcPr>
            <w:tcW w:w="1701" w:type="dxa"/>
            <w:tcBorders>
              <w:bottom w:val="single" w:sz="4" w:space="0" w:color="auto"/>
            </w:tcBorders>
          </w:tcPr>
          <w:p w14:paraId="5E835771" w14:textId="76A8B843"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96 HORAS</w:t>
            </w:r>
          </w:p>
        </w:tc>
      </w:tr>
      <w:tr w:rsidR="00EB6E8A" w:rsidRPr="00AF4728" w14:paraId="7609428E" w14:textId="77777777" w:rsidTr="00352239">
        <w:tc>
          <w:tcPr>
            <w:tcW w:w="1985" w:type="dxa"/>
            <w:tcBorders>
              <w:top w:val="single" w:sz="4" w:space="0" w:color="auto"/>
            </w:tcBorders>
            <w:shd w:val="clear" w:color="auto" w:fill="D9D9D9" w:themeFill="background1" w:themeFillShade="D9"/>
          </w:tcPr>
          <w:p w14:paraId="6079B499" w14:textId="77777777" w:rsidR="00EB6E8A" w:rsidRPr="00AF4728" w:rsidRDefault="00EB6E8A" w:rsidP="00EB6E8A">
            <w:pPr>
              <w:spacing w:line="360" w:lineRule="auto"/>
              <w:jc w:val="both"/>
              <w:rPr>
                <w:rFonts w:ascii="Cambria" w:hAnsi="Cambria"/>
                <w:b/>
                <w:color w:val="000000" w:themeColor="text1"/>
                <w:sz w:val="20"/>
                <w:szCs w:val="20"/>
              </w:rPr>
            </w:pPr>
            <w:r w:rsidRPr="00AF4728">
              <w:rPr>
                <w:rFonts w:ascii="Cambria" w:hAnsi="Cambria"/>
                <w:b/>
                <w:color w:val="000000" w:themeColor="text1"/>
                <w:sz w:val="20"/>
                <w:szCs w:val="20"/>
              </w:rPr>
              <w:t xml:space="preserve">CONTABILIDAD BÁSICA </w:t>
            </w:r>
          </w:p>
          <w:p w14:paraId="38122BB9" w14:textId="77777777" w:rsidR="00EB6E8A" w:rsidRPr="00AF4728" w:rsidRDefault="00EB6E8A" w:rsidP="00EB6E8A">
            <w:pPr>
              <w:spacing w:line="360" w:lineRule="auto"/>
              <w:jc w:val="both"/>
              <w:rPr>
                <w:rFonts w:ascii="Cambria" w:hAnsi="Cambria"/>
                <w:b/>
                <w:color w:val="000000" w:themeColor="text1"/>
                <w:sz w:val="20"/>
                <w:szCs w:val="20"/>
              </w:rPr>
            </w:pPr>
            <w:r w:rsidRPr="00AF4728">
              <w:rPr>
                <w:rFonts w:ascii="Cambria" w:hAnsi="Cambria"/>
                <w:b/>
                <w:color w:val="000000" w:themeColor="text1"/>
                <w:sz w:val="20"/>
                <w:szCs w:val="20"/>
              </w:rPr>
              <w:t>(Cartera y Tesorería</w:t>
            </w:r>
            <w:r w:rsidRPr="00AF4728">
              <w:rPr>
                <w:rFonts w:ascii="Cambria" w:hAnsi="Cambria"/>
                <w:color w:val="000000" w:themeColor="text1"/>
                <w:sz w:val="20"/>
                <w:szCs w:val="20"/>
              </w:rPr>
              <w:t>)</w:t>
            </w:r>
          </w:p>
        </w:tc>
        <w:tc>
          <w:tcPr>
            <w:tcW w:w="9355" w:type="dxa"/>
            <w:tcBorders>
              <w:top w:val="single" w:sz="4" w:space="0" w:color="auto"/>
            </w:tcBorders>
          </w:tcPr>
          <w:p w14:paraId="2C241F64" w14:textId="002D96FF" w:rsidR="00EB6E8A" w:rsidRPr="00AF4728" w:rsidRDefault="00EB6E8A" w:rsidP="002D0A9B">
            <w:pPr>
              <w:rPr>
                <w:rFonts w:ascii="Cambria" w:hAnsi="Cambria"/>
                <w:sz w:val="20"/>
                <w:szCs w:val="20"/>
              </w:rPr>
            </w:pPr>
            <w:r w:rsidRPr="00AF4728">
              <w:rPr>
                <w:rFonts w:ascii="Cambria" w:hAnsi="Cambria"/>
                <w:sz w:val="20"/>
                <w:szCs w:val="20"/>
              </w:rPr>
              <w:t xml:space="preserve">La contabilidad se encarga de estudiar, medir y analizar el patrimonio de las organizaciones, empresas e individuos, con el fin de servir en la toma de decisiones y en </w:t>
            </w:r>
            <w:r w:rsidR="00E63B4A" w:rsidRPr="00AF4728">
              <w:rPr>
                <w:rFonts w:ascii="Cambria" w:hAnsi="Cambria"/>
                <w:sz w:val="20"/>
                <w:szCs w:val="20"/>
              </w:rPr>
              <w:t>el control</w:t>
            </w:r>
            <w:r w:rsidRPr="00AF4728">
              <w:rPr>
                <w:rFonts w:ascii="Cambria" w:hAnsi="Cambria"/>
                <w:sz w:val="20"/>
                <w:szCs w:val="20"/>
              </w:rPr>
              <w:t>. El área de Cartera y tesorería son las más importantes en una empresa, de ahí la necesidad de conocer los procesos que se manejan en estos departamentos.</w:t>
            </w:r>
          </w:p>
        </w:tc>
        <w:tc>
          <w:tcPr>
            <w:tcW w:w="1276" w:type="dxa"/>
            <w:tcBorders>
              <w:top w:val="single" w:sz="4" w:space="0" w:color="auto"/>
            </w:tcBorders>
          </w:tcPr>
          <w:p w14:paraId="00D5083D" w14:textId="77777777" w:rsidR="00EB6E8A" w:rsidRPr="00AF4728" w:rsidRDefault="00EB6E8A" w:rsidP="00EB6E8A">
            <w:pPr>
              <w:spacing w:line="360" w:lineRule="auto"/>
              <w:jc w:val="center"/>
              <w:rPr>
                <w:rFonts w:ascii="Cambria" w:hAnsi="Cambria"/>
                <w:b/>
                <w:sz w:val="20"/>
                <w:szCs w:val="20"/>
              </w:rPr>
            </w:pPr>
          </w:p>
          <w:p w14:paraId="07A9B586"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1</w:t>
            </w:r>
          </w:p>
        </w:tc>
        <w:tc>
          <w:tcPr>
            <w:tcW w:w="1701" w:type="dxa"/>
            <w:tcBorders>
              <w:top w:val="single" w:sz="4" w:space="0" w:color="auto"/>
            </w:tcBorders>
          </w:tcPr>
          <w:p w14:paraId="14A5935A" w14:textId="77777777" w:rsidR="00EB6E8A" w:rsidRPr="00AF4728" w:rsidRDefault="00EB6E8A" w:rsidP="00EB6E8A">
            <w:pPr>
              <w:spacing w:line="360" w:lineRule="auto"/>
              <w:jc w:val="center"/>
              <w:rPr>
                <w:rFonts w:ascii="Cambria" w:hAnsi="Cambria"/>
                <w:b/>
                <w:sz w:val="20"/>
                <w:szCs w:val="20"/>
              </w:rPr>
            </w:pPr>
          </w:p>
          <w:p w14:paraId="2F128F1E"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48 horas</w:t>
            </w:r>
          </w:p>
        </w:tc>
      </w:tr>
    </w:tbl>
    <w:p w14:paraId="0D2B238D" w14:textId="1262E3F7" w:rsidR="00AF4728" w:rsidRDefault="00AF4728" w:rsidP="00EB6E8A">
      <w:pPr>
        <w:spacing w:line="360" w:lineRule="auto"/>
        <w:jc w:val="center"/>
        <w:rPr>
          <w:rFonts w:ascii="Cambria" w:hAnsi="Cambria"/>
          <w:b/>
          <w:color w:val="9B2525"/>
        </w:rPr>
      </w:pPr>
    </w:p>
    <w:p w14:paraId="76D041D6" w14:textId="5194D90B" w:rsidR="00352239" w:rsidRDefault="00352239" w:rsidP="00EB6E8A">
      <w:pPr>
        <w:spacing w:line="360" w:lineRule="auto"/>
        <w:jc w:val="center"/>
        <w:rPr>
          <w:rFonts w:ascii="Cambria" w:hAnsi="Cambria"/>
          <w:b/>
          <w:color w:val="9B2525"/>
        </w:rPr>
      </w:pPr>
    </w:p>
    <w:p w14:paraId="56575EBA" w14:textId="77777777" w:rsidR="002D0A9B" w:rsidRDefault="002D0A9B" w:rsidP="00EB6E8A">
      <w:pPr>
        <w:spacing w:line="360" w:lineRule="auto"/>
        <w:jc w:val="center"/>
        <w:rPr>
          <w:rFonts w:ascii="Cambria" w:hAnsi="Cambria"/>
          <w:b/>
          <w:color w:val="9B2525"/>
        </w:rPr>
      </w:pPr>
    </w:p>
    <w:p w14:paraId="300154D8" w14:textId="3E209FC3" w:rsidR="00352239" w:rsidRDefault="00352239" w:rsidP="00EB6E8A">
      <w:pPr>
        <w:spacing w:line="360" w:lineRule="auto"/>
        <w:jc w:val="center"/>
        <w:rPr>
          <w:rFonts w:ascii="Cambria" w:hAnsi="Cambria"/>
          <w:b/>
          <w:color w:val="9B2525"/>
        </w:rPr>
      </w:pPr>
    </w:p>
    <w:p w14:paraId="5C4B6D63" w14:textId="140E8C5A" w:rsidR="00EB6E8A" w:rsidRPr="00EB6E8A" w:rsidRDefault="00EB6E8A" w:rsidP="00EB6E8A">
      <w:pPr>
        <w:spacing w:line="360" w:lineRule="auto"/>
        <w:jc w:val="center"/>
        <w:rPr>
          <w:rFonts w:ascii="Cambria" w:hAnsi="Cambria"/>
          <w:b/>
          <w:color w:val="9B2525"/>
        </w:rPr>
      </w:pPr>
      <w:r w:rsidRPr="00EB6E8A">
        <w:rPr>
          <w:rFonts w:ascii="Cambria" w:hAnsi="Cambria"/>
          <w:b/>
          <w:color w:val="9B2525"/>
        </w:rPr>
        <w:lastRenderedPageBreak/>
        <w:t>SEGUNDO SEMESTRE</w:t>
      </w:r>
    </w:p>
    <w:tbl>
      <w:tblPr>
        <w:tblStyle w:val="Tablaconcuadrcula"/>
        <w:tblW w:w="14317" w:type="dxa"/>
        <w:tblInd w:w="-572" w:type="dxa"/>
        <w:tblLook w:val="04A0" w:firstRow="1" w:lastRow="0" w:firstColumn="1" w:lastColumn="0" w:noHBand="0" w:noVBand="1"/>
      </w:tblPr>
      <w:tblGrid>
        <w:gridCol w:w="2051"/>
        <w:gridCol w:w="9289"/>
        <w:gridCol w:w="1276"/>
        <w:gridCol w:w="1701"/>
      </w:tblGrid>
      <w:tr w:rsidR="00EB6E8A" w:rsidRPr="00AF4728" w14:paraId="76AC1E00" w14:textId="77777777" w:rsidTr="00EB6E8A">
        <w:tc>
          <w:tcPr>
            <w:tcW w:w="2051" w:type="dxa"/>
            <w:shd w:val="clear" w:color="auto" w:fill="D9D9D9" w:themeFill="background1" w:themeFillShade="D9"/>
          </w:tcPr>
          <w:p w14:paraId="0BC3030B" w14:textId="77777777" w:rsidR="00EB6E8A" w:rsidRPr="00AF4728" w:rsidRDefault="00EB6E8A" w:rsidP="00EB6E8A">
            <w:pPr>
              <w:spacing w:line="360" w:lineRule="auto"/>
              <w:jc w:val="center"/>
              <w:rPr>
                <w:rFonts w:ascii="Cambria" w:hAnsi="Cambria"/>
                <w:b/>
                <w:color w:val="000000" w:themeColor="text1"/>
                <w:sz w:val="20"/>
                <w:szCs w:val="20"/>
              </w:rPr>
            </w:pPr>
            <w:r w:rsidRPr="00AF4728">
              <w:rPr>
                <w:rFonts w:ascii="Cambria" w:hAnsi="Cambria"/>
                <w:b/>
                <w:color w:val="000000" w:themeColor="text1"/>
                <w:sz w:val="20"/>
                <w:szCs w:val="20"/>
              </w:rPr>
              <w:t>MODULOS</w:t>
            </w:r>
          </w:p>
        </w:tc>
        <w:tc>
          <w:tcPr>
            <w:tcW w:w="9289" w:type="dxa"/>
            <w:shd w:val="clear" w:color="auto" w:fill="D9D9D9" w:themeFill="background1" w:themeFillShade="D9"/>
          </w:tcPr>
          <w:p w14:paraId="53587677"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CARACTERISTICAS</w:t>
            </w:r>
          </w:p>
        </w:tc>
        <w:tc>
          <w:tcPr>
            <w:tcW w:w="1276" w:type="dxa"/>
            <w:shd w:val="clear" w:color="auto" w:fill="D9D9D9" w:themeFill="background1" w:themeFillShade="D9"/>
          </w:tcPr>
          <w:p w14:paraId="03C59949"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CREDITOS</w:t>
            </w:r>
          </w:p>
        </w:tc>
        <w:tc>
          <w:tcPr>
            <w:tcW w:w="1701" w:type="dxa"/>
            <w:shd w:val="clear" w:color="auto" w:fill="D9D9D9" w:themeFill="background1" w:themeFillShade="D9"/>
          </w:tcPr>
          <w:p w14:paraId="4E964821"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INTENSIDAD</w:t>
            </w:r>
          </w:p>
          <w:p w14:paraId="765A062F"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HORARIA</w:t>
            </w:r>
          </w:p>
        </w:tc>
      </w:tr>
      <w:tr w:rsidR="00AF4728" w:rsidRPr="00AF4728" w14:paraId="3C4DF694" w14:textId="77777777" w:rsidTr="00352239">
        <w:trPr>
          <w:trHeight w:val="1035"/>
        </w:trPr>
        <w:tc>
          <w:tcPr>
            <w:tcW w:w="2051" w:type="dxa"/>
            <w:tcBorders>
              <w:top w:val="single" w:sz="4" w:space="0" w:color="auto"/>
            </w:tcBorders>
            <w:shd w:val="clear" w:color="auto" w:fill="D9D9D9" w:themeFill="background1" w:themeFillShade="D9"/>
          </w:tcPr>
          <w:p w14:paraId="4407D99D" w14:textId="6CE1DFAD" w:rsidR="00AF4728" w:rsidRPr="00AF4728" w:rsidRDefault="00AF4728" w:rsidP="00EB6E8A">
            <w:pPr>
              <w:spacing w:line="360" w:lineRule="auto"/>
              <w:jc w:val="center"/>
              <w:rPr>
                <w:rFonts w:ascii="Cambria" w:hAnsi="Cambria"/>
                <w:b/>
                <w:color w:val="000000" w:themeColor="text1"/>
                <w:sz w:val="20"/>
                <w:szCs w:val="20"/>
              </w:rPr>
            </w:pPr>
            <w:r w:rsidRPr="00AF4728">
              <w:rPr>
                <w:rFonts w:ascii="Cambria" w:hAnsi="Cambria"/>
                <w:b/>
                <w:color w:val="000000" w:themeColor="text1"/>
                <w:sz w:val="20"/>
                <w:szCs w:val="20"/>
              </w:rPr>
              <w:t>TALENTO HUMANO (Planeación y Dirección)</w:t>
            </w:r>
          </w:p>
        </w:tc>
        <w:tc>
          <w:tcPr>
            <w:tcW w:w="9289" w:type="dxa"/>
            <w:tcBorders>
              <w:top w:val="single" w:sz="4" w:space="0" w:color="auto"/>
            </w:tcBorders>
          </w:tcPr>
          <w:p w14:paraId="7C34405C" w14:textId="5DCF4651" w:rsidR="00AF4728" w:rsidRPr="00AF4728" w:rsidRDefault="00AF4728" w:rsidP="00352239">
            <w:pPr>
              <w:jc w:val="both"/>
              <w:rPr>
                <w:rFonts w:ascii="Cambria" w:hAnsi="Cambria"/>
                <w:sz w:val="20"/>
                <w:szCs w:val="20"/>
              </w:rPr>
            </w:pPr>
            <w:r w:rsidRPr="00AF4728">
              <w:rPr>
                <w:rFonts w:ascii="Cambria" w:hAnsi="Cambria"/>
                <w:sz w:val="20"/>
                <w:szCs w:val="20"/>
                <w:shd w:val="clear" w:color="auto" w:fill="FFFFFF"/>
              </w:rPr>
              <w:t>El departamento de Talento Humano, planea, coordina, ejecuta y presta orientaciones técnicas sobre actividades de administración de personal, entrenamiento y formación, bienestar social, seguridad y salud ocupacional, basado en las políticas, directrices y normas legales y de la empresa.</w:t>
            </w:r>
          </w:p>
        </w:tc>
        <w:tc>
          <w:tcPr>
            <w:tcW w:w="1276" w:type="dxa"/>
            <w:tcBorders>
              <w:top w:val="single" w:sz="4" w:space="0" w:color="auto"/>
            </w:tcBorders>
          </w:tcPr>
          <w:p w14:paraId="111C41C4" w14:textId="77777777" w:rsidR="00AF4728" w:rsidRPr="00AF4728" w:rsidRDefault="00AF4728" w:rsidP="00EB6E8A">
            <w:pPr>
              <w:spacing w:line="360" w:lineRule="auto"/>
              <w:jc w:val="center"/>
              <w:rPr>
                <w:rFonts w:ascii="Cambria" w:hAnsi="Cambria"/>
                <w:b/>
                <w:sz w:val="20"/>
                <w:szCs w:val="20"/>
              </w:rPr>
            </w:pPr>
          </w:p>
          <w:p w14:paraId="473B2297" w14:textId="0413BBAC"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tc>
        <w:tc>
          <w:tcPr>
            <w:tcW w:w="1701" w:type="dxa"/>
            <w:tcBorders>
              <w:top w:val="single" w:sz="4" w:space="0" w:color="auto"/>
            </w:tcBorders>
          </w:tcPr>
          <w:p w14:paraId="76D120FE" w14:textId="77777777" w:rsidR="00AF4728" w:rsidRPr="00AF4728" w:rsidRDefault="00AF4728" w:rsidP="00EB6E8A">
            <w:pPr>
              <w:spacing w:line="360" w:lineRule="auto"/>
              <w:jc w:val="center"/>
              <w:rPr>
                <w:rFonts w:ascii="Cambria" w:hAnsi="Cambria"/>
                <w:b/>
                <w:sz w:val="20"/>
                <w:szCs w:val="20"/>
              </w:rPr>
            </w:pPr>
          </w:p>
          <w:p w14:paraId="3126E5E3" w14:textId="4FEBBA71"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96 HORAS</w:t>
            </w:r>
          </w:p>
        </w:tc>
      </w:tr>
      <w:tr w:rsidR="00AF4728" w:rsidRPr="00AF4728" w14:paraId="45DB982E" w14:textId="77777777" w:rsidTr="00352239">
        <w:tc>
          <w:tcPr>
            <w:tcW w:w="2051" w:type="dxa"/>
            <w:tcBorders>
              <w:bottom w:val="single" w:sz="4" w:space="0" w:color="auto"/>
            </w:tcBorders>
            <w:shd w:val="clear" w:color="auto" w:fill="D9D9D9" w:themeFill="background1" w:themeFillShade="D9"/>
          </w:tcPr>
          <w:p w14:paraId="6EC7321E" w14:textId="77777777" w:rsidR="00AF4728" w:rsidRPr="00AF4728" w:rsidRDefault="00AF4728" w:rsidP="00EB6E8A">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DOCUMENTACIÓN</w:t>
            </w:r>
          </w:p>
          <w:p w14:paraId="15F95FB0" w14:textId="6ADAA8F3" w:rsidR="00AF4728" w:rsidRPr="00AF4728" w:rsidRDefault="00AF4728" w:rsidP="00EB6E8A">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 xml:space="preserve">COMERCIAL </w:t>
            </w:r>
          </w:p>
        </w:tc>
        <w:tc>
          <w:tcPr>
            <w:tcW w:w="9289" w:type="dxa"/>
            <w:tcBorders>
              <w:bottom w:val="single" w:sz="4" w:space="0" w:color="auto"/>
            </w:tcBorders>
          </w:tcPr>
          <w:p w14:paraId="7A379073"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Producir los documentos que se origen de las funciones administrativas, siguiendo la norma técnica y la legislación vigente </w:t>
            </w:r>
          </w:p>
          <w:p w14:paraId="40AD8277"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Redactar los documentos de acuerdo con las normas vigentes </w:t>
            </w:r>
          </w:p>
          <w:p w14:paraId="5B72DE47"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Digitar los documentos de acuerdo con su tipo y normas establecidas </w:t>
            </w:r>
          </w:p>
          <w:p w14:paraId="1AD8A733" w14:textId="33B4218F" w:rsidR="00AF4728" w:rsidRPr="00352239"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Transcribir los documentos de acuerdo con las normas vigentes </w:t>
            </w:r>
          </w:p>
        </w:tc>
        <w:tc>
          <w:tcPr>
            <w:tcW w:w="1276" w:type="dxa"/>
            <w:tcBorders>
              <w:bottom w:val="single" w:sz="4" w:space="0" w:color="auto"/>
            </w:tcBorders>
          </w:tcPr>
          <w:p w14:paraId="7C6ABBC0" w14:textId="77777777" w:rsidR="00AF4728" w:rsidRPr="00AF4728" w:rsidRDefault="00AF4728" w:rsidP="00EB6E8A">
            <w:pPr>
              <w:spacing w:line="360" w:lineRule="auto"/>
              <w:jc w:val="center"/>
              <w:rPr>
                <w:rFonts w:ascii="Cambria" w:hAnsi="Cambria"/>
                <w:b/>
                <w:sz w:val="20"/>
                <w:szCs w:val="20"/>
              </w:rPr>
            </w:pPr>
          </w:p>
          <w:p w14:paraId="19A18F9D" w14:textId="25B1AF42"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tc>
        <w:tc>
          <w:tcPr>
            <w:tcW w:w="1701" w:type="dxa"/>
            <w:tcBorders>
              <w:bottom w:val="single" w:sz="4" w:space="0" w:color="auto"/>
            </w:tcBorders>
          </w:tcPr>
          <w:p w14:paraId="2A1B34A2" w14:textId="77777777" w:rsidR="00AF4728" w:rsidRPr="00AF4728" w:rsidRDefault="00AF4728" w:rsidP="00EB6E8A">
            <w:pPr>
              <w:spacing w:line="360" w:lineRule="auto"/>
              <w:jc w:val="center"/>
              <w:rPr>
                <w:rFonts w:ascii="Cambria" w:hAnsi="Cambria"/>
                <w:b/>
                <w:sz w:val="20"/>
                <w:szCs w:val="20"/>
              </w:rPr>
            </w:pPr>
          </w:p>
          <w:p w14:paraId="6EA833E4" w14:textId="70BEFED8"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96 HORAS</w:t>
            </w:r>
          </w:p>
        </w:tc>
      </w:tr>
      <w:tr w:rsidR="00AF4728" w:rsidRPr="00AF4728" w14:paraId="52B4D7CA" w14:textId="77777777" w:rsidTr="00352239">
        <w:tc>
          <w:tcPr>
            <w:tcW w:w="2051" w:type="dxa"/>
            <w:tcBorders>
              <w:top w:val="single" w:sz="4" w:space="0" w:color="auto"/>
            </w:tcBorders>
            <w:shd w:val="clear" w:color="auto" w:fill="D9D9D9" w:themeFill="background1" w:themeFillShade="D9"/>
          </w:tcPr>
          <w:p w14:paraId="45890101" w14:textId="67AE8299" w:rsidR="00AF4728" w:rsidRPr="00AF4728" w:rsidRDefault="00AF4728" w:rsidP="00AF4728">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CONTABILIDAD TRIBUTARIA II</w:t>
            </w:r>
          </w:p>
        </w:tc>
        <w:tc>
          <w:tcPr>
            <w:tcW w:w="9289" w:type="dxa"/>
            <w:tcBorders>
              <w:top w:val="single" w:sz="4" w:space="0" w:color="auto"/>
            </w:tcBorders>
          </w:tcPr>
          <w:p w14:paraId="33F86CCA" w14:textId="45BAC8E1" w:rsidR="00AF4728" w:rsidRPr="00AF4728" w:rsidRDefault="00AF4728" w:rsidP="00352239">
            <w:pPr>
              <w:pStyle w:val="Ttulo1"/>
              <w:rPr>
                <w:rFonts w:ascii="Cambria" w:hAnsi="Cambria" w:cs="Arial"/>
                <w:color w:val="000000" w:themeColor="text1"/>
                <w:sz w:val="20"/>
                <w:szCs w:val="20"/>
              </w:rPr>
            </w:pPr>
            <w:r w:rsidRPr="00AF4728">
              <w:rPr>
                <w:rFonts w:ascii="Cambria" w:hAnsi="Cambria" w:cs="Arial"/>
                <w:color w:val="000000" w:themeColor="text1"/>
                <w:sz w:val="20"/>
                <w:szCs w:val="20"/>
              </w:rPr>
              <w:t>Este tipo de contabilidad se basa en las normativas fiscales establecidas en la ley de cada país y contempla el registro de las operaciones para la presentación de declaraciones y el pago de impuestos.</w:t>
            </w:r>
          </w:p>
        </w:tc>
        <w:tc>
          <w:tcPr>
            <w:tcW w:w="1276" w:type="dxa"/>
            <w:tcBorders>
              <w:top w:val="single" w:sz="4" w:space="0" w:color="auto"/>
            </w:tcBorders>
          </w:tcPr>
          <w:p w14:paraId="5C724AA9" w14:textId="29B93CBA" w:rsidR="00AF4728" w:rsidRPr="00AF4728" w:rsidRDefault="00AF4728" w:rsidP="00AF4728">
            <w:pPr>
              <w:spacing w:line="360" w:lineRule="auto"/>
              <w:jc w:val="center"/>
              <w:rPr>
                <w:rFonts w:ascii="Cambria" w:hAnsi="Cambria"/>
                <w:b/>
                <w:sz w:val="20"/>
                <w:szCs w:val="20"/>
              </w:rPr>
            </w:pPr>
            <w:r w:rsidRPr="00AF4728">
              <w:rPr>
                <w:rFonts w:ascii="Cambria" w:hAnsi="Cambria"/>
                <w:b/>
                <w:sz w:val="20"/>
                <w:szCs w:val="20"/>
              </w:rPr>
              <w:t>2</w:t>
            </w:r>
          </w:p>
        </w:tc>
        <w:tc>
          <w:tcPr>
            <w:tcW w:w="1701" w:type="dxa"/>
            <w:tcBorders>
              <w:top w:val="single" w:sz="4" w:space="0" w:color="auto"/>
            </w:tcBorders>
          </w:tcPr>
          <w:p w14:paraId="27A727F6" w14:textId="4ABA307B" w:rsidR="00AF4728" w:rsidRPr="00AF4728" w:rsidRDefault="00AF4728" w:rsidP="00AF4728">
            <w:pPr>
              <w:spacing w:line="360" w:lineRule="auto"/>
              <w:jc w:val="center"/>
              <w:rPr>
                <w:rFonts w:ascii="Cambria" w:hAnsi="Cambria"/>
                <w:b/>
                <w:sz w:val="20"/>
                <w:szCs w:val="20"/>
              </w:rPr>
            </w:pPr>
            <w:r w:rsidRPr="00AF4728">
              <w:rPr>
                <w:rFonts w:ascii="Cambria" w:hAnsi="Cambria"/>
                <w:b/>
                <w:sz w:val="20"/>
                <w:szCs w:val="20"/>
              </w:rPr>
              <w:t>96 HORAS</w:t>
            </w:r>
          </w:p>
        </w:tc>
      </w:tr>
      <w:tr w:rsidR="00AF4728" w:rsidRPr="00AF4728" w14:paraId="041D711D" w14:textId="77777777" w:rsidTr="00EB6E8A">
        <w:tc>
          <w:tcPr>
            <w:tcW w:w="2051" w:type="dxa"/>
            <w:shd w:val="clear" w:color="auto" w:fill="D9D9D9" w:themeFill="background1" w:themeFillShade="D9"/>
          </w:tcPr>
          <w:p w14:paraId="40DC489E" w14:textId="5CDC1979" w:rsidR="00AF4728" w:rsidRPr="00AF4728" w:rsidRDefault="00AF4728" w:rsidP="00AF4728">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ESTADOS FINANCIEROS</w:t>
            </w:r>
          </w:p>
        </w:tc>
        <w:tc>
          <w:tcPr>
            <w:tcW w:w="9289" w:type="dxa"/>
          </w:tcPr>
          <w:p w14:paraId="17CAE63E"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Contabilizar operaciones de acuerdo con las normas vigentes y las políticas organizacionales Registrar las operaciones del ejercicio en los documentos correspondientes de acuerdo con los procedimientos organizacionales, normas y legislación vigentes</w:t>
            </w:r>
          </w:p>
          <w:p w14:paraId="5DEFA15A"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Elaborar los estados contables y financieros de acuerdo con los procedimientos organizacionales, normas y legislación vigente</w:t>
            </w:r>
          </w:p>
          <w:p w14:paraId="4D0DE8D0"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Analizar las transacciones comerciales y los estados financieros de la empresa teniendo en cuenta los resultados obtenidos y las políticas organizacionales</w:t>
            </w:r>
          </w:p>
          <w:p w14:paraId="7AEFB5E6" w14:textId="77777777" w:rsidR="00AF4728" w:rsidRPr="00AF4728" w:rsidRDefault="00AF4728" w:rsidP="00AF4728">
            <w:pPr>
              <w:spacing w:line="360" w:lineRule="auto"/>
              <w:jc w:val="both"/>
              <w:rPr>
                <w:rFonts w:ascii="Cambria" w:hAnsi="Cambria"/>
                <w:sz w:val="20"/>
                <w:szCs w:val="20"/>
              </w:rPr>
            </w:pPr>
          </w:p>
        </w:tc>
        <w:tc>
          <w:tcPr>
            <w:tcW w:w="1276" w:type="dxa"/>
          </w:tcPr>
          <w:p w14:paraId="61304163" w14:textId="77777777" w:rsidR="00AF4728" w:rsidRPr="00AF4728" w:rsidRDefault="00AF4728" w:rsidP="00AF4728">
            <w:pPr>
              <w:spacing w:line="360" w:lineRule="auto"/>
              <w:jc w:val="center"/>
              <w:rPr>
                <w:rFonts w:ascii="Cambria" w:hAnsi="Cambria"/>
                <w:b/>
                <w:sz w:val="20"/>
                <w:szCs w:val="20"/>
              </w:rPr>
            </w:pPr>
          </w:p>
          <w:p w14:paraId="0DF43E2A" w14:textId="13495EDD" w:rsidR="00AF4728" w:rsidRPr="00AF4728" w:rsidRDefault="00AF4728" w:rsidP="00AF4728">
            <w:pPr>
              <w:spacing w:line="360" w:lineRule="auto"/>
              <w:jc w:val="center"/>
              <w:rPr>
                <w:rFonts w:ascii="Cambria" w:hAnsi="Cambria"/>
                <w:b/>
                <w:sz w:val="20"/>
                <w:szCs w:val="20"/>
              </w:rPr>
            </w:pPr>
            <w:r w:rsidRPr="00AF4728">
              <w:rPr>
                <w:rFonts w:ascii="Cambria" w:hAnsi="Cambria"/>
                <w:b/>
                <w:sz w:val="20"/>
                <w:szCs w:val="20"/>
              </w:rPr>
              <w:t>3</w:t>
            </w:r>
          </w:p>
        </w:tc>
        <w:tc>
          <w:tcPr>
            <w:tcW w:w="1701" w:type="dxa"/>
          </w:tcPr>
          <w:p w14:paraId="3C11A044" w14:textId="77777777" w:rsidR="00AF4728" w:rsidRPr="00AF4728" w:rsidRDefault="00AF4728" w:rsidP="00AF4728">
            <w:pPr>
              <w:spacing w:line="360" w:lineRule="auto"/>
              <w:jc w:val="center"/>
              <w:rPr>
                <w:rFonts w:ascii="Cambria" w:hAnsi="Cambria"/>
                <w:b/>
                <w:sz w:val="20"/>
                <w:szCs w:val="20"/>
              </w:rPr>
            </w:pPr>
          </w:p>
          <w:p w14:paraId="4CAF8210" w14:textId="0B3E2C7F" w:rsidR="00AF4728" w:rsidRPr="00AF4728" w:rsidRDefault="00AF4728" w:rsidP="00AF4728">
            <w:pPr>
              <w:spacing w:line="360" w:lineRule="auto"/>
              <w:jc w:val="center"/>
              <w:rPr>
                <w:rFonts w:ascii="Cambria" w:hAnsi="Cambria"/>
                <w:b/>
                <w:sz w:val="20"/>
                <w:szCs w:val="20"/>
              </w:rPr>
            </w:pPr>
            <w:r w:rsidRPr="00AF4728">
              <w:rPr>
                <w:rFonts w:ascii="Cambria" w:hAnsi="Cambria"/>
                <w:b/>
                <w:sz w:val="20"/>
                <w:szCs w:val="20"/>
              </w:rPr>
              <w:t>144 HORAS</w:t>
            </w:r>
          </w:p>
        </w:tc>
      </w:tr>
      <w:tr w:rsidR="00AF4728" w:rsidRPr="00AF4728" w14:paraId="122BD0F9" w14:textId="77777777" w:rsidTr="00DC5729">
        <w:tc>
          <w:tcPr>
            <w:tcW w:w="2051" w:type="dxa"/>
            <w:tcBorders>
              <w:top w:val="nil"/>
            </w:tcBorders>
            <w:shd w:val="clear" w:color="auto" w:fill="D9D9D9" w:themeFill="background1" w:themeFillShade="D9"/>
          </w:tcPr>
          <w:p w14:paraId="1C671901" w14:textId="4C2582E1" w:rsidR="00AF4728" w:rsidRPr="00AF4728" w:rsidRDefault="00AF4728" w:rsidP="00AF4728">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EXCEL</w:t>
            </w:r>
          </w:p>
        </w:tc>
        <w:tc>
          <w:tcPr>
            <w:tcW w:w="9289" w:type="dxa"/>
            <w:tcBorders>
              <w:top w:val="nil"/>
            </w:tcBorders>
          </w:tcPr>
          <w:p w14:paraId="561ABEB0"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Aplicar tecnologías de la información teniendo en cuenta las necesidades de la unidad administrativa </w:t>
            </w:r>
          </w:p>
          <w:p w14:paraId="5B1254AE"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Controlar los equipos empleados para el procesamiento de la información de la unidad administrativa de acuerdo con las políticas de la organización </w:t>
            </w:r>
          </w:p>
          <w:p w14:paraId="694782E1"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Operar herramientas ofimáticas teniendo en cuenta los procesos y procedimientos establecidos por la organización y los estándares de calidad</w:t>
            </w:r>
          </w:p>
          <w:p w14:paraId="7774F29D" w14:textId="77777777" w:rsidR="00AF4728" w:rsidRPr="00AF4728" w:rsidRDefault="00AF4728" w:rsidP="00352239">
            <w:pPr>
              <w:pStyle w:val="Ttulo1"/>
              <w:spacing w:before="0"/>
              <w:jc w:val="both"/>
              <w:rPr>
                <w:rFonts w:ascii="Cambria" w:hAnsi="Cambria" w:cs="Arial"/>
                <w:color w:val="000000" w:themeColor="text1"/>
                <w:sz w:val="20"/>
                <w:szCs w:val="20"/>
              </w:rPr>
            </w:pPr>
            <w:r w:rsidRPr="00AF4728">
              <w:rPr>
                <w:rFonts w:ascii="Cambria" w:hAnsi="Cambria" w:cs="Arial"/>
                <w:color w:val="000000" w:themeColor="text1"/>
                <w:sz w:val="20"/>
                <w:szCs w:val="20"/>
              </w:rPr>
              <w:t xml:space="preserve">Gestionar sistemas de información de acuerdo con los requerimientos de la unidad administrativa </w:t>
            </w:r>
          </w:p>
          <w:p w14:paraId="3A3701B9" w14:textId="1ACE5BF3" w:rsidR="00AF4728" w:rsidRPr="00AF4728" w:rsidRDefault="00AF4728" w:rsidP="00AF4728">
            <w:pPr>
              <w:rPr>
                <w:rFonts w:ascii="Cambria" w:hAnsi="Cambria"/>
                <w:sz w:val="20"/>
                <w:szCs w:val="20"/>
                <w:lang w:val="es-CO" w:eastAsia="en-US"/>
              </w:rPr>
            </w:pPr>
          </w:p>
        </w:tc>
        <w:tc>
          <w:tcPr>
            <w:tcW w:w="1276" w:type="dxa"/>
            <w:tcBorders>
              <w:top w:val="nil"/>
            </w:tcBorders>
          </w:tcPr>
          <w:p w14:paraId="5C8C5B0F" w14:textId="77777777" w:rsidR="00AF4728" w:rsidRPr="00AF4728" w:rsidRDefault="00AF4728" w:rsidP="00AF4728">
            <w:pPr>
              <w:spacing w:line="360" w:lineRule="auto"/>
              <w:jc w:val="center"/>
              <w:rPr>
                <w:rFonts w:ascii="Cambria" w:hAnsi="Cambria"/>
                <w:b/>
                <w:sz w:val="20"/>
                <w:szCs w:val="20"/>
              </w:rPr>
            </w:pPr>
          </w:p>
          <w:p w14:paraId="6B49DF2F" w14:textId="0F8E2931" w:rsidR="00AF4728" w:rsidRPr="00AF4728" w:rsidRDefault="00AF4728" w:rsidP="00AF4728">
            <w:pPr>
              <w:spacing w:line="360" w:lineRule="auto"/>
              <w:jc w:val="center"/>
              <w:rPr>
                <w:rFonts w:ascii="Cambria" w:hAnsi="Cambria"/>
                <w:b/>
                <w:sz w:val="20"/>
                <w:szCs w:val="20"/>
              </w:rPr>
            </w:pPr>
            <w:r w:rsidRPr="00AF4728">
              <w:rPr>
                <w:rFonts w:ascii="Cambria" w:hAnsi="Cambria"/>
                <w:b/>
                <w:sz w:val="20"/>
                <w:szCs w:val="20"/>
              </w:rPr>
              <w:t>2</w:t>
            </w:r>
          </w:p>
        </w:tc>
        <w:tc>
          <w:tcPr>
            <w:tcW w:w="1701" w:type="dxa"/>
            <w:tcBorders>
              <w:top w:val="nil"/>
            </w:tcBorders>
          </w:tcPr>
          <w:p w14:paraId="5BCEEF00" w14:textId="77777777" w:rsidR="00AF4728" w:rsidRPr="00AF4728" w:rsidRDefault="00AF4728" w:rsidP="00AF4728">
            <w:pPr>
              <w:spacing w:line="360" w:lineRule="auto"/>
              <w:jc w:val="center"/>
              <w:rPr>
                <w:rFonts w:ascii="Cambria" w:hAnsi="Cambria"/>
                <w:b/>
                <w:sz w:val="20"/>
                <w:szCs w:val="20"/>
              </w:rPr>
            </w:pPr>
          </w:p>
          <w:p w14:paraId="0C040B22" w14:textId="2CB3C7AA" w:rsidR="00AF4728" w:rsidRPr="00AF4728" w:rsidRDefault="00AF4728" w:rsidP="00AF4728">
            <w:pPr>
              <w:spacing w:line="360" w:lineRule="auto"/>
              <w:jc w:val="center"/>
              <w:rPr>
                <w:rFonts w:ascii="Cambria" w:hAnsi="Cambria"/>
                <w:b/>
                <w:sz w:val="20"/>
                <w:szCs w:val="20"/>
              </w:rPr>
            </w:pPr>
            <w:r w:rsidRPr="00AF4728">
              <w:rPr>
                <w:rFonts w:ascii="Cambria" w:hAnsi="Cambria"/>
                <w:b/>
                <w:sz w:val="20"/>
                <w:szCs w:val="20"/>
              </w:rPr>
              <w:t>96 HORAS</w:t>
            </w:r>
          </w:p>
        </w:tc>
      </w:tr>
    </w:tbl>
    <w:p w14:paraId="42DCBE1B" w14:textId="77777777" w:rsidR="00EB6E8A" w:rsidRPr="00CF7B77" w:rsidRDefault="00EB6E8A" w:rsidP="00EB6E8A">
      <w:pPr>
        <w:spacing w:line="360" w:lineRule="auto"/>
        <w:rPr>
          <w:rFonts w:ascii="Cambria" w:hAnsi="Cambria"/>
          <w:b/>
          <w:color w:val="538135" w:themeColor="accent6" w:themeShade="BF"/>
        </w:rPr>
      </w:pPr>
    </w:p>
    <w:p w14:paraId="6F59B4EF" w14:textId="77777777" w:rsidR="00AF4728" w:rsidRDefault="00AF4728" w:rsidP="00EB6E8A">
      <w:pPr>
        <w:spacing w:line="360" w:lineRule="auto"/>
        <w:jc w:val="center"/>
        <w:rPr>
          <w:rFonts w:ascii="Cambria" w:hAnsi="Cambria"/>
          <w:b/>
          <w:color w:val="9B2525"/>
        </w:rPr>
      </w:pPr>
    </w:p>
    <w:p w14:paraId="2975ECEC" w14:textId="5589EFFF" w:rsidR="00EB6E8A" w:rsidRPr="00EB6E8A" w:rsidRDefault="00EB6E8A" w:rsidP="00EB6E8A">
      <w:pPr>
        <w:spacing w:line="360" w:lineRule="auto"/>
        <w:jc w:val="center"/>
        <w:rPr>
          <w:rFonts w:ascii="Cambria" w:hAnsi="Cambria"/>
          <w:b/>
          <w:color w:val="9B2525"/>
        </w:rPr>
      </w:pPr>
      <w:r w:rsidRPr="00EB6E8A">
        <w:rPr>
          <w:rFonts w:ascii="Cambria" w:hAnsi="Cambria"/>
          <w:b/>
          <w:color w:val="9B2525"/>
        </w:rPr>
        <w:lastRenderedPageBreak/>
        <w:t>TERCER SEMESTRE</w:t>
      </w:r>
    </w:p>
    <w:tbl>
      <w:tblPr>
        <w:tblStyle w:val="Tablaconcuadrcula"/>
        <w:tblW w:w="14317" w:type="dxa"/>
        <w:tblInd w:w="-572" w:type="dxa"/>
        <w:tblLook w:val="04A0" w:firstRow="1" w:lastRow="0" w:firstColumn="1" w:lastColumn="0" w:noHBand="0" w:noVBand="1"/>
      </w:tblPr>
      <w:tblGrid>
        <w:gridCol w:w="1979"/>
        <w:gridCol w:w="9484"/>
        <w:gridCol w:w="1159"/>
        <w:gridCol w:w="1695"/>
      </w:tblGrid>
      <w:tr w:rsidR="00EB6E8A" w:rsidRPr="00AF4728" w14:paraId="78337717" w14:textId="77777777" w:rsidTr="00EB6E8A">
        <w:tc>
          <w:tcPr>
            <w:tcW w:w="1979" w:type="dxa"/>
            <w:shd w:val="clear" w:color="auto" w:fill="D9D9D9" w:themeFill="background1" w:themeFillShade="D9"/>
          </w:tcPr>
          <w:p w14:paraId="2C0EEEC8" w14:textId="77777777" w:rsidR="00EB6E8A" w:rsidRPr="00AF4728" w:rsidRDefault="00EB6E8A" w:rsidP="00EB6E8A">
            <w:pPr>
              <w:spacing w:line="360" w:lineRule="auto"/>
              <w:jc w:val="center"/>
              <w:rPr>
                <w:rFonts w:ascii="Cambria" w:hAnsi="Cambria"/>
                <w:b/>
                <w:color w:val="000000" w:themeColor="text1"/>
                <w:sz w:val="20"/>
                <w:szCs w:val="20"/>
              </w:rPr>
            </w:pPr>
            <w:r w:rsidRPr="00AF4728">
              <w:rPr>
                <w:rFonts w:ascii="Cambria" w:hAnsi="Cambria"/>
                <w:b/>
                <w:color w:val="000000" w:themeColor="text1"/>
                <w:sz w:val="20"/>
                <w:szCs w:val="20"/>
              </w:rPr>
              <w:t>MODULOS</w:t>
            </w:r>
          </w:p>
        </w:tc>
        <w:tc>
          <w:tcPr>
            <w:tcW w:w="9484" w:type="dxa"/>
            <w:shd w:val="clear" w:color="auto" w:fill="D9D9D9" w:themeFill="background1" w:themeFillShade="D9"/>
          </w:tcPr>
          <w:p w14:paraId="53EB285A"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CARACTERISTICAS</w:t>
            </w:r>
          </w:p>
        </w:tc>
        <w:tc>
          <w:tcPr>
            <w:tcW w:w="1159" w:type="dxa"/>
            <w:shd w:val="clear" w:color="auto" w:fill="D9D9D9" w:themeFill="background1" w:themeFillShade="D9"/>
          </w:tcPr>
          <w:p w14:paraId="7F77D949"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CREDITOS</w:t>
            </w:r>
          </w:p>
        </w:tc>
        <w:tc>
          <w:tcPr>
            <w:tcW w:w="1695" w:type="dxa"/>
            <w:shd w:val="clear" w:color="auto" w:fill="D9D9D9" w:themeFill="background1" w:themeFillShade="D9"/>
          </w:tcPr>
          <w:p w14:paraId="33D7C87F" w14:textId="77777777" w:rsidR="00EB6E8A" w:rsidRPr="00AF4728" w:rsidRDefault="00EB6E8A" w:rsidP="00EB6E8A">
            <w:pPr>
              <w:spacing w:line="360" w:lineRule="auto"/>
              <w:jc w:val="center"/>
              <w:rPr>
                <w:rFonts w:ascii="Cambria" w:hAnsi="Cambria"/>
                <w:b/>
                <w:sz w:val="20"/>
                <w:szCs w:val="20"/>
              </w:rPr>
            </w:pPr>
            <w:r w:rsidRPr="00AF4728">
              <w:rPr>
                <w:rFonts w:ascii="Cambria" w:hAnsi="Cambria"/>
                <w:b/>
                <w:sz w:val="20"/>
                <w:szCs w:val="20"/>
              </w:rPr>
              <w:t>INTENSIDAD HORARIA</w:t>
            </w:r>
          </w:p>
        </w:tc>
      </w:tr>
      <w:tr w:rsidR="00AF4728" w:rsidRPr="00AF4728" w14:paraId="521CFD9A" w14:textId="77777777" w:rsidTr="00EB6E8A">
        <w:tc>
          <w:tcPr>
            <w:tcW w:w="1979" w:type="dxa"/>
            <w:shd w:val="clear" w:color="auto" w:fill="D9D9D9" w:themeFill="background1" w:themeFillShade="D9"/>
          </w:tcPr>
          <w:p w14:paraId="696CAE15" w14:textId="2F5B5F4C" w:rsidR="00AF4728" w:rsidRPr="00AF4728" w:rsidRDefault="00AF4728" w:rsidP="00EB6E8A">
            <w:pPr>
              <w:spacing w:line="360" w:lineRule="auto"/>
              <w:rPr>
                <w:rFonts w:ascii="Cambria" w:hAnsi="Cambria"/>
                <w:b/>
                <w:sz w:val="20"/>
                <w:szCs w:val="20"/>
              </w:rPr>
            </w:pPr>
            <w:r w:rsidRPr="00AF4728">
              <w:rPr>
                <w:rFonts w:ascii="Cambria" w:hAnsi="Cambria"/>
                <w:b/>
                <w:sz w:val="20"/>
                <w:szCs w:val="20"/>
              </w:rPr>
              <w:t xml:space="preserve">INVENTARIOS </w:t>
            </w:r>
          </w:p>
        </w:tc>
        <w:tc>
          <w:tcPr>
            <w:tcW w:w="9484" w:type="dxa"/>
            <w:shd w:val="clear" w:color="auto" w:fill="auto"/>
          </w:tcPr>
          <w:p w14:paraId="095F37DF" w14:textId="0C79BFE4" w:rsidR="00AF4728" w:rsidRPr="00AF4728" w:rsidRDefault="00AF4728" w:rsidP="00AF4728">
            <w:pPr>
              <w:rPr>
                <w:rFonts w:ascii="Cambria" w:hAnsi="Cambria"/>
                <w:sz w:val="20"/>
                <w:szCs w:val="20"/>
              </w:rPr>
            </w:pPr>
            <w:r w:rsidRPr="00AF4728">
              <w:rPr>
                <w:rFonts w:ascii="Cambria" w:hAnsi="Cambria"/>
                <w:sz w:val="20"/>
                <w:szCs w:val="20"/>
              </w:rPr>
              <w:t>Coordina</w:t>
            </w:r>
            <w:r w:rsidRPr="00AF4728">
              <w:rPr>
                <w:rFonts w:ascii="Cambria" w:hAnsi="Cambria"/>
                <w:sz w:val="20"/>
                <w:szCs w:val="20"/>
                <w:shd w:val="clear" w:color="auto" w:fill="FFFFFF"/>
              </w:rPr>
              <w:t>, controla y realiza el registro, traslado, préstamo, mantenimiento, resignación, reposición y baja de los bienes muebles e inmuebles manteniendo actualizado la información para proporcionar datos veraces de los activos fijos de la empresa.</w:t>
            </w:r>
          </w:p>
        </w:tc>
        <w:tc>
          <w:tcPr>
            <w:tcW w:w="1159" w:type="dxa"/>
            <w:shd w:val="clear" w:color="auto" w:fill="auto"/>
          </w:tcPr>
          <w:p w14:paraId="1E00A6C5" w14:textId="77777777" w:rsidR="00AF4728" w:rsidRPr="00AF4728" w:rsidRDefault="00AF4728" w:rsidP="00EB6E8A">
            <w:pPr>
              <w:spacing w:line="360" w:lineRule="auto"/>
              <w:jc w:val="center"/>
              <w:rPr>
                <w:rFonts w:ascii="Cambria" w:hAnsi="Cambria"/>
                <w:b/>
                <w:sz w:val="20"/>
                <w:szCs w:val="20"/>
              </w:rPr>
            </w:pPr>
          </w:p>
          <w:p w14:paraId="01645C99" w14:textId="1A0A97AE"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tc>
        <w:tc>
          <w:tcPr>
            <w:tcW w:w="1695" w:type="dxa"/>
            <w:shd w:val="clear" w:color="auto" w:fill="auto"/>
          </w:tcPr>
          <w:p w14:paraId="2710873D" w14:textId="77777777" w:rsidR="00AF4728" w:rsidRPr="00AF4728" w:rsidRDefault="00AF4728" w:rsidP="00EB6E8A">
            <w:pPr>
              <w:spacing w:line="360" w:lineRule="auto"/>
              <w:jc w:val="center"/>
              <w:rPr>
                <w:rFonts w:ascii="Cambria" w:hAnsi="Cambria"/>
                <w:b/>
                <w:sz w:val="20"/>
                <w:szCs w:val="20"/>
              </w:rPr>
            </w:pPr>
          </w:p>
          <w:p w14:paraId="14AD297B" w14:textId="402103D4"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 xml:space="preserve"> 96 HORAS</w:t>
            </w:r>
          </w:p>
        </w:tc>
      </w:tr>
      <w:tr w:rsidR="00AF4728" w:rsidRPr="00AF4728" w14:paraId="53EF8A67" w14:textId="77777777" w:rsidTr="0061242C">
        <w:tc>
          <w:tcPr>
            <w:tcW w:w="1979" w:type="dxa"/>
            <w:tcBorders>
              <w:top w:val="nil"/>
            </w:tcBorders>
            <w:shd w:val="clear" w:color="auto" w:fill="D9D9D9" w:themeFill="background1" w:themeFillShade="D9"/>
          </w:tcPr>
          <w:p w14:paraId="3D39EB0E" w14:textId="5EF26620" w:rsidR="00AF4728" w:rsidRPr="00AF4728" w:rsidRDefault="00AF4728" w:rsidP="00EB6E8A">
            <w:pPr>
              <w:spacing w:line="360" w:lineRule="auto"/>
              <w:rPr>
                <w:rFonts w:ascii="Cambria" w:hAnsi="Cambria"/>
                <w:b/>
                <w:sz w:val="20"/>
                <w:szCs w:val="20"/>
              </w:rPr>
            </w:pPr>
            <w:r w:rsidRPr="00AF4728">
              <w:rPr>
                <w:rFonts w:ascii="Cambria" w:hAnsi="Cambria"/>
                <w:b/>
                <w:color w:val="000000" w:themeColor="text1"/>
                <w:sz w:val="20"/>
                <w:szCs w:val="20"/>
              </w:rPr>
              <w:t>TÉCNICAS DE ARCHIVO</w:t>
            </w:r>
          </w:p>
        </w:tc>
        <w:tc>
          <w:tcPr>
            <w:tcW w:w="9484" w:type="dxa"/>
            <w:tcBorders>
              <w:top w:val="nil"/>
            </w:tcBorders>
          </w:tcPr>
          <w:p w14:paraId="1444C6E9" w14:textId="77777777" w:rsidR="00AF4728" w:rsidRPr="00AF4728" w:rsidRDefault="00AF4728" w:rsidP="00AF4728">
            <w:pPr>
              <w:rPr>
                <w:rFonts w:ascii="Cambria" w:hAnsi="Cambria"/>
                <w:sz w:val="20"/>
                <w:szCs w:val="20"/>
              </w:rPr>
            </w:pPr>
            <w:r w:rsidRPr="00AF4728">
              <w:rPr>
                <w:rFonts w:ascii="Cambria" w:hAnsi="Cambria"/>
                <w:sz w:val="20"/>
                <w:szCs w:val="20"/>
              </w:rPr>
              <w:t xml:space="preserve">Organizar la documentación teniendo en cuenta las normas legales y de la organización </w:t>
            </w:r>
          </w:p>
          <w:p w14:paraId="2D8F9C62" w14:textId="77777777" w:rsidR="00AF4728" w:rsidRPr="00AF4728" w:rsidRDefault="00AF4728" w:rsidP="00AF4728">
            <w:pPr>
              <w:rPr>
                <w:rFonts w:ascii="Cambria" w:hAnsi="Cambria"/>
                <w:sz w:val="20"/>
                <w:szCs w:val="20"/>
              </w:rPr>
            </w:pPr>
            <w:r w:rsidRPr="00AF4728">
              <w:rPr>
                <w:rFonts w:ascii="Cambria" w:hAnsi="Cambria"/>
                <w:sz w:val="20"/>
                <w:szCs w:val="20"/>
              </w:rPr>
              <w:t xml:space="preserve">Redactar los documentos de acuerdo con las normas vigentes </w:t>
            </w:r>
          </w:p>
          <w:p w14:paraId="796F16DE" w14:textId="77777777" w:rsidR="00AF4728" w:rsidRPr="00AF4728" w:rsidRDefault="00AF4728" w:rsidP="00AF4728">
            <w:pPr>
              <w:rPr>
                <w:rFonts w:ascii="Cambria" w:hAnsi="Cambria"/>
                <w:sz w:val="20"/>
                <w:szCs w:val="20"/>
              </w:rPr>
            </w:pPr>
            <w:r w:rsidRPr="00AF4728">
              <w:rPr>
                <w:rFonts w:ascii="Cambria" w:hAnsi="Cambria"/>
                <w:sz w:val="20"/>
                <w:szCs w:val="20"/>
              </w:rPr>
              <w:t xml:space="preserve">Despachar los documentos producidos, teniendo en cuenta la legislación y las normas vigentes Archivar documentos de acuerdo con las normas externas e internas </w:t>
            </w:r>
          </w:p>
          <w:p w14:paraId="35CD367D" w14:textId="77777777" w:rsidR="00AF4728" w:rsidRPr="00AF4728" w:rsidRDefault="00AF4728" w:rsidP="00AF4728">
            <w:pPr>
              <w:rPr>
                <w:rFonts w:ascii="Cambria" w:hAnsi="Cambria"/>
                <w:sz w:val="20"/>
                <w:szCs w:val="20"/>
              </w:rPr>
            </w:pPr>
            <w:r w:rsidRPr="00AF4728">
              <w:rPr>
                <w:rFonts w:ascii="Cambria" w:hAnsi="Cambria"/>
                <w:sz w:val="20"/>
                <w:szCs w:val="20"/>
              </w:rPr>
              <w:t xml:space="preserve">Proveer información de acuerdo con la legislación y políticas de la organización </w:t>
            </w:r>
          </w:p>
          <w:p w14:paraId="71FB3BAB" w14:textId="18FD419D" w:rsidR="00AF4728" w:rsidRPr="00AF4728" w:rsidRDefault="00AF4728" w:rsidP="00EB6E8A">
            <w:pPr>
              <w:pStyle w:val="Ttulo1"/>
              <w:jc w:val="both"/>
              <w:rPr>
                <w:rFonts w:ascii="Cambria" w:hAnsi="Cambria"/>
                <w:sz w:val="20"/>
                <w:szCs w:val="20"/>
              </w:rPr>
            </w:pPr>
          </w:p>
        </w:tc>
        <w:tc>
          <w:tcPr>
            <w:tcW w:w="1159" w:type="dxa"/>
            <w:tcBorders>
              <w:top w:val="nil"/>
            </w:tcBorders>
          </w:tcPr>
          <w:p w14:paraId="1CB02C5C" w14:textId="77777777" w:rsidR="00AF4728" w:rsidRPr="00AF4728" w:rsidRDefault="00AF4728" w:rsidP="00EB6E8A">
            <w:pPr>
              <w:spacing w:line="360" w:lineRule="auto"/>
              <w:jc w:val="center"/>
              <w:rPr>
                <w:rFonts w:ascii="Cambria" w:hAnsi="Cambria"/>
                <w:b/>
                <w:sz w:val="20"/>
                <w:szCs w:val="20"/>
              </w:rPr>
            </w:pPr>
          </w:p>
          <w:p w14:paraId="30C5FF81" w14:textId="2DA27BD2"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tc>
        <w:tc>
          <w:tcPr>
            <w:tcW w:w="1695" w:type="dxa"/>
            <w:tcBorders>
              <w:top w:val="nil"/>
            </w:tcBorders>
          </w:tcPr>
          <w:p w14:paraId="4D74FC2F" w14:textId="77777777" w:rsidR="00AF4728" w:rsidRPr="00AF4728" w:rsidRDefault="00AF4728" w:rsidP="00EB6E8A">
            <w:pPr>
              <w:spacing w:line="360" w:lineRule="auto"/>
              <w:jc w:val="center"/>
              <w:rPr>
                <w:rFonts w:ascii="Cambria" w:hAnsi="Cambria"/>
                <w:b/>
                <w:sz w:val="20"/>
                <w:szCs w:val="20"/>
              </w:rPr>
            </w:pPr>
          </w:p>
          <w:p w14:paraId="7645197B" w14:textId="1BFB6933"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96 HORAS</w:t>
            </w:r>
          </w:p>
        </w:tc>
      </w:tr>
      <w:tr w:rsidR="00AF4728" w:rsidRPr="00AF4728" w14:paraId="4F9CA0A8" w14:textId="77777777" w:rsidTr="00920A4A">
        <w:tc>
          <w:tcPr>
            <w:tcW w:w="1979" w:type="dxa"/>
            <w:tcBorders>
              <w:top w:val="nil"/>
            </w:tcBorders>
            <w:shd w:val="clear" w:color="auto" w:fill="D9D9D9" w:themeFill="background1" w:themeFillShade="D9"/>
          </w:tcPr>
          <w:p w14:paraId="197EFE16" w14:textId="62DE5BDC" w:rsidR="00AF4728" w:rsidRPr="00AF4728" w:rsidRDefault="00AF4728" w:rsidP="00EB6E8A">
            <w:pPr>
              <w:spacing w:line="360" w:lineRule="auto"/>
              <w:rPr>
                <w:rFonts w:ascii="Cambria" w:hAnsi="Cambria"/>
                <w:b/>
                <w:color w:val="000000" w:themeColor="text1"/>
                <w:sz w:val="20"/>
                <w:szCs w:val="20"/>
              </w:rPr>
            </w:pPr>
            <w:r w:rsidRPr="00AF4728">
              <w:rPr>
                <w:rFonts w:ascii="Cambria" w:hAnsi="Cambria"/>
                <w:b/>
                <w:sz w:val="20"/>
                <w:szCs w:val="20"/>
              </w:rPr>
              <w:t>GESTIÓN CONTABLE Y TRIBUTARIA</w:t>
            </w:r>
          </w:p>
        </w:tc>
        <w:tc>
          <w:tcPr>
            <w:tcW w:w="9484" w:type="dxa"/>
            <w:tcBorders>
              <w:top w:val="nil"/>
            </w:tcBorders>
          </w:tcPr>
          <w:p w14:paraId="35175174" w14:textId="77777777" w:rsidR="00AF4728" w:rsidRPr="00C343B2" w:rsidRDefault="00AF4728" w:rsidP="00C343B2">
            <w:pPr>
              <w:rPr>
                <w:rFonts w:ascii="Cambria" w:hAnsi="Cambria"/>
                <w:sz w:val="20"/>
                <w:szCs w:val="20"/>
              </w:rPr>
            </w:pPr>
            <w:r w:rsidRPr="00C343B2">
              <w:rPr>
                <w:rFonts w:ascii="Cambria" w:hAnsi="Cambria"/>
                <w:sz w:val="20"/>
                <w:szCs w:val="20"/>
              </w:rPr>
              <w:t>Es importante el registro de todas las operaciones comerciales y financieras que realiza la empresa, para así poder   proporcionar información para la toma de decisiones. La gestión financiera consiste en administrar los recursos que se tienen en una empresa para asegurar que serán suficientes para cubrir los gastos para que esta pueda funcionar. En una empresa esta responsabilidad la tiene una sola persona: el gestor financiero. De esta manera podrá llevar un control adecuado y ordenado de los ingresos y gastos de la empresa</w:t>
            </w:r>
          </w:p>
          <w:p w14:paraId="37E64325" w14:textId="66D9301A" w:rsidR="00C343B2" w:rsidRPr="00C343B2" w:rsidRDefault="00C343B2" w:rsidP="00C343B2">
            <w:pPr>
              <w:rPr>
                <w:rFonts w:ascii="Cambria" w:hAnsi="Cambria"/>
                <w:sz w:val="20"/>
                <w:szCs w:val="20"/>
              </w:rPr>
            </w:pPr>
          </w:p>
        </w:tc>
        <w:tc>
          <w:tcPr>
            <w:tcW w:w="1159" w:type="dxa"/>
            <w:tcBorders>
              <w:top w:val="nil"/>
            </w:tcBorders>
          </w:tcPr>
          <w:p w14:paraId="17AAC247" w14:textId="7A92FCBA" w:rsidR="00AF4728" w:rsidRPr="00AF4728" w:rsidRDefault="00AF4728" w:rsidP="00EB6E8A">
            <w:pPr>
              <w:spacing w:line="360" w:lineRule="auto"/>
              <w:jc w:val="center"/>
              <w:rPr>
                <w:rFonts w:ascii="Cambria" w:hAnsi="Cambria"/>
                <w:b/>
                <w:sz w:val="20"/>
                <w:szCs w:val="20"/>
              </w:rPr>
            </w:pPr>
          </w:p>
        </w:tc>
        <w:tc>
          <w:tcPr>
            <w:tcW w:w="1695" w:type="dxa"/>
            <w:tcBorders>
              <w:top w:val="nil"/>
            </w:tcBorders>
          </w:tcPr>
          <w:p w14:paraId="0CEBDD7C" w14:textId="73F66A45" w:rsidR="00AF4728" w:rsidRPr="00AF4728" w:rsidRDefault="00AF4728" w:rsidP="00EB6E8A">
            <w:pPr>
              <w:spacing w:line="360" w:lineRule="auto"/>
              <w:jc w:val="center"/>
              <w:rPr>
                <w:rFonts w:ascii="Cambria" w:hAnsi="Cambria"/>
                <w:b/>
                <w:sz w:val="20"/>
                <w:szCs w:val="20"/>
              </w:rPr>
            </w:pPr>
          </w:p>
        </w:tc>
      </w:tr>
      <w:tr w:rsidR="00AF4728" w:rsidRPr="00AF4728" w14:paraId="6AF02CDB" w14:textId="77777777" w:rsidTr="0061242C">
        <w:tc>
          <w:tcPr>
            <w:tcW w:w="1979" w:type="dxa"/>
            <w:shd w:val="clear" w:color="auto" w:fill="D9D9D9" w:themeFill="background1" w:themeFillShade="D9"/>
          </w:tcPr>
          <w:p w14:paraId="3196BD33" w14:textId="791CF377" w:rsidR="00AF4728" w:rsidRPr="00AF4728" w:rsidRDefault="00AF4728" w:rsidP="00EB6E8A">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PRINCIPIOS CONTABLES</w:t>
            </w:r>
          </w:p>
        </w:tc>
        <w:tc>
          <w:tcPr>
            <w:tcW w:w="9484" w:type="dxa"/>
          </w:tcPr>
          <w:p w14:paraId="4AA0DC36" w14:textId="77777777" w:rsidR="00AF4728" w:rsidRPr="00AF4728" w:rsidRDefault="00AF4728" w:rsidP="00AF4728">
            <w:pPr>
              <w:jc w:val="both"/>
              <w:rPr>
                <w:rFonts w:ascii="Cambria" w:hAnsi="Cambria"/>
                <w:sz w:val="20"/>
                <w:szCs w:val="20"/>
              </w:rPr>
            </w:pPr>
            <w:r w:rsidRPr="00AF4728">
              <w:rPr>
                <w:rFonts w:ascii="Cambria" w:hAnsi="Cambria"/>
                <w:sz w:val="20"/>
                <w:szCs w:val="20"/>
              </w:rPr>
              <w:t xml:space="preserve">Contabiliza los recursos de operación, inversión y financiación de acuerdo con las normas y políticas organizacionales </w:t>
            </w:r>
          </w:p>
          <w:p w14:paraId="182CD07F" w14:textId="77777777" w:rsidR="00AF4728" w:rsidRPr="00AF4728" w:rsidRDefault="00AF4728" w:rsidP="00AF4728">
            <w:pPr>
              <w:jc w:val="both"/>
              <w:rPr>
                <w:rFonts w:ascii="Cambria" w:hAnsi="Cambria"/>
                <w:sz w:val="20"/>
                <w:szCs w:val="20"/>
              </w:rPr>
            </w:pPr>
            <w:r w:rsidRPr="00AF4728">
              <w:rPr>
                <w:rFonts w:ascii="Cambria" w:hAnsi="Cambria"/>
                <w:sz w:val="20"/>
                <w:szCs w:val="20"/>
              </w:rPr>
              <w:t xml:space="preserve">Analiza y clasifica los documentos soportes de hechos económicos de acuerdo con normas legales y procedimientos organizacionales </w:t>
            </w:r>
          </w:p>
          <w:p w14:paraId="0A47598D" w14:textId="77777777" w:rsidR="00AF4728" w:rsidRPr="00AF4728" w:rsidRDefault="00AF4728" w:rsidP="00AF4728">
            <w:pPr>
              <w:jc w:val="both"/>
              <w:rPr>
                <w:rFonts w:ascii="Cambria" w:hAnsi="Cambria"/>
                <w:sz w:val="20"/>
                <w:szCs w:val="20"/>
              </w:rPr>
            </w:pPr>
            <w:r w:rsidRPr="00AF4728">
              <w:rPr>
                <w:rFonts w:ascii="Cambria" w:hAnsi="Cambria"/>
                <w:sz w:val="20"/>
                <w:szCs w:val="20"/>
              </w:rPr>
              <w:t>Registra los hechos económicos de la organización de acuerdo con las normas y políticas organizacionales</w:t>
            </w:r>
          </w:p>
          <w:p w14:paraId="7EE50E7D" w14:textId="66B50C2C" w:rsidR="00AF4728" w:rsidRPr="00AF4728" w:rsidRDefault="00AF4728" w:rsidP="00AF4728">
            <w:pPr>
              <w:rPr>
                <w:rFonts w:ascii="Cambria" w:hAnsi="Cambria"/>
                <w:sz w:val="20"/>
                <w:szCs w:val="20"/>
              </w:rPr>
            </w:pPr>
          </w:p>
        </w:tc>
        <w:tc>
          <w:tcPr>
            <w:tcW w:w="1159" w:type="dxa"/>
          </w:tcPr>
          <w:p w14:paraId="6E433FA6" w14:textId="77777777" w:rsidR="00AF4728" w:rsidRPr="00AF4728" w:rsidRDefault="00AF4728" w:rsidP="00EB6E8A">
            <w:pPr>
              <w:spacing w:line="360" w:lineRule="auto"/>
              <w:jc w:val="center"/>
              <w:rPr>
                <w:rFonts w:ascii="Cambria" w:hAnsi="Cambria"/>
                <w:b/>
                <w:sz w:val="20"/>
                <w:szCs w:val="20"/>
              </w:rPr>
            </w:pPr>
          </w:p>
          <w:p w14:paraId="24EDC3CF" w14:textId="77777777"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p w14:paraId="3469BDC2" w14:textId="77777777" w:rsidR="00AF4728" w:rsidRPr="00AF4728" w:rsidRDefault="00AF4728" w:rsidP="00EB6E8A">
            <w:pPr>
              <w:spacing w:line="360" w:lineRule="auto"/>
              <w:jc w:val="center"/>
              <w:rPr>
                <w:rFonts w:ascii="Cambria" w:hAnsi="Cambria"/>
                <w:b/>
                <w:sz w:val="20"/>
                <w:szCs w:val="20"/>
              </w:rPr>
            </w:pPr>
          </w:p>
        </w:tc>
        <w:tc>
          <w:tcPr>
            <w:tcW w:w="1695" w:type="dxa"/>
          </w:tcPr>
          <w:p w14:paraId="507DA375" w14:textId="77777777" w:rsidR="00AF4728" w:rsidRPr="00AF4728" w:rsidRDefault="00AF4728" w:rsidP="00EB6E8A">
            <w:pPr>
              <w:spacing w:line="360" w:lineRule="auto"/>
              <w:jc w:val="center"/>
              <w:rPr>
                <w:rFonts w:ascii="Cambria" w:hAnsi="Cambria"/>
                <w:b/>
                <w:sz w:val="20"/>
                <w:szCs w:val="20"/>
              </w:rPr>
            </w:pPr>
          </w:p>
          <w:p w14:paraId="57A18821" w14:textId="7EF48F60"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96 HORAS</w:t>
            </w:r>
          </w:p>
        </w:tc>
      </w:tr>
      <w:tr w:rsidR="00AF4728" w:rsidRPr="00AF4728" w14:paraId="545650F2" w14:textId="77777777" w:rsidTr="00920A4A">
        <w:tc>
          <w:tcPr>
            <w:tcW w:w="1979" w:type="dxa"/>
            <w:shd w:val="clear" w:color="auto" w:fill="D9D9D9" w:themeFill="background1" w:themeFillShade="D9"/>
          </w:tcPr>
          <w:p w14:paraId="279D8209" w14:textId="6F29E795" w:rsidR="00AF4728" w:rsidRPr="00AF4728" w:rsidRDefault="00AF4728" w:rsidP="00EB6E8A">
            <w:pPr>
              <w:spacing w:line="360" w:lineRule="auto"/>
              <w:rPr>
                <w:rFonts w:ascii="Cambria" w:hAnsi="Cambria"/>
                <w:b/>
                <w:color w:val="000000" w:themeColor="text1"/>
                <w:sz w:val="20"/>
                <w:szCs w:val="20"/>
              </w:rPr>
            </w:pPr>
            <w:r w:rsidRPr="00AF4728">
              <w:rPr>
                <w:rFonts w:ascii="Cambria" w:hAnsi="Cambria"/>
                <w:b/>
                <w:color w:val="000000" w:themeColor="text1"/>
                <w:sz w:val="20"/>
                <w:szCs w:val="20"/>
              </w:rPr>
              <w:t>CONTABILIDAD DE COSTOS</w:t>
            </w:r>
          </w:p>
        </w:tc>
        <w:tc>
          <w:tcPr>
            <w:tcW w:w="9484" w:type="dxa"/>
          </w:tcPr>
          <w:p w14:paraId="35A62F39" w14:textId="77777777" w:rsidR="00AF4728" w:rsidRPr="00C343B2" w:rsidRDefault="00AF4728" w:rsidP="00C343B2">
            <w:pPr>
              <w:jc w:val="both"/>
              <w:rPr>
                <w:rFonts w:ascii="Cambria" w:hAnsi="Cambria"/>
                <w:sz w:val="20"/>
                <w:szCs w:val="20"/>
              </w:rPr>
            </w:pPr>
            <w:r w:rsidRPr="00C343B2">
              <w:rPr>
                <w:rFonts w:ascii="Cambria" w:hAnsi="Cambria"/>
                <w:sz w:val="20"/>
                <w:szCs w:val="20"/>
              </w:rPr>
              <w:t>Es un sistema de información para predeterminar, registrar, acumular, distribuir, controlar, analizar, interpretar e informar de los costos de producción, distribución, administración y financiamiento.</w:t>
            </w:r>
          </w:p>
          <w:p w14:paraId="47282CAB" w14:textId="436E6D5B" w:rsidR="00AF4728" w:rsidRPr="00AF4728" w:rsidRDefault="00AF4728" w:rsidP="00C343B2">
            <w:pPr>
              <w:jc w:val="both"/>
              <w:rPr>
                <w:rFonts w:ascii="Cambria" w:hAnsi="Cambria"/>
                <w:sz w:val="20"/>
                <w:szCs w:val="20"/>
              </w:rPr>
            </w:pPr>
            <w:r w:rsidRPr="00C343B2">
              <w:rPr>
                <w:rFonts w:ascii="Cambria" w:hAnsi="Cambria"/>
                <w:sz w:val="20"/>
                <w:szCs w:val="20"/>
              </w:rPr>
              <w:t>La contabilidad de costos se relaciona con la información de costos para uso interno de la gerencia y le ayuda de manera considerable en la formulación de objetivos y programas de operación, en la comparación del desempeño real con el esperado y en la presentación de informes.</w:t>
            </w:r>
          </w:p>
        </w:tc>
        <w:tc>
          <w:tcPr>
            <w:tcW w:w="1159" w:type="dxa"/>
          </w:tcPr>
          <w:p w14:paraId="070328BE" w14:textId="7E66191E"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2</w:t>
            </w:r>
          </w:p>
        </w:tc>
        <w:tc>
          <w:tcPr>
            <w:tcW w:w="1695" w:type="dxa"/>
          </w:tcPr>
          <w:p w14:paraId="468AC28C" w14:textId="4C9455D5" w:rsidR="00AF4728" w:rsidRPr="00AF4728" w:rsidRDefault="00AF4728" w:rsidP="00EB6E8A">
            <w:pPr>
              <w:spacing w:line="360" w:lineRule="auto"/>
              <w:jc w:val="center"/>
              <w:rPr>
                <w:rFonts w:ascii="Cambria" w:hAnsi="Cambria"/>
                <w:b/>
                <w:sz w:val="20"/>
                <w:szCs w:val="20"/>
              </w:rPr>
            </w:pPr>
            <w:r w:rsidRPr="00AF4728">
              <w:rPr>
                <w:rFonts w:ascii="Cambria" w:hAnsi="Cambria"/>
                <w:b/>
                <w:sz w:val="20"/>
                <w:szCs w:val="20"/>
              </w:rPr>
              <w:t>96 HORAS</w:t>
            </w:r>
          </w:p>
        </w:tc>
      </w:tr>
    </w:tbl>
    <w:p w14:paraId="582EDA9B" w14:textId="77777777" w:rsidR="001A3E47" w:rsidRPr="001A3E47" w:rsidRDefault="001A3E47" w:rsidP="00EB6E8A">
      <w:pPr>
        <w:spacing w:line="360" w:lineRule="auto"/>
        <w:jc w:val="center"/>
        <w:rPr>
          <w:rFonts w:ascii="Cambria" w:hAnsi="Cambria" w:cstheme="minorHAnsi"/>
          <w:color w:val="000000"/>
        </w:rPr>
      </w:pPr>
    </w:p>
    <w:sectPr w:rsidR="001A3E47" w:rsidRPr="001A3E47" w:rsidSect="001A3E47">
      <w:headerReference w:type="default" r:id="rId8"/>
      <w:footerReference w:type="default" r:id="rId9"/>
      <w:pgSz w:w="15840" w:h="12240" w:orient="landscape"/>
      <w:pgMar w:top="1701" w:right="1418" w:bottom="1701" w:left="141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1762C" w14:textId="77777777" w:rsidR="00D403A3" w:rsidRDefault="00D403A3" w:rsidP="00961C65">
      <w:pPr>
        <w:spacing w:after="0" w:line="240" w:lineRule="auto"/>
      </w:pPr>
      <w:r>
        <w:separator/>
      </w:r>
    </w:p>
  </w:endnote>
  <w:endnote w:type="continuationSeparator" w:id="0">
    <w:p w14:paraId="48EEDFCB" w14:textId="77777777" w:rsidR="00D403A3" w:rsidRDefault="00D403A3" w:rsidP="0096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9A15A" w14:textId="5B3E10D1" w:rsidR="00961C65" w:rsidRDefault="001A3E47">
    <w:pPr>
      <w:pStyle w:val="Piedepgina"/>
    </w:pPr>
    <w:r>
      <w:rPr>
        <w:noProof/>
      </w:rPr>
      <w:drawing>
        <wp:anchor distT="0" distB="0" distL="114300" distR="114300" simplePos="0" relativeHeight="251658240" behindDoc="1" locked="0" layoutInCell="1" allowOverlap="1" wp14:anchorId="25BB9F57" wp14:editId="771811CA">
          <wp:simplePos x="0" y="0"/>
          <wp:positionH relativeFrom="page">
            <wp:posOffset>827405</wp:posOffset>
          </wp:positionH>
          <wp:positionV relativeFrom="paragraph">
            <wp:posOffset>1112520</wp:posOffset>
          </wp:positionV>
          <wp:extent cx="4868199" cy="5760085"/>
          <wp:effectExtent l="0" t="0" r="8890" b="0"/>
          <wp:wrapNone/>
          <wp:docPr id="1687805385" name="Imagen 1"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5385" name="Imagen 1" descr="Un conjunto de letras negras en un fondo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4868199" cy="57600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0681E" w14:textId="77777777" w:rsidR="00D403A3" w:rsidRDefault="00D403A3" w:rsidP="00961C65">
      <w:pPr>
        <w:spacing w:after="0" w:line="240" w:lineRule="auto"/>
      </w:pPr>
      <w:r>
        <w:separator/>
      </w:r>
    </w:p>
  </w:footnote>
  <w:footnote w:type="continuationSeparator" w:id="0">
    <w:p w14:paraId="60EEE247" w14:textId="77777777" w:rsidR="00D403A3" w:rsidRDefault="00D403A3" w:rsidP="0096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9CF2A" w14:textId="5EC70C2F" w:rsidR="00961C65" w:rsidRDefault="001A3E47" w:rsidP="001A3E47">
    <w:pPr>
      <w:pStyle w:val="Encabezado"/>
      <w:tabs>
        <w:tab w:val="clear" w:pos="4419"/>
        <w:tab w:val="clear" w:pos="8838"/>
        <w:tab w:val="left" w:pos="8910"/>
      </w:tabs>
    </w:pPr>
    <w: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2D4"/>
    <w:multiLevelType w:val="multilevel"/>
    <w:tmpl w:val="BE6835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1C00"/>
    <w:multiLevelType w:val="hybridMultilevel"/>
    <w:tmpl w:val="38125396"/>
    <w:lvl w:ilvl="0" w:tplc="0608D314">
      <w:start w:val="4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A5F6171"/>
    <w:multiLevelType w:val="multilevel"/>
    <w:tmpl w:val="C8EA3A5C"/>
    <w:lvl w:ilvl="0">
      <w:start w:val="48"/>
      <w:numFmt w:val="bullet"/>
      <w:lvlText w:val="-"/>
      <w:lvlJc w:val="left"/>
      <w:pPr>
        <w:ind w:left="795" w:hanging="360"/>
      </w:pPr>
      <w:rPr>
        <w:rFonts w:ascii="Arial" w:eastAsia="Arial" w:hAnsi="Arial" w:cs="Arial"/>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num w:numId="1" w16cid:durableId="1823429589">
    <w:abstractNumId w:val="2"/>
  </w:num>
  <w:num w:numId="2" w16cid:durableId="1187252141">
    <w:abstractNumId w:val="0"/>
  </w:num>
  <w:num w:numId="3" w16cid:durableId="642462198">
    <w:abstractNumId w:val="0"/>
  </w:num>
  <w:num w:numId="4" w16cid:durableId="150099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65"/>
    <w:rsid w:val="00126C3D"/>
    <w:rsid w:val="001A3E47"/>
    <w:rsid w:val="002149A5"/>
    <w:rsid w:val="00216465"/>
    <w:rsid w:val="002A15C6"/>
    <w:rsid w:val="002D0A9B"/>
    <w:rsid w:val="00352239"/>
    <w:rsid w:val="0035632B"/>
    <w:rsid w:val="004614B5"/>
    <w:rsid w:val="005162A9"/>
    <w:rsid w:val="005179B9"/>
    <w:rsid w:val="00744939"/>
    <w:rsid w:val="00763E51"/>
    <w:rsid w:val="008B1565"/>
    <w:rsid w:val="00961C65"/>
    <w:rsid w:val="00A476CD"/>
    <w:rsid w:val="00AF4728"/>
    <w:rsid w:val="00C343B2"/>
    <w:rsid w:val="00D00AD1"/>
    <w:rsid w:val="00D403A3"/>
    <w:rsid w:val="00D54F8D"/>
    <w:rsid w:val="00E36757"/>
    <w:rsid w:val="00E63B4A"/>
    <w:rsid w:val="00EB6E8A"/>
    <w:rsid w:val="00FD09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11E97"/>
  <w15:chartTrackingRefBased/>
  <w15:docId w15:val="{657C527B-DF7C-42D4-BD67-2EBD0097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47"/>
    <w:rPr>
      <w:rFonts w:ascii="Calibri" w:eastAsia="Calibri" w:hAnsi="Calibri" w:cs="Calibri"/>
      <w:lang w:val="es-ES" w:eastAsia="es-CO"/>
    </w:rPr>
  </w:style>
  <w:style w:type="paragraph" w:styleId="Ttulo1">
    <w:name w:val="heading 1"/>
    <w:basedOn w:val="Normal"/>
    <w:next w:val="Normal"/>
    <w:link w:val="Ttulo1Car"/>
    <w:uiPriority w:val="9"/>
    <w:qFormat/>
    <w:rsid w:val="00EB6E8A"/>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n-US"/>
    </w:rPr>
  </w:style>
  <w:style w:type="paragraph" w:styleId="Ttulo2">
    <w:name w:val="heading 2"/>
    <w:basedOn w:val="Normal"/>
    <w:next w:val="Normal"/>
    <w:link w:val="Ttulo2Car"/>
    <w:uiPriority w:val="9"/>
    <w:unhideWhenUsed/>
    <w:qFormat/>
    <w:rsid w:val="001A3E47"/>
    <w:pPr>
      <w:keepNext/>
      <w:keepLines/>
      <w:spacing w:before="40" w:after="0"/>
      <w:outlineLvl w:val="1"/>
    </w:pPr>
    <w:rPr>
      <w:color w:val="2E75B5"/>
      <w:sz w:val="26"/>
      <w:szCs w:val="26"/>
    </w:rPr>
  </w:style>
  <w:style w:type="paragraph" w:styleId="Ttulo3">
    <w:name w:val="heading 3"/>
    <w:basedOn w:val="Normal"/>
    <w:next w:val="Normal"/>
    <w:link w:val="Ttulo3Car"/>
    <w:uiPriority w:val="9"/>
    <w:semiHidden/>
    <w:unhideWhenUsed/>
    <w:qFormat/>
    <w:rsid w:val="00EB6E8A"/>
    <w:pPr>
      <w:keepNext/>
      <w:keepLines/>
      <w:spacing w:before="40" w:after="0"/>
      <w:outlineLvl w:val="2"/>
    </w:pPr>
    <w:rPr>
      <w:rFonts w:asciiTheme="majorHAnsi" w:eastAsiaTheme="majorEastAsia" w:hAnsiTheme="majorHAnsi" w:cstheme="majorBidi"/>
      <w:color w:val="1F3763" w:themeColor="accent1" w:themeShade="7F"/>
      <w:sz w:val="24"/>
      <w:szCs w:val="24"/>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1C65"/>
  </w:style>
  <w:style w:type="paragraph" w:styleId="Piedepgina">
    <w:name w:val="footer"/>
    <w:basedOn w:val="Normal"/>
    <w:link w:val="PiedepginaCar"/>
    <w:uiPriority w:val="99"/>
    <w:unhideWhenUsed/>
    <w:rsid w:val="00961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1C65"/>
  </w:style>
  <w:style w:type="character" w:customStyle="1" w:styleId="Ttulo2Car">
    <w:name w:val="Título 2 Car"/>
    <w:basedOn w:val="Fuentedeprrafopredeter"/>
    <w:link w:val="Ttulo2"/>
    <w:uiPriority w:val="9"/>
    <w:rsid w:val="001A3E47"/>
    <w:rPr>
      <w:rFonts w:ascii="Calibri" w:eastAsia="Calibri" w:hAnsi="Calibri" w:cs="Calibri"/>
      <w:color w:val="2E75B5"/>
      <w:sz w:val="26"/>
      <w:szCs w:val="26"/>
      <w:lang w:val="es-ES" w:eastAsia="es-CO"/>
    </w:rPr>
  </w:style>
  <w:style w:type="character" w:customStyle="1" w:styleId="Ttulo1Car">
    <w:name w:val="Título 1 Car"/>
    <w:basedOn w:val="Fuentedeprrafopredeter"/>
    <w:link w:val="Ttulo1"/>
    <w:uiPriority w:val="9"/>
    <w:rsid w:val="00EB6E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B6E8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B6E8A"/>
    <w:pPr>
      <w:ind w:left="720"/>
      <w:contextualSpacing/>
    </w:pPr>
    <w:rPr>
      <w:rFonts w:asciiTheme="minorHAnsi" w:eastAsiaTheme="minorHAnsi" w:hAnsiTheme="minorHAnsi" w:cstheme="minorBidi"/>
      <w:lang w:eastAsia="en-US"/>
    </w:rPr>
  </w:style>
  <w:style w:type="character" w:styleId="Textoennegrita">
    <w:name w:val="Strong"/>
    <w:basedOn w:val="Fuentedeprrafopredeter"/>
    <w:uiPriority w:val="22"/>
    <w:qFormat/>
    <w:rsid w:val="00EB6E8A"/>
    <w:rPr>
      <w:b/>
      <w:bCs/>
    </w:rPr>
  </w:style>
  <w:style w:type="paragraph" w:styleId="NormalWeb">
    <w:name w:val="Normal (Web)"/>
    <w:basedOn w:val="Normal"/>
    <w:uiPriority w:val="99"/>
    <w:semiHidden/>
    <w:unhideWhenUsed/>
    <w:rsid w:val="00EB6E8A"/>
    <w:pPr>
      <w:spacing w:before="100" w:beforeAutospacing="1" w:after="100" w:afterAutospacing="1" w:line="240" w:lineRule="auto"/>
    </w:pPr>
    <w:rPr>
      <w:rFonts w:ascii="Times New Roman" w:eastAsia="Times New Roman" w:hAnsi="Times New Roman" w:cs="Times New Roman"/>
      <w:sz w:val="24"/>
      <w:szCs w:val="24"/>
      <w:lang w:val="es-CO"/>
    </w:rPr>
  </w:style>
  <w:style w:type="table" w:styleId="Tablaconcuadrcula">
    <w:name w:val="Table Grid"/>
    <w:basedOn w:val="Tablanormal"/>
    <w:uiPriority w:val="39"/>
    <w:rsid w:val="00EB6E8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18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674B-A92A-4044-83AB-A2FDF59D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1468</Words>
  <Characters>8078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ceil centro educativo</dc:creator>
  <cp:keywords/>
  <dc:description/>
  <cp:lastModifiedBy>Juan Fernando  Ortega Catolico</cp:lastModifiedBy>
  <cp:revision>9</cp:revision>
  <dcterms:created xsi:type="dcterms:W3CDTF">2023-09-14T17:50:00Z</dcterms:created>
  <dcterms:modified xsi:type="dcterms:W3CDTF">2025-03-25T20:40:00Z</dcterms:modified>
</cp:coreProperties>
</file>