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7A7" w:rsidRDefault="003857A7" w:rsidP="003857A7">
      <w:pPr>
        <w:jc w:val="both"/>
        <w:rPr>
          <w:b/>
        </w:rPr>
      </w:pPr>
    </w:p>
    <w:p w:rsidR="003857A7" w:rsidRDefault="003857A7" w:rsidP="003857A7">
      <w:pPr>
        <w:jc w:val="center"/>
        <w:rPr>
          <w:rFonts w:ascii="Arial" w:hAnsi="Arial" w:cs="Arial"/>
          <w:b/>
          <w:color w:val="00B050"/>
          <w:sz w:val="32"/>
          <w:szCs w:val="32"/>
        </w:rPr>
      </w:pPr>
      <w:r w:rsidRPr="00E32816">
        <w:rPr>
          <w:rFonts w:ascii="Arial" w:hAnsi="Arial" w:cs="Arial"/>
          <w:b/>
          <w:color w:val="00B050"/>
          <w:sz w:val="32"/>
          <w:szCs w:val="32"/>
        </w:rPr>
        <w:t>DENOMINACION DEL PROGRAMA</w:t>
      </w:r>
    </w:p>
    <w:p w:rsidR="003857A7" w:rsidRPr="00E32816" w:rsidRDefault="003857A7" w:rsidP="003857A7">
      <w:pPr>
        <w:jc w:val="center"/>
        <w:rPr>
          <w:rFonts w:ascii="Arial" w:hAnsi="Arial" w:cs="Arial"/>
          <w:b/>
          <w:color w:val="2F5496" w:themeColor="accent5" w:themeShade="BF"/>
          <w:sz w:val="28"/>
          <w:szCs w:val="28"/>
        </w:rPr>
      </w:pPr>
      <w:r w:rsidRPr="00E32816">
        <w:rPr>
          <w:rFonts w:ascii="Arial" w:hAnsi="Arial" w:cs="Arial"/>
          <w:b/>
          <w:color w:val="2F5496" w:themeColor="accent5" w:themeShade="BF"/>
          <w:sz w:val="28"/>
          <w:szCs w:val="28"/>
        </w:rPr>
        <w:t>TÉCNICO LA</w:t>
      </w:r>
      <w:r>
        <w:rPr>
          <w:rFonts w:ascii="Arial" w:hAnsi="Arial" w:cs="Arial"/>
          <w:b/>
          <w:color w:val="2F5496" w:themeColor="accent5" w:themeShade="BF"/>
          <w:sz w:val="28"/>
          <w:szCs w:val="28"/>
        </w:rPr>
        <w:t>BORAL POR COMPETENCIAS EN AUXILIAR CONTABLE</w:t>
      </w:r>
    </w:p>
    <w:p w:rsidR="001432D1" w:rsidRPr="00561B0A" w:rsidRDefault="00561B0A" w:rsidP="00561B0A">
      <w:pPr>
        <w:spacing w:line="240" w:lineRule="atLeast"/>
        <w:jc w:val="both"/>
        <w:rPr>
          <w:rFonts w:ascii="Arial" w:eastAsia="Dotum" w:hAnsi="Arial" w:cs="Arial"/>
          <w:b/>
          <w:color w:val="00B050"/>
          <w:sz w:val="24"/>
          <w:szCs w:val="24"/>
        </w:rPr>
      </w:pPr>
      <w:r w:rsidRPr="00561B0A">
        <w:rPr>
          <w:rFonts w:ascii="Arial" w:hAnsi="Arial" w:cs="Arial"/>
          <w:color w:val="333333"/>
          <w:spacing w:val="3"/>
          <w:sz w:val="24"/>
          <w:szCs w:val="24"/>
          <w:shd w:val="clear" w:color="auto" w:fill="FFFFFF"/>
        </w:rPr>
        <w:t xml:space="preserve">El programa de “Técnico Laboral </w:t>
      </w:r>
      <w:r>
        <w:rPr>
          <w:rFonts w:ascii="Arial" w:hAnsi="Arial" w:cs="Arial"/>
          <w:color w:val="333333"/>
          <w:spacing w:val="3"/>
          <w:sz w:val="24"/>
          <w:szCs w:val="24"/>
          <w:shd w:val="clear" w:color="auto" w:fill="FFFFFF"/>
        </w:rPr>
        <w:t xml:space="preserve">por competencias </w:t>
      </w:r>
      <w:r w:rsidRPr="00561B0A">
        <w:rPr>
          <w:rFonts w:ascii="Arial" w:hAnsi="Arial" w:cs="Arial"/>
          <w:color w:val="333333"/>
          <w:spacing w:val="3"/>
          <w:sz w:val="24"/>
          <w:szCs w:val="24"/>
          <w:shd w:val="clear" w:color="auto" w:fill="FFFFFF"/>
        </w:rPr>
        <w:t>en Auxiliar Cont</w:t>
      </w:r>
      <w:r>
        <w:rPr>
          <w:rFonts w:ascii="Arial" w:hAnsi="Arial" w:cs="Arial"/>
          <w:color w:val="333333"/>
          <w:spacing w:val="3"/>
          <w:sz w:val="24"/>
          <w:szCs w:val="24"/>
          <w:shd w:val="clear" w:color="auto" w:fill="FFFFFF"/>
        </w:rPr>
        <w:t xml:space="preserve">able” </w:t>
      </w:r>
      <w:r w:rsidRPr="00561B0A">
        <w:rPr>
          <w:rFonts w:ascii="Arial" w:hAnsi="Arial" w:cs="Arial"/>
          <w:color w:val="333333"/>
          <w:spacing w:val="3"/>
          <w:sz w:val="24"/>
          <w:szCs w:val="24"/>
          <w:shd w:val="clear" w:color="auto" w:fill="FFFFFF"/>
        </w:rPr>
        <w:t>forma personal capacitado para enfrentar y adaptarse al mundo empresarial, para que desempeñen un trabajo eficiente y rentable desde la contabilidad, siendo la mano derecha del contador público. Por lo tanto</w:t>
      </w:r>
      <w:r>
        <w:rPr>
          <w:rFonts w:ascii="Arial" w:hAnsi="Arial" w:cs="Arial"/>
          <w:color w:val="333333"/>
          <w:spacing w:val="3"/>
          <w:sz w:val="24"/>
          <w:szCs w:val="24"/>
          <w:shd w:val="clear" w:color="auto" w:fill="FFFFFF"/>
        </w:rPr>
        <w:t>,</w:t>
      </w:r>
      <w:r w:rsidRPr="00561B0A">
        <w:rPr>
          <w:rFonts w:ascii="Arial" w:hAnsi="Arial" w:cs="Arial"/>
          <w:color w:val="333333"/>
          <w:spacing w:val="3"/>
          <w:sz w:val="24"/>
          <w:szCs w:val="24"/>
          <w:shd w:val="clear" w:color="auto" w:fill="FFFFFF"/>
        </w:rPr>
        <w:t xml:space="preserve"> prepara a los estudiantes en competencias laborales y éticas en su quehacer contable, lo que genera oportunidades de aprender nuevos conocimientos y así aplicarlos en la vida laboral.</w:t>
      </w:r>
    </w:p>
    <w:p w:rsidR="001432D1" w:rsidRPr="001432D1" w:rsidRDefault="001432D1" w:rsidP="00FA3829">
      <w:pPr>
        <w:spacing w:line="360" w:lineRule="auto"/>
        <w:jc w:val="center"/>
        <w:rPr>
          <w:rFonts w:ascii="Verdana" w:eastAsia="Dotum" w:hAnsi="Verdana"/>
          <w:b/>
          <w:color w:val="00B050"/>
          <w:sz w:val="28"/>
          <w:szCs w:val="28"/>
        </w:rPr>
      </w:pPr>
      <w:r>
        <w:rPr>
          <w:rFonts w:ascii="Verdana" w:eastAsia="Dotum" w:hAnsi="Verdana"/>
          <w:b/>
          <w:color w:val="00B050"/>
          <w:sz w:val="28"/>
          <w:szCs w:val="28"/>
        </w:rPr>
        <w:t>MISIÓN</w:t>
      </w:r>
    </w:p>
    <w:p w:rsidR="001432D1" w:rsidRPr="00FA3829" w:rsidRDefault="001432D1" w:rsidP="001432D1">
      <w:pPr>
        <w:jc w:val="both"/>
        <w:rPr>
          <w:rFonts w:ascii="Arial" w:hAnsi="Arial" w:cs="Arial"/>
          <w:sz w:val="24"/>
          <w:szCs w:val="24"/>
        </w:rPr>
      </w:pPr>
      <w:r w:rsidRPr="00FA3829">
        <w:rPr>
          <w:rFonts w:ascii="Arial" w:hAnsi="Arial" w:cs="Arial"/>
          <w:sz w:val="24"/>
          <w:szCs w:val="24"/>
        </w:rPr>
        <w:t xml:space="preserve">El programa de Técnico Laboral en Auxiliar Contable  forma personas comprometidas con la satisfacción delas demandas laborales en empresas de sector público y privado. Contribuyendo a suplir las necesidades del personal competente, brindando un enfoque integrador donde nuestros egresados, además de tener competencias contables y financieras, también poseerán algunas competencias en el uso de aplicaciones informáticas y de comunicación para apoyar el proceso contable y financiero y además el de servicio al cliente de la organización, demostrando en su desempeño buenas condiciones humanas. En la búsqueda de este propósito y el crecimiento continuo de los resultados, estamos comprometidos con los más altos niveles éticos, calidad en los procesos, el uso de la tecnología más adecuada, el desarrollo integral del equipo humano y el bienestar de la comunidad. </w:t>
      </w:r>
    </w:p>
    <w:p w:rsidR="001432D1" w:rsidRDefault="001432D1" w:rsidP="001432D1">
      <w:pPr>
        <w:jc w:val="both"/>
      </w:pPr>
    </w:p>
    <w:p w:rsidR="001432D1" w:rsidRPr="001432D1" w:rsidRDefault="001432D1" w:rsidP="00FA3829">
      <w:pPr>
        <w:spacing w:line="360" w:lineRule="auto"/>
        <w:jc w:val="center"/>
        <w:rPr>
          <w:rFonts w:ascii="Verdana" w:eastAsia="Dotum" w:hAnsi="Verdana"/>
          <w:b/>
          <w:color w:val="00B050"/>
          <w:sz w:val="28"/>
          <w:szCs w:val="28"/>
        </w:rPr>
      </w:pPr>
      <w:r>
        <w:rPr>
          <w:rFonts w:ascii="Verdana" w:eastAsia="Dotum" w:hAnsi="Verdana"/>
          <w:b/>
          <w:color w:val="00B050"/>
          <w:sz w:val="28"/>
          <w:szCs w:val="28"/>
        </w:rPr>
        <w:t>VISIÓN</w:t>
      </w:r>
    </w:p>
    <w:p w:rsidR="001432D1" w:rsidRPr="00FA3829" w:rsidRDefault="001432D1" w:rsidP="001432D1">
      <w:pPr>
        <w:jc w:val="both"/>
        <w:rPr>
          <w:rFonts w:ascii="Arial" w:hAnsi="Arial" w:cs="Arial"/>
          <w:sz w:val="24"/>
          <w:szCs w:val="24"/>
        </w:rPr>
      </w:pPr>
      <w:r w:rsidRPr="00FA3829">
        <w:rPr>
          <w:rFonts w:ascii="Arial" w:hAnsi="Arial" w:cs="Arial"/>
          <w:sz w:val="24"/>
          <w:szCs w:val="24"/>
        </w:rPr>
        <w:t xml:space="preserve">En el 2020 el programa técnico Laboral en Auxiliar Contable  será un programa con Certificación de Alta Calidad, reconocido por la formación de personas con alto nivel de competencias en su oficio de formación, socialmente responsables, con valores éticos, líderes en ofrecimiento de personas y servicios que apoyen la gestión de mercadeo organizacional. </w:t>
      </w:r>
    </w:p>
    <w:p w:rsidR="001432D1" w:rsidRDefault="001432D1" w:rsidP="003857A7">
      <w:pPr>
        <w:jc w:val="both"/>
        <w:rPr>
          <w:rFonts w:ascii="Arial" w:hAnsi="Arial" w:cs="Arial"/>
          <w:color w:val="00B050"/>
          <w:sz w:val="24"/>
          <w:szCs w:val="24"/>
        </w:rPr>
      </w:pPr>
    </w:p>
    <w:p w:rsidR="00FA3829" w:rsidRDefault="00FA3829" w:rsidP="003857A7">
      <w:pPr>
        <w:jc w:val="both"/>
        <w:rPr>
          <w:rFonts w:ascii="Arial" w:hAnsi="Arial" w:cs="Arial"/>
          <w:color w:val="00B050"/>
          <w:sz w:val="24"/>
          <w:szCs w:val="24"/>
        </w:rPr>
      </w:pPr>
    </w:p>
    <w:p w:rsidR="0020033A" w:rsidRDefault="0020033A" w:rsidP="003857A7">
      <w:pPr>
        <w:jc w:val="both"/>
        <w:rPr>
          <w:rFonts w:ascii="Arial" w:hAnsi="Arial" w:cs="Arial"/>
          <w:color w:val="00B050"/>
          <w:sz w:val="24"/>
          <w:szCs w:val="24"/>
        </w:rPr>
      </w:pPr>
    </w:p>
    <w:p w:rsidR="0020033A" w:rsidRPr="007B69C2" w:rsidRDefault="0020033A" w:rsidP="003857A7">
      <w:pPr>
        <w:jc w:val="both"/>
        <w:rPr>
          <w:rFonts w:ascii="Arial" w:hAnsi="Arial" w:cs="Arial"/>
          <w:color w:val="00B050"/>
          <w:sz w:val="24"/>
          <w:szCs w:val="24"/>
        </w:rPr>
      </w:pPr>
    </w:p>
    <w:p w:rsidR="00FA3829" w:rsidRPr="00FA3829" w:rsidRDefault="003857A7" w:rsidP="00FA3829">
      <w:pPr>
        <w:spacing w:line="360" w:lineRule="auto"/>
        <w:jc w:val="center"/>
        <w:rPr>
          <w:rFonts w:ascii="Verdana" w:eastAsia="Dotum" w:hAnsi="Verdana"/>
          <w:b/>
          <w:color w:val="00B050"/>
          <w:sz w:val="28"/>
          <w:szCs w:val="28"/>
        </w:rPr>
      </w:pPr>
      <w:r>
        <w:rPr>
          <w:rFonts w:ascii="Verdana" w:eastAsia="Dotum" w:hAnsi="Verdana"/>
          <w:b/>
          <w:color w:val="00B050"/>
          <w:sz w:val="28"/>
          <w:szCs w:val="28"/>
        </w:rPr>
        <w:lastRenderedPageBreak/>
        <w:t>OBJETIVO GENERAL</w:t>
      </w:r>
    </w:p>
    <w:p w:rsidR="00FA3829" w:rsidRDefault="00FA3829" w:rsidP="00FA3829">
      <w:pPr>
        <w:jc w:val="both"/>
      </w:pPr>
      <w:r w:rsidRPr="00FA3829">
        <w:rPr>
          <w:rFonts w:ascii="Arial" w:hAnsi="Arial" w:cs="Arial"/>
          <w:sz w:val="24"/>
          <w:szCs w:val="24"/>
        </w:rPr>
        <w:t>Desarrollar en los estudiantes competencias básicas ciudadanas y laborales generales y especificas en su oficio de formación para que muestre desempeños altamente competitivos con liderazgo multidisciplinario para ubicarse en su ámbito laboral con aptitudes de proyección y logro para un desarrollo personal, familiar, social y laboral sostenible, demostrando buenas condiciones humanas</w:t>
      </w:r>
      <w:r w:rsidRPr="008A7E69">
        <w:t xml:space="preserve">. </w:t>
      </w:r>
    </w:p>
    <w:p w:rsidR="00FA3829" w:rsidRDefault="00FA3829" w:rsidP="00FA3829">
      <w:pPr>
        <w:jc w:val="both"/>
      </w:pPr>
    </w:p>
    <w:p w:rsidR="003857A7" w:rsidRPr="00D933BB" w:rsidRDefault="003857A7" w:rsidP="00FA3829">
      <w:pPr>
        <w:spacing w:line="360" w:lineRule="auto"/>
        <w:jc w:val="center"/>
        <w:rPr>
          <w:rFonts w:ascii="Verdana" w:eastAsia="Dotum" w:hAnsi="Verdana"/>
          <w:b/>
          <w:color w:val="00B050"/>
          <w:sz w:val="28"/>
          <w:szCs w:val="28"/>
        </w:rPr>
      </w:pPr>
      <w:r>
        <w:rPr>
          <w:rFonts w:ascii="Verdana" w:eastAsia="Dotum" w:hAnsi="Verdana"/>
          <w:b/>
          <w:color w:val="00B050"/>
          <w:sz w:val="28"/>
          <w:szCs w:val="28"/>
        </w:rPr>
        <w:t>OBJETIVOS ESPECIFICOS</w:t>
      </w:r>
    </w:p>
    <w:p w:rsidR="00FA3829" w:rsidRDefault="00FA3829" w:rsidP="00FA3829">
      <w:pPr>
        <w:jc w:val="both"/>
        <w:rPr>
          <w:rFonts w:ascii="Arial" w:hAnsi="Arial" w:cs="Arial"/>
          <w:sz w:val="24"/>
          <w:szCs w:val="24"/>
        </w:rPr>
      </w:pPr>
      <w:r w:rsidRPr="00FA3829">
        <w:rPr>
          <w:rFonts w:ascii="Arial" w:hAnsi="Arial" w:cs="Arial"/>
          <w:sz w:val="24"/>
          <w:szCs w:val="24"/>
        </w:rPr>
        <w:t xml:space="preserve">Desarrollar en nuestros estudiantes competencias para: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Organizar la documentación teniendo en cuenta las Normas Legales y de la Organización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Contabilizar los recursos de operación, inversión y financiación de acuerdo con las normas y políticas organizacionales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Preparar y presentar la información contable y financiera según normas legales y políticas organizacionales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Aplicar las tecnologías de la información teniendo en cuenta las necesidades de la Unidad Administrativa desde lo contable y financiero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Interacción con clientes de acuerdo con políticas y estrategias de servicio de la compañía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Uso de aplicaciones informáticas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Formar personas con asertividad, empatía, imaginación e identificación y practica de normas de convivencia, que desarrollen competencias de emprendimiento como el trabajo en equipo, relaciones interpersonales, liderazgo, creatividad, iniciativa y espíritu emprendedor, habilidad para la convivencia, proyección hacia el éxito empresarial y desarrollo permanente de su propia estima.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Fortalecer la capacidad de autoanálisis para proyectar subida hacia el logro de objetivos individuales, familiares, grupales, laborales y sociales. </w:t>
      </w:r>
    </w:p>
    <w:p w:rsidR="00FA3829" w:rsidRDefault="00FA3829" w:rsidP="00FA3829">
      <w:pPr>
        <w:jc w:val="both"/>
        <w:rPr>
          <w:rFonts w:ascii="Arial" w:hAnsi="Arial" w:cs="Arial"/>
          <w:sz w:val="24"/>
          <w:szCs w:val="24"/>
        </w:rPr>
      </w:pPr>
      <w:r w:rsidRPr="00FA3829">
        <w:rPr>
          <w:rFonts w:ascii="Arial" w:hAnsi="Arial" w:cs="Arial"/>
          <w:sz w:val="24"/>
          <w:szCs w:val="24"/>
        </w:rPr>
        <w:sym w:font="Symbol" w:char="F0B7"/>
      </w:r>
      <w:r w:rsidRPr="00FA3829">
        <w:rPr>
          <w:rFonts w:ascii="Arial" w:hAnsi="Arial" w:cs="Arial"/>
          <w:sz w:val="24"/>
          <w:szCs w:val="24"/>
        </w:rPr>
        <w:t xml:space="preserve"> Sensibilizar para el desarrollo de un alto grado de honestidad, veracidad y dignidad, buena presentación y aseo personal </w:t>
      </w:r>
    </w:p>
    <w:p w:rsidR="00561B0A" w:rsidRDefault="00561B0A" w:rsidP="00FA3829">
      <w:pPr>
        <w:jc w:val="both"/>
        <w:rPr>
          <w:rFonts w:ascii="Arial" w:hAnsi="Arial" w:cs="Arial"/>
          <w:sz w:val="24"/>
          <w:szCs w:val="24"/>
        </w:rPr>
      </w:pPr>
    </w:p>
    <w:p w:rsidR="00561B0A" w:rsidRDefault="00561B0A" w:rsidP="00FA3829">
      <w:pPr>
        <w:jc w:val="both"/>
        <w:rPr>
          <w:rFonts w:ascii="Arial" w:hAnsi="Arial" w:cs="Arial"/>
          <w:sz w:val="24"/>
          <w:szCs w:val="24"/>
        </w:rPr>
      </w:pPr>
    </w:p>
    <w:p w:rsidR="002B6628" w:rsidRDefault="002B6628" w:rsidP="00FA3829">
      <w:pPr>
        <w:jc w:val="both"/>
        <w:rPr>
          <w:rFonts w:ascii="Arial" w:hAnsi="Arial" w:cs="Arial"/>
          <w:sz w:val="24"/>
          <w:szCs w:val="24"/>
        </w:rPr>
      </w:pPr>
    </w:p>
    <w:p w:rsidR="002B6628" w:rsidRDefault="002B6628" w:rsidP="00FA3829">
      <w:pPr>
        <w:jc w:val="both"/>
        <w:rPr>
          <w:rFonts w:ascii="Arial" w:hAnsi="Arial" w:cs="Arial"/>
          <w:sz w:val="24"/>
          <w:szCs w:val="24"/>
        </w:rPr>
      </w:pPr>
    </w:p>
    <w:p w:rsidR="00FA3829" w:rsidRDefault="00FA3829" w:rsidP="00FA3829">
      <w:pPr>
        <w:jc w:val="both"/>
        <w:rPr>
          <w:rFonts w:ascii="Arial" w:hAnsi="Arial" w:cs="Arial"/>
          <w:sz w:val="24"/>
          <w:szCs w:val="24"/>
        </w:rPr>
      </w:pPr>
    </w:p>
    <w:p w:rsidR="003857A7" w:rsidRPr="00FA3829" w:rsidRDefault="00FA3829" w:rsidP="003857A7">
      <w:pPr>
        <w:spacing w:line="360" w:lineRule="auto"/>
        <w:jc w:val="both"/>
        <w:rPr>
          <w:rFonts w:ascii="Arial" w:eastAsia="Dotum" w:hAnsi="Arial" w:cs="Arial"/>
          <w:b/>
          <w:color w:val="00B050"/>
          <w:sz w:val="24"/>
          <w:szCs w:val="24"/>
        </w:rPr>
      </w:pPr>
      <w:r w:rsidRPr="00FA3829">
        <w:rPr>
          <w:rFonts w:ascii="Arial" w:eastAsia="Dotum" w:hAnsi="Arial" w:cs="Arial"/>
          <w:b/>
          <w:color w:val="00B050"/>
          <w:sz w:val="24"/>
          <w:szCs w:val="24"/>
        </w:rPr>
        <w:t>COMPETENCIAS QUE DESARROLLARÁ</w:t>
      </w:r>
    </w:p>
    <w:p w:rsidR="00FA3829" w:rsidRPr="00FA3829" w:rsidRDefault="00FA3829" w:rsidP="00FA3829">
      <w:pPr>
        <w:pStyle w:val="Prrafodelista"/>
        <w:numPr>
          <w:ilvl w:val="0"/>
          <w:numId w:val="2"/>
        </w:numPr>
        <w:jc w:val="both"/>
        <w:rPr>
          <w:rFonts w:ascii="Arial" w:hAnsi="Arial" w:cs="Arial"/>
          <w:sz w:val="24"/>
          <w:szCs w:val="24"/>
        </w:rPr>
      </w:pPr>
      <w:r w:rsidRPr="00FA3829">
        <w:rPr>
          <w:rFonts w:ascii="Arial" w:hAnsi="Arial" w:cs="Arial"/>
          <w:sz w:val="24"/>
          <w:szCs w:val="24"/>
        </w:rPr>
        <w:t xml:space="preserve">Facilitar el servicio a los clientes internos y externos de acuerdo con las políticas de la organización. </w:t>
      </w:r>
    </w:p>
    <w:p w:rsidR="00FA3829" w:rsidRPr="00FA3829" w:rsidRDefault="00FA3829" w:rsidP="00FA3829">
      <w:pPr>
        <w:pStyle w:val="Prrafodelista"/>
        <w:numPr>
          <w:ilvl w:val="0"/>
          <w:numId w:val="2"/>
        </w:numPr>
        <w:jc w:val="both"/>
        <w:rPr>
          <w:rFonts w:ascii="Arial" w:hAnsi="Arial" w:cs="Arial"/>
          <w:sz w:val="24"/>
          <w:szCs w:val="24"/>
        </w:rPr>
      </w:pPr>
      <w:r w:rsidRPr="00FA3829">
        <w:rPr>
          <w:rFonts w:ascii="Arial" w:hAnsi="Arial" w:cs="Arial"/>
          <w:sz w:val="24"/>
          <w:szCs w:val="24"/>
        </w:rPr>
        <w:t xml:space="preserve">Producir los documentos que se origen de las funciones administrativas, siguiendo la norma técnica y la legislación vigente. </w:t>
      </w:r>
    </w:p>
    <w:p w:rsidR="00FA3829" w:rsidRPr="00FA3829" w:rsidRDefault="00FA3829" w:rsidP="00FA3829">
      <w:pPr>
        <w:pStyle w:val="Prrafodelista"/>
        <w:numPr>
          <w:ilvl w:val="0"/>
          <w:numId w:val="2"/>
        </w:numPr>
        <w:jc w:val="both"/>
        <w:rPr>
          <w:rFonts w:ascii="Arial" w:hAnsi="Arial" w:cs="Arial"/>
          <w:sz w:val="24"/>
          <w:szCs w:val="24"/>
        </w:rPr>
      </w:pPr>
      <w:r w:rsidRPr="00FA3829">
        <w:rPr>
          <w:rFonts w:ascii="Arial" w:hAnsi="Arial" w:cs="Arial"/>
          <w:sz w:val="24"/>
          <w:szCs w:val="24"/>
        </w:rPr>
        <w:t xml:space="preserve">Organizar la documentación teniendo en cuenta las normas legales y de la organización </w:t>
      </w:r>
    </w:p>
    <w:p w:rsidR="00FA3829" w:rsidRPr="00FA3829" w:rsidRDefault="00FA3829" w:rsidP="00FA3829">
      <w:pPr>
        <w:pStyle w:val="Prrafodelista"/>
        <w:numPr>
          <w:ilvl w:val="0"/>
          <w:numId w:val="2"/>
        </w:numPr>
        <w:jc w:val="both"/>
        <w:rPr>
          <w:rFonts w:ascii="Arial" w:hAnsi="Arial" w:cs="Arial"/>
          <w:sz w:val="24"/>
          <w:szCs w:val="24"/>
        </w:rPr>
      </w:pPr>
      <w:r w:rsidRPr="00FA3829">
        <w:rPr>
          <w:rFonts w:ascii="Arial" w:hAnsi="Arial" w:cs="Arial"/>
          <w:sz w:val="24"/>
          <w:szCs w:val="24"/>
        </w:rPr>
        <w:t xml:space="preserve">Procesar la información de acuerdo con las necesidades de la organización </w:t>
      </w:r>
    </w:p>
    <w:p w:rsidR="00FA3829" w:rsidRPr="00FA3829" w:rsidRDefault="00FA3829" w:rsidP="00FA3829">
      <w:pPr>
        <w:pStyle w:val="Prrafodelista"/>
        <w:numPr>
          <w:ilvl w:val="0"/>
          <w:numId w:val="2"/>
        </w:numPr>
        <w:jc w:val="both"/>
        <w:rPr>
          <w:rFonts w:ascii="Arial" w:hAnsi="Arial" w:cs="Arial"/>
          <w:sz w:val="24"/>
          <w:szCs w:val="24"/>
        </w:rPr>
      </w:pPr>
      <w:r w:rsidRPr="00FA3829">
        <w:rPr>
          <w:rFonts w:ascii="Arial" w:hAnsi="Arial" w:cs="Arial"/>
          <w:sz w:val="24"/>
          <w:szCs w:val="24"/>
        </w:rPr>
        <w:t xml:space="preserve">Contabilizar operaciones de acuerdo con las normas vigentes y las políticas organizacionales. </w:t>
      </w:r>
    </w:p>
    <w:p w:rsidR="00FA3829" w:rsidRPr="00FA3829" w:rsidRDefault="00FA3829" w:rsidP="00FA3829">
      <w:pPr>
        <w:pStyle w:val="Prrafodelista"/>
        <w:numPr>
          <w:ilvl w:val="0"/>
          <w:numId w:val="2"/>
        </w:numPr>
        <w:jc w:val="both"/>
        <w:rPr>
          <w:rFonts w:ascii="Arial" w:hAnsi="Arial" w:cs="Arial"/>
          <w:sz w:val="24"/>
          <w:szCs w:val="24"/>
        </w:rPr>
      </w:pPr>
      <w:r w:rsidRPr="00FA3829">
        <w:rPr>
          <w:rFonts w:ascii="Arial" w:hAnsi="Arial" w:cs="Arial"/>
          <w:sz w:val="24"/>
          <w:szCs w:val="24"/>
        </w:rPr>
        <w:t>Aplicar tecnologías de la información teniendo en cuenta las necesidades de la unidad administrativa</w:t>
      </w:r>
    </w:p>
    <w:p w:rsidR="003857A7" w:rsidRPr="00FA3829" w:rsidRDefault="003857A7" w:rsidP="003857A7">
      <w:pPr>
        <w:jc w:val="both"/>
        <w:rPr>
          <w:rFonts w:ascii="Arial" w:hAnsi="Arial" w:cs="Arial"/>
          <w:color w:val="000000" w:themeColor="text1"/>
          <w:sz w:val="24"/>
          <w:szCs w:val="24"/>
        </w:rPr>
      </w:pPr>
    </w:p>
    <w:p w:rsidR="003857A7" w:rsidRPr="00D933BB" w:rsidRDefault="003857A7" w:rsidP="003857A7">
      <w:pPr>
        <w:spacing w:line="360" w:lineRule="auto"/>
        <w:jc w:val="center"/>
        <w:rPr>
          <w:rFonts w:ascii="Verdana" w:hAnsi="Verdana"/>
          <w:b/>
          <w:sz w:val="28"/>
          <w:szCs w:val="28"/>
        </w:rPr>
      </w:pPr>
      <w:r w:rsidRPr="00D933BB">
        <w:rPr>
          <w:rFonts w:ascii="Verdana" w:hAnsi="Verdana"/>
          <w:b/>
          <w:color w:val="BF8F00" w:themeColor="accent4" w:themeShade="BF"/>
          <w:sz w:val="28"/>
          <w:szCs w:val="28"/>
        </w:rPr>
        <w:t>DURACIÓN: 18 MESES (Tres semestres)</w:t>
      </w:r>
    </w:p>
    <w:p w:rsidR="003857A7" w:rsidRDefault="003857A7" w:rsidP="003857A7">
      <w:pPr>
        <w:spacing w:line="360" w:lineRule="auto"/>
        <w:jc w:val="both"/>
        <w:rPr>
          <w:rFonts w:ascii="Verdana" w:hAnsi="Verdana"/>
          <w:b/>
          <w:color w:val="00B050"/>
          <w:sz w:val="24"/>
          <w:szCs w:val="28"/>
        </w:rPr>
      </w:pPr>
    </w:p>
    <w:p w:rsidR="003857A7" w:rsidRDefault="003857A7" w:rsidP="00FA3829">
      <w:pPr>
        <w:spacing w:line="360" w:lineRule="auto"/>
        <w:jc w:val="center"/>
        <w:rPr>
          <w:rFonts w:ascii="Verdana" w:hAnsi="Verdana"/>
          <w:b/>
          <w:color w:val="00B050"/>
          <w:sz w:val="28"/>
          <w:szCs w:val="28"/>
        </w:rPr>
      </w:pPr>
      <w:r>
        <w:rPr>
          <w:rFonts w:ascii="Verdana" w:hAnsi="Verdana"/>
          <w:b/>
          <w:color w:val="00B050"/>
          <w:sz w:val="28"/>
          <w:szCs w:val="28"/>
        </w:rPr>
        <w:t xml:space="preserve">PERFIL </w:t>
      </w:r>
      <w:r w:rsidRPr="007B69C2">
        <w:rPr>
          <w:rFonts w:ascii="Verdana" w:hAnsi="Verdana"/>
          <w:b/>
          <w:color w:val="00B050"/>
          <w:sz w:val="28"/>
          <w:szCs w:val="28"/>
        </w:rPr>
        <w:t xml:space="preserve"> DEL EGRESADO</w:t>
      </w:r>
    </w:p>
    <w:p w:rsidR="00FA3829" w:rsidRPr="007B69C2" w:rsidRDefault="00FA3829" w:rsidP="003857A7">
      <w:pPr>
        <w:spacing w:line="360" w:lineRule="auto"/>
        <w:jc w:val="both"/>
        <w:rPr>
          <w:rFonts w:ascii="Verdana" w:hAnsi="Verdana"/>
          <w:b/>
          <w:color w:val="00B050"/>
          <w:sz w:val="28"/>
          <w:szCs w:val="28"/>
        </w:rPr>
      </w:pPr>
      <w:r>
        <w:rPr>
          <w:rFonts w:ascii="Verdana" w:hAnsi="Verdana"/>
          <w:b/>
          <w:color w:val="00B050"/>
          <w:sz w:val="28"/>
          <w:szCs w:val="28"/>
        </w:rPr>
        <w:t>PERFIL TÉCNICO</w:t>
      </w:r>
    </w:p>
    <w:p w:rsidR="003857A7" w:rsidRDefault="00FA3829" w:rsidP="00FA3829">
      <w:pPr>
        <w:jc w:val="both"/>
        <w:rPr>
          <w:rFonts w:ascii="Arial" w:hAnsi="Arial" w:cs="Arial"/>
          <w:sz w:val="24"/>
          <w:szCs w:val="24"/>
        </w:rPr>
      </w:pPr>
      <w:r w:rsidRPr="00FA3829">
        <w:rPr>
          <w:rFonts w:ascii="Arial" w:hAnsi="Arial" w:cs="Arial"/>
          <w:sz w:val="24"/>
          <w:szCs w:val="24"/>
        </w:rPr>
        <w:t xml:space="preserve">Personas con capacidad de fortalecer el proceso empresarial al organizar la documentación contable y financiera así como la contabilización de los recursos de operación, inversión y financiación organizacional. Contribuye con sus superiores en la adecuada preparación y presentación de la información contable, cumpliendo con la normatividad y legislación vigente aplicando las tecnologías de la información y comunicación, estándares de calidad, de seguridad, para prestar un servicio adecuado, demostrando excelentes condiciones humanas. </w:t>
      </w:r>
    </w:p>
    <w:p w:rsidR="00FA3829" w:rsidRDefault="00FA3829" w:rsidP="00FA3829">
      <w:pPr>
        <w:jc w:val="both"/>
        <w:rPr>
          <w:rFonts w:ascii="Arial" w:hAnsi="Arial" w:cs="Arial"/>
          <w:sz w:val="24"/>
          <w:szCs w:val="24"/>
        </w:rPr>
      </w:pPr>
    </w:p>
    <w:p w:rsidR="00DF3D64" w:rsidRPr="00FA3829" w:rsidRDefault="00FA3829" w:rsidP="00FA3829">
      <w:pPr>
        <w:spacing w:line="360" w:lineRule="auto"/>
        <w:jc w:val="both"/>
        <w:rPr>
          <w:rFonts w:ascii="Verdana" w:hAnsi="Verdana"/>
          <w:b/>
          <w:color w:val="00B050"/>
          <w:sz w:val="28"/>
          <w:szCs w:val="28"/>
        </w:rPr>
      </w:pPr>
      <w:r>
        <w:rPr>
          <w:rFonts w:ascii="Verdana" w:hAnsi="Verdana"/>
          <w:b/>
          <w:color w:val="00B050"/>
          <w:sz w:val="28"/>
          <w:szCs w:val="28"/>
        </w:rPr>
        <w:t>PERFIL OCUPACIONAL</w:t>
      </w:r>
    </w:p>
    <w:p w:rsidR="008A7E69" w:rsidRDefault="008A7E69" w:rsidP="00DF3D64">
      <w:pPr>
        <w:jc w:val="both"/>
      </w:pPr>
      <w:r w:rsidRPr="008A7E69">
        <w:t>Auxiliar de contabilidad, Auxiliar de presupuesto, Auxiliar de Cuentas por Cobrar, Auxiliar de Facturación, Auxiliares de Cuentas por pagar, Auxiliares de Tesorería, Auxiliares de Costos, requeridos por el sector público y</w:t>
      </w:r>
      <w:r w:rsidR="00FA3829">
        <w:t xml:space="preserve"> privado.</w:t>
      </w:r>
    </w:p>
    <w:p w:rsidR="00464377" w:rsidRDefault="00464377" w:rsidP="00B2056F">
      <w:pPr>
        <w:jc w:val="both"/>
      </w:pPr>
    </w:p>
    <w:p w:rsidR="00464377" w:rsidRDefault="00464377" w:rsidP="00B2056F">
      <w:pPr>
        <w:jc w:val="both"/>
      </w:pPr>
    </w:p>
    <w:p w:rsidR="00FA3829" w:rsidRDefault="00FA3829" w:rsidP="00FA3829">
      <w:pPr>
        <w:spacing w:line="360" w:lineRule="auto"/>
        <w:jc w:val="center"/>
        <w:rPr>
          <w:rFonts w:ascii="Candara" w:hAnsi="Candara"/>
          <w:b/>
          <w:color w:val="538135" w:themeColor="accent6" w:themeShade="BF"/>
          <w:sz w:val="36"/>
        </w:rPr>
      </w:pPr>
      <w:r>
        <w:rPr>
          <w:rFonts w:ascii="Candara" w:hAnsi="Candara"/>
          <w:b/>
          <w:color w:val="538135" w:themeColor="accent6" w:themeShade="BF"/>
          <w:sz w:val="36"/>
        </w:rPr>
        <w:t>MALLA CURRICULAR</w:t>
      </w:r>
    </w:p>
    <w:p w:rsidR="00FA3829" w:rsidRPr="001F4C6B" w:rsidRDefault="00FA3829" w:rsidP="00FA3829">
      <w:pPr>
        <w:spacing w:line="360" w:lineRule="auto"/>
        <w:jc w:val="center"/>
        <w:rPr>
          <w:rFonts w:ascii="Candara" w:hAnsi="Candara"/>
          <w:b/>
          <w:color w:val="538135" w:themeColor="accent6" w:themeShade="BF"/>
          <w:sz w:val="36"/>
        </w:rPr>
      </w:pPr>
      <w:r w:rsidRPr="001F4C6B">
        <w:rPr>
          <w:rFonts w:ascii="Candara" w:hAnsi="Candara"/>
          <w:b/>
          <w:color w:val="538135" w:themeColor="accent6" w:themeShade="BF"/>
          <w:sz w:val="36"/>
        </w:rPr>
        <w:t>PRIMER SEMESTRE</w:t>
      </w:r>
    </w:p>
    <w:tbl>
      <w:tblPr>
        <w:tblStyle w:val="Tablaconcuadrcula"/>
        <w:tblW w:w="23726" w:type="dxa"/>
        <w:tblInd w:w="-572" w:type="dxa"/>
        <w:tblLayout w:type="fixed"/>
        <w:tblLook w:val="04A0" w:firstRow="1" w:lastRow="0" w:firstColumn="1" w:lastColumn="0" w:noHBand="0" w:noVBand="1"/>
      </w:tblPr>
      <w:tblGrid>
        <w:gridCol w:w="2410"/>
        <w:gridCol w:w="5387"/>
        <w:gridCol w:w="1417"/>
        <w:gridCol w:w="1467"/>
        <w:gridCol w:w="5246"/>
        <w:gridCol w:w="4963"/>
        <w:gridCol w:w="2836"/>
      </w:tblGrid>
      <w:tr w:rsidR="00FA3829" w:rsidRPr="00B468AA" w:rsidTr="00216046">
        <w:tc>
          <w:tcPr>
            <w:tcW w:w="2410" w:type="dxa"/>
            <w:shd w:val="clear" w:color="auto" w:fill="70AD47" w:themeFill="accent6"/>
          </w:tcPr>
          <w:p w:rsidR="00FA3829" w:rsidRPr="000E0FAC" w:rsidRDefault="00FA3829" w:rsidP="00216046">
            <w:pPr>
              <w:spacing w:line="360" w:lineRule="auto"/>
              <w:jc w:val="center"/>
              <w:rPr>
                <w:rFonts w:ascii="Candara" w:hAnsi="Candara"/>
                <w:b/>
                <w:color w:val="000000" w:themeColor="text1"/>
                <w:sz w:val="32"/>
                <w:szCs w:val="24"/>
              </w:rPr>
            </w:pPr>
            <w:r w:rsidRPr="000E0FAC">
              <w:rPr>
                <w:rFonts w:ascii="Candara" w:hAnsi="Candara"/>
                <w:b/>
                <w:color w:val="000000" w:themeColor="text1"/>
                <w:sz w:val="32"/>
                <w:szCs w:val="24"/>
              </w:rPr>
              <w:t>MODULOS</w:t>
            </w:r>
          </w:p>
        </w:tc>
        <w:tc>
          <w:tcPr>
            <w:tcW w:w="5387" w:type="dxa"/>
            <w:shd w:val="clear" w:color="auto" w:fill="70AD47" w:themeFill="accent6"/>
          </w:tcPr>
          <w:p w:rsidR="00FA3829" w:rsidRPr="000E0FAC" w:rsidRDefault="00FA3829" w:rsidP="00216046">
            <w:pPr>
              <w:spacing w:line="360" w:lineRule="auto"/>
              <w:jc w:val="center"/>
              <w:rPr>
                <w:rFonts w:ascii="Candara" w:hAnsi="Candara"/>
                <w:b/>
                <w:sz w:val="32"/>
                <w:szCs w:val="24"/>
              </w:rPr>
            </w:pPr>
            <w:r w:rsidRPr="000E0FAC">
              <w:rPr>
                <w:rFonts w:ascii="Candara" w:hAnsi="Candara"/>
                <w:b/>
                <w:sz w:val="32"/>
                <w:szCs w:val="24"/>
              </w:rPr>
              <w:t>PRESENTACION</w:t>
            </w:r>
          </w:p>
        </w:tc>
        <w:tc>
          <w:tcPr>
            <w:tcW w:w="1417" w:type="dxa"/>
            <w:shd w:val="clear" w:color="auto" w:fill="70AD47" w:themeFill="accent6"/>
          </w:tcPr>
          <w:p w:rsidR="00FA3829" w:rsidRPr="00D37EB5" w:rsidRDefault="00FA3829" w:rsidP="00216046">
            <w:pPr>
              <w:spacing w:line="360" w:lineRule="auto"/>
              <w:jc w:val="center"/>
              <w:rPr>
                <w:rFonts w:ascii="Candara" w:hAnsi="Candara" w:cs="Aharoni"/>
                <w:b/>
                <w:sz w:val="24"/>
                <w:szCs w:val="24"/>
              </w:rPr>
            </w:pPr>
            <w:r w:rsidRPr="00D37EB5">
              <w:rPr>
                <w:rFonts w:ascii="Candara" w:hAnsi="Candara" w:cs="Aharoni"/>
                <w:b/>
                <w:sz w:val="24"/>
                <w:szCs w:val="24"/>
              </w:rPr>
              <w:t>CREDITOS</w:t>
            </w:r>
          </w:p>
        </w:tc>
        <w:tc>
          <w:tcPr>
            <w:tcW w:w="1467" w:type="dxa"/>
            <w:shd w:val="clear" w:color="auto" w:fill="70AD47" w:themeFill="accent6"/>
          </w:tcPr>
          <w:p w:rsidR="00FA3829" w:rsidRPr="00D37EB5" w:rsidRDefault="00FA3829" w:rsidP="00216046">
            <w:pPr>
              <w:spacing w:line="360" w:lineRule="auto"/>
              <w:jc w:val="center"/>
              <w:rPr>
                <w:rFonts w:ascii="Candara" w:hAnsi="Candara"/>
                <w:b/>
              </w:rPr>
            </w:pPr>
            <w:r w:rsidRPr="00D37EB5">
              <w:rPr>
                <w:rFonts w:ascii="Candara" w:hAnsi="Candara"/>
                <w:b/>
              </w:rPr>
              <w:t>INTENSIDAD HORARIA</w:t>
            </w:r>
          </w:p>
        </w:tc>
        <w:tc>
          <w:tcPr>
            <w:tcW w:w="5246" w:type="dxa"/>
            <w:shd w:val="clear" w:color="auto" w:fill="70AD47" w:themeFill="accent6"/>
          </w:tcPr>
          <w:p w:rsidR="00FA3829" w:rsidRPr="000E0FAC" w:rsidRDefault="00FA3829" w:rsidP="00216046">
            <w:pPr>
              <w:spacing w:line="360" w:lineRule="auto"/>
              <w:jc w:val="center"/>
              <w:rPr>
                <w:rFonts w:ascii="Candara" w:hAnsi="Candara"/>
                <w:b/>
                <w:sz w:val="32"/>
                <w:szCs w:val="24"/>
              </w:rPr>
            </w:pPr>
          </w:p>
        </w:tc>
        <w:tc>
          <w:tcPr>
            <w:tcW w:w="4963" w:type="dxa"/>
            <w:shd w:val="clear" w:color="auto" w:fill="70AD47" w:themeFill="accent6"/>
          </w:tcPr>
          <w:p w:rsidR="00FA3829" w:rsidRPr="000E0FAC" w:rsidRDefault="00FA3829" w:rsidP="00216046">
            <w:pPr>
              <w:spacing w:line="360" w:lineRule="auto"/>
              <w:jc w:val="center"/>
              <w:rPr>
                <w:rFonts w:ascii="Candara" w:hAnsi="Candara"/>
                <w:b/>
                <w:sz w:val="32"/>
                <w:szCs w:val="24"/>
              </w:rPr>
            </w:pPr>
          </w:p>
        </w:tc>
        <w:tc>
          <w:tcPr>
            <w:tcW w:w="2836" w:type="dxa"/>
            <w:shd w:val="clear" w:color="auto" w:fill="70AD47" w:themeFill="accent6"/>
          </w:tcPr>
          <w:p w:rsidR="00FA3829" w:rsidRPr="000E0FAC" w:rsidRDefault="00FA3829" w:rsidP="00216046">
            <w:pPr>
              <w:spacing w:line="360" w:lineRule="auto"/>
              <w:jc w:val="center"/>
              <w:rPr>
                <w:rFonts w:ascii="Candara" w:hAnsi="Candara"/>
                <w:b/>
                <w:sz w:val="32"/>
                <w:szCs w:val="24"/>
              </w:rPr>
            </w:pPr>
          </w:p>
        </w:tc>
      </w:tr>
      <w:tr w:rsidR="00FA3829" w:rsidRPr="00B468AA" w:rsidTr="00216046">
        <w:tc>
          <w:tcPr>
            <w:tcW w:w="2410" w:type="dxa"/>
            <w:shd w:val="clear" w:color="auto" w:fill="C5E0B3" w:themeFill="accent6" w:themeFillTint="66"/>
          </w:tcPr>
          <w:p w:rsidR="00FA3829" w:rsidRPr="001F4C6B" w:rsidRDefault="00561B0A" w:rsidP="00216046">
            <w:pPr>
              <w:spacing w:line="360" w:lineRule="auto"/>
              <w:rPr>
                <w:rFonts w:ascii="Candara" w:hAnsi="Candara"/>
                <w:b/>
                <w:color w:val="000000" w:themeColor="text1"/>
                <w:sz w:val="28"/>
              </w:rPr>
            </w:pPr>
            <w:r>
              <w:rPr>
                <w:rFonts w:ascii="Candara" w:hAnsi="Candara"/>
                <w:b/>
                <w:color w:val="000000" w:themeColor="text1"/>
                <w:sz w:val="28"/>
              </w:rPr>
              <w:t>PRINCIPIOS CONTABLES I</w:t>
            </w:r>
          </w:p>
        </w:tc>
        <w:tc>
          <w:tcPr>
            <w:tcW w:w="5387" w:type="dxa"/>
          </w:tcPr>
          <w:p w:rsidR="002B6628" w:rsidRPr="00C2762E" w:rsidRDefault="00C2762E" w:rsidP="00C2762E">
            <w:pPr>
              <w:jc w:val="both"/>
              <w:rPr>
                <w:rFonts w:ascii="Candara" w:hAnsi="Candara"/>
                <w:sz w:val="24"/>
                <w:szCs w:val="24"/>
              </w:rPr>
            </w:pPr>
            <w:r w:rsidRPr="00C2762E">
              <w:rPr>
                <w:rFonts w:ascii="Candara" w:hAnsi="Candara"/>
                <w:sz w:val="24"/>
                <w:szCs w:val="24"/>
              </w:rPr>
              <w:t>Contabiliza</w:t>
            </w:r>
            <w:r w:rsidR="002B6628" w:rsidRPr="00C2762E">
              <w:rPr>
                <w:rFonts w:ascii="Candara" w:hAnsi="Candara"/>
                <w:sz w:val="24"/>
                <w:szCs w:val="24"/>
              </w:rPr>
              <w:t xml:space="preserve"> los recursos de operación, inversión y financiación de acuerdo con las normas y políticas organizacionales </w:t>
            </w:r>
          </w:p>
          <w:p w:rsidR="002B6628" w:rsidRPr="00C2762E" w:rsidRDefault="002B6628" w:rsidP="00C2762E">
            <w:pPr>
              <w:jc w:val="both"/>
              <w:rPr>
                <w:rFonts w:ascii="Candara" w:hAnsi="Candara"/>
                <w:sz w:val="24"/>
                <w:szCs w:val="24"/>
              </w:rPr>
            </w:pPr>
            <w:r w:rsidRPr="00C2762E">
              <w:rPr>
                <w:rFonts w:ascii="Candara" w:hAnsi="Candara"/>
                <w:sz w:val="24"/>
                <w:szCs w:val="24"/>
              </w:rPr>
              <w:t>Analiz</w:t>
            </w:r>
            <w:r w:rsidR="00C2762E" w:rsidRPr="00C2762E">
              <w:rPr>
                <w:rFonts w:ascii="Candara" w:hAnsi="Candara"/>
                <w:sz w:val="24"/>
                <w:szCs w:val="24"/>
              </w:rPr>
              <w:t>a y clasifica</w:t>
            </w:r>
            <w:r w:rsidRPr="00C2762E">
              <w:rPr>
                <w:rFonts w:ascii="Candara" w:hAnsi="Candara"/>
                <w:sz w:val="24"/>
                <w:szCs w:val="24"/>
              </w:rPr>
              <w:t xml:space="preserve"> los documentos soportes de hechos económicos de acuerdo con normas legales y procedimientos organizacionales </w:t>
            </w:r>
          </w:p>
          <w:p w:rsidR="002B6628" w:rsidRPr="00C2762E" w:rsidRDefault="00C2762E" w:rsidP="00C2762E">
            <w:pPr>
              <w:jc w:val="both"/>
              <w:rPr>
                <w:rFonts w:ascii="Candara" w:hAnsi="Candara"/>
                <w:sz w:val="24"/>
                <w:szCs w:val="24"/>
              </w:rPr>
            </w:pPr>
            <w:r w:rsidRPr="00C2762E">
              <w:rPr>
                <w:rFonts w:ascii="Candara" w:hAnsi="Candara"/>
                <w:sz w:val="24"/>
                <w:szCs w:val="24"/>
              </w:rPr>
              <w:t>Registra</w:t>
            </w:r>
            <w:r w:rsidR="002B6628" w:rsidRPr="00C2762E">
              <w:rPr>
                <w:rFonts w:ascii="Candara" w:hAnsi="Candara"/>
                <w:sz w:val="24"/>
                <w:szCs w:val="24"/>
              </w:rPr>
              <w:t xml:space="preserve"> los hechos económicos de la organización de acuerdo con las normas y políticas organizacionales</w:t>
            </w:r>
          </w:p>
          <w:p w:rsidR="00FA3829" w:rsidRPr="002B6628" w:rsidRDefault="00FA3829" w:rsidP="00C2762E">
            <w:pPr>
              <w:rPr>
                <w:rFonts w:ascii="Candara" w:hAnsi="Candara"/>
                <w:sz w:val="24"/>
                <w:szCs w:val="24"/>
                <w:lang w:val="es-CO"/>
              </w:rPr>
            </w:pPr>
          </w:p>
        </w:tc>
        <w:tc>
          <w:tcPr>
            <w:tcW w:w="1417" w:type="dxa"/>
          </w:tcPr>
          <w:p w:rsidR="00FA3829" w:rsidRDefault="00FA3829" w:rsidP="00216046">
            <w:pPr>
              <w:spacing w:line="360" w:lineRule="auto"/>
              <w:jc w:val="center"/>
              <w:rPr>
                <w:rFonts w:ascii="Candara" w:hAnsi="Candara"/>
                <w:b/>
                <w:sz w:val="24"/>
              </w:rPr>
            </w:pPr>
          </w:p>
          <w:p w:rsidR="00FA3829" w:rsidRPr="0060640C" w:rsidRDefault="002B6628" w:rsidP="00216046">
            <w:pPr>
              <w:spacing w:line="360" w:lineRule="auto"/>
              <w:jc w:val="center"/>
              <w:rPr>
                <w:rFonts w:ascii="Candara" w:hAnsi="Candara"/>
                <w:b/>
                <w:sz w:val="28"/>
                <w:szCs w:val="28"/>
              </w:rPr>
            </w:pPr>
            <w:r>
              <w:rPr>
                <w:rFonts w:ascii="Candara" w:hAnsi="Candara"/>
                <w:b/>
                <w:sz w:val="28"/>
                <w:szCs w:val="28"/>
              </w:rPr>
              <w:t>2</w:t>
            </w:r>
          </w:p>
        </w:tc>
        <w:tc>
          <w:tcPr>
            <w:tcW w:w="1467" w:type="dxa"/>
          </w:tcPr>
          <w:p w:rsidR="00FA3829" w:rsidRPr="00D37EB5" w:rsidRDefault="00FA3829" w:rsidP="00216046">
            <w:pPr>
              <w:spacing w:line="360" w:lineRule="auto"/>
              <w:jc w:val="center"/>
              <w:rPr>
                <w:rFonts w:ascii="Candara" w:hAnsi="Candara"/>
                <w:b/>
              </w:rPr>
            </w:pPr>
          </w:p>
          <w:p w:rsidR="00FA3829" w:rsidRPr="00D37EB5" w:rsidRDefault="002B6628" w:rsidP="00216046">
            <w:pPr>
              <w:spacing w:line="360" w:lineRule="auto"/>
              <w:jc w:val="center"/>
              <w:rPr>
                <w:rFonts w:ascii="Candara" w:hAnsi="Candara"/>
                <w:b/>
              </w:rPr>
            </w:pPr>
            <w:r>
              <w:rPr>
                <w:rFonts w:ascii="Candara" w:hAnsi="Candara"/>
                <w:b/>
              </w:rPr>
              <w:t>96</w:t>
            </w:r>
            <w:r w:rsidR="00FA3829" w:rsidRPr="00D37EB5">
              <w:rPr>
                <w:rFonts w:ascii="Candara" w:hAnsi="Candara"/>
                <w:b/>
              </w:rPr>
              <w:t xml:space="preserve"> HORAS</w:t>
            </w:r>
          </w:p>
        </w:tc>
        <w:tc>
          <w:tcPr>
            <w:tcW w:w="5246" w:type="dxa"/>
          </w:tcPr>
          <w:p w:rsidR="00FA3829" w:rsidRPr="0060640C" w:rsidRDefault="00FA3829" w:rsidP="00216046">
            <w:pPr>
              <w:spacing w:line="360" w:lineRule="auto"/>
              <w:jc w:val="center"/>
              <w:rPr>
                <w:rFonts w:ascii="Candara" w:hAnsi="Candara"/>
                <w:b/>
                <w:sz w:val="28"/>
                <w:szCs w:val="28"/>
              </w:rPr>
            </w:pPr>
          </w:p>
        </w:tc>
        <w:tc>
          <w:tcPr>
            <w:tcW w:w="4963" w:type="dxa"/>
          </w:tcPr>
          <w:p w:rsidR="00FA3829" w:rsidRPr="0060640C" w:rsidRDefault="00FA3829" w:rsidP="00216046">
            <w:pPr>
              <w:spacing w:line="360" w:lineRule="auto"/>
              <w:jc w:val="center"/>
              <w:rPr>
                <w:rFonts w:ascii="Candara" w:hAnsi="Candara"/>
                <w:b/>
                <w:sz w:val="28"/>
                <w:szCs w:val="28"/>
              </w:rPr>
            </w:pPr>
          </w:p>
        </w:tc>
        <w:tc>
          <w:tcPr>
            <w:tcW w:w="2836" w:type="dxa"/>
          </w:tcPr>
          <w:p w:rsidR="00FA3829" w:rsidRPr="0060640C" w:rsidRDefault="00FA3829" w:rsidP="00216046">
            <w:pPr>
              <w:spacing w:line="360" w:lineRule="auto"/>
              <w:jc w:val="center"/>
              <w:rPr>
                <w:rFonts w:ascii="Candara" w:hAnsi="Candara"/>
                <w:b/>
                <w:sz w:val="28"/>
                <w:szCs w:val="28"/>
              </w:rPr>
            </w:pPr>
          </w:p>
        </w:tc>
      </w:tr>
      <w:tr w:rsidR="00FA3829" w:rsidRPr="00B468AA" w:rsidTr="00216046">
        <w:tc>
          <w:tcPr>
            <w:tcW w:w="2410" w:type="dxa"/>
            <w:shd w:val="clear" w:color="auto" w:fill="C5E0B3" w:themeFill="accent6" w:themeFillTint="66"/>
          </w:tcPr>
          <w:p w:rsidR="00FA3829" w:rsidRPr="001F4C6B" w:rsidRDefault="00561B0A" w:rsidP="00561B0A">
            <w:pPr>
              <w:spacing w:line="360" w:lineRule="auto"/>
              <w:rPr>
                <w:rFonts w:ascii="Candara" w:hAnsi="Candara"/>
                <w:b/>
                <w:color w:val="000000" w:themeColor="text1"/>
                <w:sz w:val="28"/>
              </w:rPr>
            </w:pPr>
            <w:r>
              <w:rPr>
                <w:rFonts w:ascii="Candara" w:hAnsi="Candara"/>
                <w:b/>
                <w:color w:val="000000" w:themeColor="text1"/>
                <w:sz w:val="28"/>
              </w:rPr>
              <w:t xml:space="preserve">ESTADOS FINANCIEROS </w:t>
            </w:r>
          </w:p>
        </w:tc>
        <w:tc>
          <w:tcPr>
            <w:tcW w:w="5387" w:type="dxa"/>
          </w:tcPr>
          <w:p w:rsidR="00C2762E" w:rsidRPr="00C2762E" w:rsidRDefault="00C2762E" w:rsidP="00C2762E">
            <w:pPr>
              <w:jc w:val="both"/>
              <w:rPr>
                <w:rFonts w:ascii="Candara" w:hAnsi="Candara"/>
                <w:sz w:val="24"/>
                <w:szCs w:val="24"/>
              </w:rPr>
            </w:pPr>
            <w:r w:rsidRPr="00C2762E">
              <w:rPr>
                <w:rFonts w:ascii="Candara" w:hAnsi="Candara"/>
                <w:sz w:val="24"/>
                <w:szCs w:val="24"/>
              </w:rPr>
              <w:t>Genera  los reportes contables y financieros que reflejen la realidad de la empresa según normas legales y procedimientos organizacionales</w:t>
            </w:r>
          </w:p>
          <w:p w:rsidR="00FA3829" w:rsidRPr="00FB6736" w:rsidRDefault="00FA3829" w:rsidP="00216046">
            <w:pPr>
              <w:spacing w:line="360" w:lineRule="auto"/>
              <w:jc w:val="both"/>
              <w:rPr>
                <w:rFonts w:ascii="Candara" w:hAnsi="Candara"/>
                <w:sz w:val="24"/>
              </w:rPr>
            </w:pPr>
          </w:p>
        </w:tc>
        <w:tc>
          <w:tcPr>
            <w:tcW w:w="1417" w:type="dxa"/>
          </w:tcPr>
          <w:p w:rsidR="00FA3829" w:rsidRDefault="00FA3829" w:rsidP="00216046">
            <w:pPr>
              <w:spacing w:line="360" w:lineRule="auto"/>
              <w:jc w:val="center"/>
              <w:rPr>
                <w:b/>
              </w:rPr>
            </w:pPr>
          </w:p>
          <w:p w:rsidR="00FA3829" w:rsidRPr="000E0FAC" w:rsidRDefault="00561B0A" w:rsidP="00216046">
            <w:pPr>
              <w:spacing w:line="360" w:lineRule="auto"/>
              <w:jc w:val="center"/>
              <w:rPr>
                <w:b/>
              </w:rPr>
            </w:pPr>
            <w:r>
              <w:rPr>
                <w:b/>
              </w:rPr>
              <w:t>3</w:t>
            </w:r>
          </w:p>
        </w:tc>
        <w:tc>
          <w:tcPr>
            <w:tcW w:w="1467" w:type="dxa"/>
          </w:tcPr>
          <w:p w:rsidR="00FA3829" w:rsidRPr="00D37EB5" w:rsidRDefault="00FA3829" w:rsidP="00216046">
            <w:pPr>
              <w:spacing w:line="360" w:lineRule="auto"/>
              <w:jc w:val="center"/>
              <w:rPr>
                <w:b/>
              </w:rPr>
            </w:pPr>
          </w:p>
          <w:p w:rsidR="00FA3829" w:rsidRPr="00D37EB5" w:rsidRDefault="00561B0A" w:rsidP="00216046">
            <w:pPr>
              <w:spacing w:line="360" w:lineRule="auto"/>
              <w:jc w:val="center"/>
              <w:rPr>
                <w:b/>
              </w:rPr>
            </w:pPr>
            <w:r>
              <w:rPr>
                <w:b/>
              </w:rPr>
              <w:t>144</w:t>
            </w:r>
            <w:r w:rsidR="00FA3829" w:rsidRPr="00D37EB5">
              <w:rPr>
                <w:b/>
              </w:rPr>
              <w:t xml:space="preserve"> horas</w:t>
            </w:r>
          </w:p>
        </w:tc>
        <w:tc>
          <w:tcPr>
            <w:tcW w:w="5246" w:type="dxa"/>
          </w:tcPr>
          <w:p w:rsidR="00FA3829" w:rsidRDefault="00FA3829" w:rsidP="00216046">
            <w:pPr>
              <w:spacing w:line="360" w:lineRule="auto"/>
              <w:jc w:val="center"/>
              <w:rPr>
                <w:b/>
              </w:rPr>
            </w:pPr>
          </w:p>
        </w:tc>
        <w:tc>
          <w:tcPr>
            <w:tcW w:w="4963" w:type="dxa"/>
          </w:tcPr>
          <w:p w:rsidR="00FA3829" w:rsidRDefault="00FA3829" w:rsidP="00216046">
            <w:pPr>
              <w:spacing w:line="360" w:lineRule="auto"/>
              <w:jc w:val="center"/>
              <w:rPr>
                <w:b/>
              </w:rPr>
            </w:pPr>
          </w:p>
        </w:tc>
        <w:tc>
          <w:tcPr>
            <w:tcW w:w="2836" w:type="dxa"/>
          </w:tcPr>
          <w:p w:rsidR="00FA3829" w:rsidRDefault="00FA3829" w:rsidP="00216046">
            <w:pPr>
              <w:spacing w:line="360" w:lineRule="auto"/>
              <w:jc w:val="center"/>
              <w:rPr>
                <w:b/>
              </w:rPr>
            </w:pPr>
          </w:p>
        </w:tc>
      </w:tr>
      <w:tr w:rsidR="00FA3829" w:rsidRPr="00B468AA" w:rsidTr="00216046">
        <w:tc>
          <w:tcPr>
            <w:tcW w:w="2410" w:type="dxa"/>
            <w:shd w:val="clear" w:color="auto" w:fill="C5E0B3" w:themeFill="accent6" w:themeFillTint="66"/>
          </w:tcPr>
          <w:p w:rsidR="00FA3829" w:rsidRPr="001F4C6B" w:rsidRDefault="00561B0A" w:rsidP="00216046">
            <w:pPr>
              <w:spacing w:line="360" w:lineRule="auto"/>
              <w:rPr>
                <w:rFonts w:ascii="Candara" w:hAnsi="Candara"/>
                <w:b/>
                <w:color w:val="000000" w:themeColor="text1"/>
                <w:sz w:val="28"/>
              </w:rPr>
            </w:pPr>
            <w:r>
              <w:rPr>
                <w:rFonts w:ascii="Candara" w:hAnsi="Candara"/>
                <w:b/>
                <w:color w:val="000000" w:themeColor="text1"/>
                <w:sz w:val="28"/>
              </w:rPr>
              <w:t>NÓMINA</w:t>
            </w:r>
          </w:p>
        </w:tc>
        <w:tc>
          <w:tcPr>
            <w:tcW w:w="5387" w:type="dxa"/>
          </w:tcPr>
          <w:p w:rsidR="00FA3829" w:rsidRPr="00C2762E" w:rsidRDefault="00C2762E" w:rsidP="00216046">
            <w:pPr>
              <w:spacing w:line="360" w:lineRule="auto"/>
              <w:jc w:val="both"/>
              <w:rPr>
                <w:rFonts w:ascii="Candara" w:hAnsi="Candara"/>
                <w:sz w:val="24"/>
                <w:szCs w:val="24"/>
              </w:rPr>
            </w:pPr>
            <w:r w:rsidRPr="00C2762E">
              <w:rPr>
                <w:rFonts w:ascii="Arial" w:hAnsi="Arial" w:cs="Arial"/>
                <w:color w:val="222222"/>
                <w:sz w:val="24"/>
                <w:szCs w:val="24"/>
                <w:shd w:val="clear" w:color="auto" w:fill="FFFFFF"/>
              </w:rPr>
              <w:t>En una empresa, la </w:t>
            </w:r>
            <w:r w:rsidRPr="00C2762E">
              <w:rPr>
                <w:rFonts w:ascii="Arial" w:hAnsi="Arial" w:cs="Arial"/>
                <w:b/>
                <w:bCs/>
                <w:color w:val="222222"/>
                <w:sz w:val="24"/>
                <w:szCs w:val="24"/>
                <w:shd w:val="clear" w:color="auto" w:fill="FFFFFF"/>
              </w:rPr>
              <w:t>nómina</w:t>
            </w:r>
            <w:r w:rsidRPr="00C2762E">
              <w:rPr>
                <w:rFonts w:ascii="Arial" w:hAnsi="Arial" w:cs="Arial"/>
                <w:color w:val="222222"/>
                <w:sz w:val="24"/>
                <w:szCs w:val="24"/>
                <w:shd w:val="clear" w:color="auto" w:fill="FFFFFF"/>
              </w:rPr>
              <w:t> es la suma de todos los registros financieros de los sueldos de los empleados, incluyendo los salarios, las bonificaciones y las deducciones. En la contabilidad, la nómina se refiere a la cantidad pagada a los empleados por los servicios que prestaron durante un cierto período de tiempo. La nómina tiene un papel importante en una sociedad.</w:t>
            </w:r>
          </w:p>
        </w:tc>
        <w:tc>
          <w:tcPr>
            <w:tcW w:w="1417"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2</w:t>
            </w:r>
          </w:p>
        </w:tc>
        <w:tc>
          <w:tcPr>
            <w:tcW w:w="1467" w:type="dxa"/>
          </w:tcPr>
          <w:p w:rsidR="00FA3829" w:rsidRPr="00D37EB5" w:rsidRDefault="00FA3829" w:rsidP="00216046">
            <w:pPr>
              <w:spacing w:line="360" w:lineRule="auto"/>
              <w:jc w:val="center"/>
              <w:rPr>
                <w:b/>
              </w:rPr>
            </w:pPr>
          </w:p>
          <w:p w:rsidR="00FA3829" w:rsidRPr="00D37EB5" w:rsidRDefault="002B6628" w:rsidP="00216046">
            <w:pPr>
              <w:spacing w:line="360" w:lineRule="auto"/>
              <w:jc w:val="center"/>
              <w:rPr>
                <w:b/>
              </w:rPr>
            </w:pPr>
            <w:r>
              <w:rPr>
                <w:b/>
              </w:rPr>
              <w:t>96</w:t>
            </w:r>
            <w:r w:rsidR="00FA3829" w:rsidRPr="00D37EB5">
              <w:rPr>
                <w:b/>
              </w:rPr>
              <w:t xml:space="preserve"> horas</w:t>
            </w:r>
          </w:p>
        </w:tc>
        <w:tc>
          <w:tcPr>
            <w:tcW w:w="5246" w:type="dxa"/>
          </w:tcPr>
          <w:p w:rsidR="00FA3829" w:rsidRDefault="00FA3829" w:rsidP="00216046">
            <w:pPr>
              <w:spacing w:line="360" w:lineRule="auto"/>
              <w:jc w:val="center"/>
              <w:rPr>
                <w:b/>
              </w:rPr>
            </w:pPr>
          </w:p>
        </w:tc>
        <w:tc>
          <w:tcPr>
            <w:tcW w:w="4963" w:type="dxa"/>
          </w:tcPr>
          <w:p w:rsidR="00FA3829" w:rsidRDefault="00FA3829" w:rsidP="00216046">
            <w:pPr>
              <w:spacing w:line="360" w:lineRule="auto"/>
              <w:jc w:val="center"/>
              <w:rPr>
                <w:b/>
              </w:rPr>
            </w:pPr>
          </w:p>
        </w:tc>
        <w:tc>
          <w:tcPr>
            <w:tcW w:w="2836" w:type="dxa"/>
          </w:tcPr>
          <w:p w:rsidR="00FA3829" w:rsidRDefault="00FA3829" w:rsidP="00216046">
            <w:pPr>
              <w:spacing w:line="360" w:lineRule="auto"/>
              <w:jc w:val="center"/>
              <w:rPr>
                <w:b/>
              </w:rPr>
            </w:pPr>
          </w:p>
        </w:tc>
      </w:tr>
      <w:tr w:rsidR="00FA3829" w:rsidRPr="00B468AA" w:rsidTr="00216046">
        <w:tc>
          <w:tcPr>
            <w:tcW w:w="2410" w:type="dxa"/>
            <w:shd w:val="clear" w:color="auto" w:fill="C5E0B3" w:themeFill="accent6" w:themeFillTint="66"/>
          </w:tcPr>
          <w:p w:rsidR="00FA3829" w:rsidRPr="001F4C6B" w:rsidRDefault="00561B0A" w:rsidP="00216046">
            <w:pPr>
              <w:spacing w:line="360" w:lineRule="auto"/>
              <w:rPr>
                <w:rFonts w:ascii="Candara" w:hAnsi="Candara"/>
                <w:b/>
                <w:color w:val="000000" w:themeColor="text1"/>
                <w:sz w:val="28"/>
              </w:rPr>
            </w:pPr>
            <w:r>
              <w:rPr>
                <w:rFonts w:ascii="Candara" w:hAnsi="Candara"/>
                <w:b/>
                <w:color w:val="000000" w:themeColor="text1"/>
                <w:sz w:val="28"/>
              </w:rPr>
              <w:t xml:space="preserve">CONTABILIDAD DE COSTOS </w:t>
            </w:r>
          </w:p>
        </w:tc>
        <w:tc>
          <w:tcPr>
            <w:tcW w:w="5387" w:type="dxa"/>
          </w:tcPr>
          <w:p w:rsidR="00C2762E" w:rsidRDefault="00C2762E" w:rsidP="00C2762E">
            <w:pPr>
              <w:pStyle w:val="Ttulo3"/>
              <w:spacing w:before="450"/>
              <w:jc w:val="both"/>
              <w:outlineLvl w:val="2"/>
              <w:rPr>
                <w:rFonts w:ascii="Arial" w:hAnsi="Arial" w:cs="Arial"/>
                <w:color w:val="222222"/>
                <w:shd w:val="clear" w:color="auto" w:fill="FFFFFF"/>
              </w:rPr>
            </w:pPr>
            <w:r w:rsidRPr="00C2762E">
              <w:rPr>
                <w:rFonts w:ascii="Arial" w:hAnsi="Arial" w:cs="Arial"/>
                <w:color w:val="222222"/>
                <w:shd w:val="clear" w:color="auto" w:fill="FFFFFF"/>
              </w:rPr>
              <w:t>Es un sistema de información para predeterminar, registrar, acumular, distribuir, controlar, analizar, interpretar e informar de los </w:t>
            </w:r>
            <w:r w:rsidRPr="00C2762E">
              <w:rPr>
                <w:rFonts w:ascii="Arial" w:hAnsi="Arial" w:cs="Arial"/>
                <w:bCs/>
                <w:color w:val="222222"/>
                <w:shd w:val="clear" w:color="auto" w:fill="FFFFFF"/>
              </w:rPr>
              <w:t xml:space="preserve">costos </w:t>
            </w:r>
            <w:r w:rsidRPr="00C2762E">
              <w:rPr>
                <w:rFonts w:ascii="Arial" w:hAnsi="Arial" w:cs="Arial"/>
                <w:color w:val="222222"/>
                <w:shd w:val="clear" w:color="auto" w:fill="FFFFFF"/>
              </w:rPr>
              <w:t>de producción, distribución, administración y financiamiento.</w:t>
            </w:r>
          </w:p>
          <w:p w:rsidR="00FA3829" w:rsidRPr="00C2762E" w:rsidRDefault="00C2762E" w:rsidP="00C2762E">
            <w:pPr>
              <w:pStyle w:val="Ttulo3"/>
              <w:spacing w:before="450"/>
              <w:jc w:val="both"/>
              <w:outlineLvl w:val="2"/>
              <w:rPr>
                <w:rFonts w:ascii="Arial" w:hAnsi="Arial" w:cs="Arial"/>
                <w:iCs/>
                <w:color w:val="000000" w:themeColor="text1"/>
                <w:spacing w:val="-10"/>
                <w:shd w:val="clear" w:color="auto" w:fill="FFFFFF"/>
              </w:rPr>
            </w:pPr>
            <w:r w:rsidRPr="00C2762E">
              <w:rPr>
                <w:rFonts w:ascii="Arial" w:hAnsi="Arial" w:cs="Arial"/>
                <w:iCs/>
                <w:color w:val="000000" w:themeColor="text1"/>
                <w:spacing w:val="-10"/>
                <w:shd w:val="clear" w:color="auto" w:fill="FFFFFF"/>
              </w:rPr>
              <w:lastRenderedPageBreak/>
              <w:t>La contabilidad de costos se relaciona con la información de costos para uso interno de la gerencia y le ayuda de manera considerable en la formulación de objetivos y programas de operación, en la comparación del desempeño real con el esperado y en la presentación de informes.</w:t>
            </w:r>
          </w:p>
        </w:tc>
        <w:tc>
          <w:tcPr>
            <w:tcW w:w="1417"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2</w:t>
            </w:r>
          </w:p>
        </w:tc>
        <w:tc>
          <w:tcPr>
            <w:tcW w:w="1467" w:type="dxa"/>
          </w:tcPr>
          <w:p w:rsidR="00FA3829" w:rsidRPr="00D37EB5" w:rsidRDefault="00FA3829" w:rsidP="00216046">
            <w:pPr>
              <w:spacing w:line="360" w:lineRule="auto"/>
              <w:jc w:val="center"/>
              <w:rPr>
                <w:b/>
              </w:rPr>
            </w:pPr>
          </w:p>
          <w:p w:rsidR="00FA3829" w:rsidRPr="00D37EB5" w:rsidRDefault="002B6628" w:rsidP="00216046">
            <w:pPr>
              <w:spacing w:line="360" w:lineRule="auto"/>
              <w:jc w:val="center"/>
              <w:rPr>
                <w:b/>
              </w:rPr>
            </w:pPr>
            <w:r>
              <w:rPr>
                <w:b/>
              </w:rPr>
              <w:t>96</w:t>
            </w:r>
            <w:r w:rsidR="00561B0A">
              <w:rPr>
                <w:b/>
              </w:rPr>
              <w:t xml:space="preserve"> </w:t>
            </w:r>
            <w:r w:rsidR="00FA3829" w:rsidRPr="00D37EB5">
              <w:rPr>
                <w:b/>
              </w:rPr>
              <w:t>horas</w:t>
            </w:r>
          </w:p>
        </w:tc>
        <w:tc>
          <w:tcPr>
            <w:tcW w:w="5246" w:type="dxa"/>
          </w:tcPr>
          <w:p w:rsidR="00FA3829" w:rsidRDefault="00FA3829" w:rsidP="00216046">
            <w:pPr>
              <w:spacing w:line="360" w:lineRule="auto"/>
              <w:jc w:val="center"/>
              <w:rPr>
                <w:b/>
              </w:rPr>
            </w:pPr>
          </w:p>
        </w:tc>
        <w:tc>
          <w:tcPr>
            <w:tcW w:w="4963" w:type="dxa"/>
          </w:tcPr>
          <w:p w:rsidR="00FA3829" w:rsidRDefault="00FA3829" w:rsidP="00216046">
            <w:pPr>
              <w:spacing w:line="360" w:lineRule="auto"/>
              <w:jc w:val="center"/>
              <w:rPr>
                <w:b/>
              </w:rPr>
            </w:pPr>
          </w:p>
        </w:tc>
        <w:tc>
          <w:tcPr>
            <w:tcW w:w="2836" w:type="dxa"/>
          </w:tcPr>
          <w:p w:rsidR="00FA3829" w:rsidRDefault="00FA3829" w:rsidP="00216046">
            <w:pPr>
              <w:spacing w:line="360" w:lineRule="auto"/>
              <w:jc w:val="center"/>
              <w:rPr>
                <w:b/>
              </w:rPr>
            </w:pPr>
          </w:p>
        </w:tc>
      </w:tr>
      <w:tr w:rsidR="00FA3829" w:rsidRPr="00B468AA" w:rsidTr="00216046">
        <w:tc>
          <w:tcPr>
            <w:tcW w:w="2410" w:type="dxa"/>
            <w:shd w:val="clear" w:color="auto" w:fill="C5E0B3" w:themeFill="accent6" w:themeFillTint="66"/>
          </w:tcPr>
          <w:p w:rsidR="00FA3829" w:rsidRPr="001F4C6B" w:rsidRDefault="002B6628" w:rsidP="00216046">
            <w:pPr>
              <w:spacing w:line="360" w:lineRule="auto"/>
              <w:jc w:val="both"/>
              <w:rPr>
                <w:rFonts w:ascii="Candara" w:hAnsi="Candara"/>
                <w:b/>
                <w:color w:val="000000" w:themeColor="text1"/>
                <w:sz w:val="28"/>
              </w:rPr>
            </w:pPr>
            <w:r>
              <w:rPr>
                <w:rFonts w:ascii="Candara" w:hAnsi="Candara"/>
                <w:b/>
                <w:color w:val="000000" w:themeColor="text1"/>
                <w:sz w:val="28"/>
              </w:rPr>
              <w:lastRenderedPageBreak/>
              <w:t>ACTITUDES LABORALES</w:t>
            </w:r>
          </w:p>
        </w:tc>
        <w:tc>
          <w:tcPr>
            <w:tcW w:w="5387" w:type="dxa"/>
          </w:tcPr>
          <w:p w:rsidR="00FA3829" w:rsidRPr="00FB6736" w:rsidRDefault="00360178" w:rsidP="00360178">
            <w:pPr>
              <w:spacing w:line="240" w:lineRule="atLeast"/>
              <w:jc w:val="both"/>
              <w:rPr>
                <w:rFonts w:ascii="Candara" w:hAnsi="Candara"/>
                <w:sz w:val="24"/>
              </w:rPr>
            </w:pPr>
            <w:r w:rsidRPr="00360178">
              <w:rPr>
                <w:rFonts w:ascii="Arial" w:hAnsi="Arial" w:cs="Arial"/>
                <w:sz w:val="24"/>
                <w:szCs w:val="24"/>
                <w:shd w:val="clear" w:color="auto" w:fill="FFFFFF"/>
              </w:rPr>
              <w:t>Actualmente se están haciendo reajustes en </w:t>
            </w:r>
            <w:hyperlink r:id="rId8" w:history="1">
              <w:r w:rsidRPr="00360178">
                <w:rPr>
                  <w:rStyle w:val="Hipervnculo"/>
                  <w:rFonts w:ascii="Arial" w:hAnsi="Arial" w:cs="Arial"/>
                  <w:color w:val="auto"/>
                  <w:sz w:val="24"/>
                  <w:szCs w:val="24"/>
                  <w:u w:val="none"/>
                </w:rPr>
                <w:t>materia</w:t>
              </w:r>
            </w:hyperlink>
            <w:r w:rsidRPr="00360178">
              <w:rPr>
                <w:rFonts w:ascii="Arial" w:hAnsi="Arial" w:cs="Arial"/>
                <w:sz w:val="24"/>
                <w:szCs w:val="24"/>
                <w:shd w:val="clear" w:color="auto" w:fill="FFFFFF"/>
              </w:rPr>
              <w:t> laboral encaminados a mejorar </w:t>
            </w:r>
            <w:hyperlink r:id="rId9" w:anchor="TEORICA" w:history="1">
              <w:r w:rsidRPr="00360178">
                <w:rPr>
                  <w:rStyle w:val="Hipervnculo"/>
                  <w:rFonts w:ascii="Arial" w:hAnsi="Arial" w:cs="Arial"/>
                  <w:color w:val="auto"/>
                  <w:sz w:val="24"/>
                  <w:szCs w:val="24"/>
                  <w:u w:val="none"/>
                </w:rPr>
                <w:t>indicadores</w:t>
              </w:r>
            </w:hyperlink>
            <w:r w:rsidRPr="00360178">
              <w:rPr>
                <w:rFonts w:ascii="Arial" w:hAnsi="Arial" w:cs="Arial"/>
                <w:sz w:val="24"/>
                <w:szCs w:val="24"/>
                <w:shd w:val="clear" w:color="auto" w:fill="FFFFFF"/>
              </w:rPr>
              <w:t> de desempeño con la finalidad de lograr una mejor </w:t>
            </w:r>
            <w:hyperlink r:id="rId10" w:history="1">
              <w:r w:rsidRPr="00360178">
                <w:rPr>
                  <w:rStyle w:val="Hipervnculo"/>
                  <w:rFonts w:ascii="Arial" w:hAnsi="Arial" w:cs="Arial"/>
                  <w:color w:val="auto"/>
                  <w:sz w:val="24"/>
                  <w:szCs w:val="24"/>
                  <w:u w:val="none"/>
                </w:rPr>
                <w:t>productividad</w:t>
              </w:r>
            </w:hyperlink>
            <w:r w:rsidRPr="00360178">
              <w:rPr>
                <w:rFonts w:ascii="Arial" w:hAnsi="Arial" w:cs="Arial"/>
                <w:sz w:val="24"/>
                <w:szCs w:val="24"/>
                <w:shd w:val="clear" w:color="auto" w:fill="FFFFFF"/>
              </w:rPr>
              <w:t> en </w:t>
            </w:r>
            <w:hyperlink r:id="rId11" w:history="1">
              <w:r w:rsidRPr="00360178">
                <w:rPr>
                  <w:rStyle w:val="Hipervnculo"/>
                  <w:rFonts w:ascii="Arial" w:hAnsi="Arial" w:cs="Arial"/>
                  <w:color w:val="auto"/>
                  <w:sz w:val="24"/>
                  <w:szCs w:val="24"/>
                  <w:u w:val="none"/>
                </w:rPr>
                <w:t>el trabajo</w:t>
              </w:r>
            </w:hyperlink>
            <w:r w:rsidRPr="00360178">
              <w:rPr>
                <w:rFonts w:ascii="Arial" w:hAnsi="Arial" w:cs="Arial"/>
                <w:sz w:val="24"/>
                <w:szCs w:val="24"/>
                <w:shd w:val="clear" w:color="auto" w:fill="FFFFFF"/>
              </w:rPr>
              <w:t>. Esto está teniendo lugar porque el mundo contemporáneo de hoy se caracteriza por ser sistemático y profundamente cambiante, originando una inestabilidad regular que tiene un fuerte impacto en todos los </w:t>
            </w:r>
            <w:hyperlink r:id="rId12" w:anchor="PROCE" w:history="1">
              <w:r w:rsidRPr="00360178">
                <w:rPr>
                  <w:rStyle w:val="Hipervnculo"/>
                  <w:rFonts w:ascii="Arial" w:hAnsi="Arial" w:cs="Arial"/>
                  <w:color w:val="auto"/>
                  <w:sz w:val="24"/>
                  <w:szCs w:val="24"/>
                  <w:u w:val="none"/>
                </w:rPr>
                <w:t>procesos</w:t>
              </w:r>
            </w:hyperlink>
            <w:r w:rsidRPr="00360178">
              <w:rPr>
                <w:rFonts w:ascii="Arial" w:hAnsi="Arial" w:cs="Arial"/>
                <w:sz w:val="24"/>
                <w:szCs w:val="24"/>
                <w:shd w:val="clear" w:color="auto" w:fill="FFFFFF"/>
              </w:rPr>
              <w:t> y esferas de la </w:t>
            </w:r>
            <w:hyperlink r:id="rId13" w:history="1">
              <w:r w:rsidRPr="00360178">
                <w:rPr>
                  <w:rStyle w:val="Hipervnculo"/>
                  <w:rFonts w:ascii="Arial" w:hAnsi="Arial" w:cs="Arial"/>
                  <w:color w:val="auto"/>
                  <w:sz w:val="24"/>
                  <w:szCs w:val="24"/>
                  <w:u w:val="none"/>
                </w:rPr>
                <w:t>sociedad</w:t>
              </w:r>
            </w:hyperlink>
            <w:r w:rsidRPr="00360178">
              <w:rPr>
                <w:rFonts w:ascii="Arial" w:hAnsi="Arial" w:cs="Arial"/>
                <w:sz w:val="24"/>
                <w:szCs w:val="24"/>
                <w:shd w:val="clear" w:color="auto" w:fill="FFFFFF"/>
              </w:rPr>
              <w:t>, la </w:t>
            </w:r>
            <w:hyperlink r:id="rId14" w:history="1">
              <w:r w:rsidRPr="00360178">
                <w:rPr>
                  <w:rStyle w:val="Hipervnculo"/>
                  <w:rFonts w:ascii="Arial" w:hAnsi="Arial" w:cs="Arial"/>
                  <w:color w:val="auto"/>
                  <w:sz w:val="24"/>
                  <w:szCs w:val="24"/>
                  <w:u w:val="none"/>
                </w:rPr>
                <w:t>naturaleza</w:t>
              </w:r>
            </w:hyperlink>
            <w:r w:rsidRPr="00360178">
              <w:rPr>
                <w:rFonts w:ascii="Arial" w:hAnsi="Arial" w:cs="Arial"/>
                <w:sz w:val="24"/>
                <w:szCs w:val="24"/>
                <w:shd w:val="clear" w:color="auto" w:fill="FFFFFF"/>
              </w:rPr>
              <w:t> y el</w:t>
            </w:r>
            <w:r>
              <w:rPr>
                <w:rFonts w:ascii="Arial" w:hAnsi="Arial" w:cs="Arial"/>
                <w:sz w:val="24"/>
                <w:szCs w:val="24"/>
                <w:shd w:val="clear" w:color="auto" w:fill="FFFFFF"/>
              </w:rPr>
              <w:t xml:space="preserve"> </w:t>
            </w:r>
            <w:hyperlink r:id="rId15" w:history="1">
              <w:r w:rsidRPr="00360178">
                <w:rPr>
                  <w:rStyle w:val="Hipervnculo"/>
                  <w:rFonts w:ascii="Arial" w:hAnsi="Arial" w:cs="Arial"/>
                  <w:color w:val="auto"/>
                  <w:sz w:val="24"/>
                  <w:szCs w:val="24"/>
                  <w:u w:val="none"/>
                </w:rPr>
                <w:t>pensamiento</w:t>
              </w:r>
            </w:hyperlink>
            <w:r w:rsidRPr="00360178">
              <w:rPr>
                <w:rFonts w:ascii="Arial" w:hAnsi="Arial" w:cs="Arial"/>
                <w:sz w:val="24"/>
                <w:szCs w:val="24"/>
                <w:shd w:val="clear" w:color="auto" w:fill="FFFFFF"/>
              </w:rPr>
              <w:t>, cuyas causas no solo están en factores económicos, técnicos, políticos, sino también sociales.</w:t>
            </w:r>
            <w:r w:rsidR="00B950AC">
              <w:rPr>
                <w:rFonts w:ascii="Arial" w:hAnsi="Arial" w:cs="Arial"/>
                <w:sz w:val="24"/>
                <w:szCs w:val="24"/>
                <w:shd w:val="clear" w:color="auto" w:fill="FFFFFF"/>
              </w:rPr>
              <w:t xml:space="preserve"> De ahí la importancia de conocer cuáles deben ser  las actitudes laborales de un técnico.</w:t>
            </w:r>
          </w:p>
        </w:tc>
        <w:tc>
          <w:tcPr>
            <w:tcW w:w="1417" w:type="dxa"/>
          </w:tcPr>
          <w:p w:rsidR="00FA3829" w:rsidRDefault="00FA3829" w:rsidP="00216046">
            <w:pPr>
              <w:spacing w:line="360" w:lineRule="auto"/>
              <w:jc w:val="center"/>
              <w:rPr>
                <w:b/>
              </w:rPr>
            </w:pPr>
          </w:p>
          <w:p w:rsidR="00FA3829" w:rsidRPr="000E0FAC" w:rsidRDefault="00FA3829" w:rsidP="00216046">
            <w:pPr>
              <w:spacing w:line="360" w:lineRule="auto"/>
              <w:jc w:val="center"/>
              <w:rPr>
                <w:b/>
              </w:rPr>
            </w:pPr>
            <w:r>
              <w:rPr>
                <w:b/>
              </w:rPr>
              <w:t>1</w:t>
            </w:r>
          </w:p>
        </w:tc>
        <w:tc>
          <w:tcPr>
            <w:tcW w:w="1467" w:type="dxa"/>
          </w:tcPr>
          <w:p w:rsidR="00FA3829" w:rsidRPr="00D37EB5" w:rsidRDefault="00FA3829" w:rsidP="00216046">
            <w:pPr>
              <w:spacing w:line="360" w:lineRule="auto"/>
              <w:jc w:val="center"/>
              <w:rPr>
                <w:b/>
              </w:rPr>
            </w:pPr>
          </w:p>
          <w:p w:rsidR="00FA3829" w:rsidRPr="00D37EB5" w:rsidRDefault="00FA3829" w:rsidP="00216046">
            <w:pPr>
              <w:spacing w:line="360" w:lineRule="auto"/>
              <w:jc w:val="center"/>
              <w:rPr>
                <w:b/>
              </w:rPr>
            </w:pPr>
            <w:r w:rsidRPr="00D37EB5">
              <w:rPr>
                <w:b/>
              </w:rPr>
              <w:t>48 horas</w:t>
            </w:r>
          </w:p>
        </w:tc>
        <w:tc>
          <w:tcPr>
            <w:tcW w:w="5246" w:type="dxa"/>
          </w:tcPr>
          <w:p w:rsidR="00FA3829" w:rsidRDefault="00FA3829" w:rsidP="00216046">
            <w:pPr>
              <w:spacing w:line="360" w:lineRule="auto"/>
              <w:jc w:val="center"/>
              <w:rPr>
                <w:b/>
              </w:rPr>
            </w:pPr>
          </w:p>
        </w:tc>
        <w:tc>
          <w:tcPr>
            <w:tcW w:w="4963" w:type="dxa"/>
          </w:tcPr>
          <w:p w:rsidR="00FA3829" w:rsidRDefault="00FA3829" w:rsidP="00216046">
            <w:pPr>
              <w:spacing w:line="360" w:lineRule="auto"/>
              <w:jc w:val="center"/>
              <w:rPr>
                <w:b/>
              </w:rPr>
            </w:pPr>
          </w:p>
        </w:tc>
        <w:tc>
          <w:tcPr>
            <w:tcW w:w="2836" w:type="dxa"/>
          </w:tcPr>
          <w:p w:rsidR="00FA3829" w:rsidRDefault="00FA3829" w:rsidP="00216046">
            <w:pPr>
              <w:spacing w:line="360" w:lineRule="auto"/>
              <w:jc w:val="center"/>
              <w:rPr>
                <w:b/>
              </w:rPr>
            </w:pPr>
          </w:p>
        </w:tc>
      </w:tr>
    </w:tbl>
    <w:p w:rsidR="002B6628" w:rsidRDefault="002B6628" w:rsidP="00FA3829">
      <w:pPr>
        <w:spacing w:line="360" w:lineRule="auto"/>
        <w:jc w:val="center"/>
        <w:rPr>
          <w:rFonts w:ascii="Candara" w:hAnsi="Candara"/>
          <w:b/>
          <w:color w:val="538135" w:themeColor="accent6" w:themeShade="BF"/>
          <w:sz w:val="40"/>
        </w:rPr>
      </w:pPr>
    </w:p>
    <w:p w:rsidR="002B6628" w:rsidRDefault="002B6628" w:rsidP="00FA3829">
      <w:pPr>
        <w:spacing w:line="360" w:lineRule="auto"/>
        <w:jc w:val="center"/>
        <w:rPr>
          <w:rFonts w:ascii="Candara" w:hAnsi="Candara"/>
          <w:b/>
          <w:color w:val="538135" w:themeColor="accent6" w:themeShade="BF"/>
          <w:sz w:val="40"/>
        </w:rPr>
      </w:pPr>
    </w:p>
    <w:p w:rsidR="00FA3829" w:rsidRPr="00D933BB" w:rsidRDefault="00FA3829" w:rsidP="00FA3829">
      <w:pPr>
        <w:spacing w:line="360" w:lineRule="auto"/>
        <w:jc w:val="center"/>
        <w:rPr>
          <w:rFonts w:ascii="Candara" w:hAnsi="Candara"/>
          <w:b/>
          <w:color w:val="538135" w:themeColor="accent6" w:themeShade="BF"/>
          <w:sz w:val="40"/>
        </w:rPr>
      </w:pPr>
      <w:r w:rsidRPr="00D933BB">
        <w:rPr>
          <w:rFonts w:ascii="Candara" w:hAnsi="Candara"/>
          <w:b/>
          <w:color w:val="538135" w:themeColor="accent6" w:themeShade="BF"/>
          <w:sz w:val="40"/>
        </w:rPr>
        <w:t>SEGUNDO SEMESTRE</w:t>
      </w:r>
    </w:p>
    <w:tbl>
      <w:tblPr>
        <w:tblStyle w:val="Tablaconcuadrcula"/>
        <w:tblW w:w="8941" w:type="dxa"/>
        <w:tblLook w:val="04A0" w:firstRow="1" w:lastRow="0" w:firstColumn="1" w:lastColumn="0" w:noHBand="0" w:noVBand="1"/>
      </w:tblPr>
      <w:tblGrid>
        <w:gridCol w:w="2551"/>
        <w:gridCol w:w="3028"/>
        <w:gridCol w:w="1570"/>
        <w:gridCol w:w="1792"/>
      </w:tblGrid>
      <w:tr w:rsidR="00FA3829" w:rsidRPr="00B468AA" w:rsidTr="00216046">
        <w:tc>
          <w:tcPr>
            <w:tcW w:w="2551" w:type="dxa"/>
            <w:shd w:val="clear" w:color="auto" w:fill="70AD47" w:themeFill="accent6"/>
          </w:tcPr>
          <w:p w:rsidR="00FA3829" w:rsidRPr="000E0FAC" w:rsidRDefault="00FA3829" w:rsidP="00216046">
            <w:pPr>
              <w:spacing w:line="360" w:lineRule="auto"/>
              <w:jc w:val="center"/>
              <w:rPr>
                <w:rFonts w:ascii="Candara" w:hAnsi="Candara"/>
                <w:b/>
                <w:color w:val="000000" w:themeColor="text1"/>
                <w:sz w:val="28"/>
              </w:rPr>
            </w:pPr>
            <w:r w:rsidRPr="000E0FAC">
              <w:rPr>
                <w:rFonts w:ascii="Candara" w:hAnsi="Candara"/>
                <w:b/>
                <w:color w:val="000000" w:themeColor="text1"/>
                <w:sz w:val="28"/>
              </w:rPr>
              <w:t>MODULOS</w:t>
            </w:r>
          </w:p>
        </w:tc>
        <w:tc>
          <w:tcPr>
            <w:tcW w:w="3028" w:type="dxa"/>
            <w:shd w:val="clear" w:color="auto" w:fill="70AD47" w:themeFill="accent6"/>
          </w:tcPr>
          <w:p w:rsidR="00FA3829" w:rsidRPr="000E0FAC" w:rsidRDefault="00FA3829" w:rsidP="00216046">
            <w:pPr>
              <w:spacing w:line="360" w:lineRule="auto"/>
              <w:jc w:val="center"/>
              <w:rPr>
                <w:rFonts w:ascii="Candara" w:hAnsi="Candara"/>
                <w:b/>
                <w:sz w:val="28"/>
              </w:rPr>
            </w:pPr>
            <w:r w:rsidRPr="000E0FAC">
              <w:rPr>
                <w:rFonts w:ascii="Candara" w:hAnsi="Candara"/>
                <w:b/>
                <w:sz w:val="28"/>
              </w:rPr>
              <w:t>CARACTERISTICAS</w:t>
            </w:r>
          </w:p>
        </w:tc>
        <w:tc>
          <w:tcPr>
            <w:tcW w:w="1570" w:type="dxa"/>
            <w:shd w:val="clear" w:color="auto" w:fill="70AD47" w:themeFill="accent6"/>
          </w:tcPr>
          <w:p w:rsidR="00FA3829" w:rsidRPr="000E0FAC" w:rsidRDefault="00FA3829" w:rsidP="00216046">
            <w:pPr>
              <w:spacing w:line="360" w:lineRule="auto"/>
              <w:jc w:val="center"/>
              <w:rPr>
                <w:rFonts w:ascii="Candara" w:hAnsi="Candara"/>
                <w:b/>
                <w:sz w:val="28"/>
              </w:rPr>
            </w:pPr>
            <w:r>
              <w:rPr>
                <w:rFonts w:ascii="Candara" w:hAnsi="Candara"/>
                <w:b/>
                <w:sz w:val="28"/>
              </w:rPr>
              <w:t>CREDITOS</w:t>
            </w:r>
          </w:p>
        </w:tc>
        <w:tc>
          <w:tcPr>
            <w:tcW w:w="1792" w:type="dxa"/>
            <w:shd w:val="clear" w:color="auto" w:fill="70AD47" w:themeFill="accent6"/>
          </w:tcPr>
          <w:p w:rsidR="00FA3829" w:rsidRDefault="00FA3829" w:rsidP="00216046">
            <w:pPr>
              <w:spacing w:line="360" w:lineRule="auto"/>
              <w:jc w:val="center"/>
              <w:rPr>
                <w:rFonts w:ascii="Candara" w:hAnsi="Candara"/>
                <w:b/>
                <w:sz w:val="28"/>
              </w:rPr>
            </w:pPr>
            <w:r>
              <w:rPr>
                <w:rFonts w:ascii="Candara" w:hAnsi="Candara"/>
                <w:b/>
                <w:sz w:val="28"/>
              </w:rPr>
              <w:t>INTENSIDAD</w:t>
            </w:r>
          </w:p>
          <w:p w:rsidR="00FA3829" w:rsidRPr="000E0FAC" w:rsidRDefault="00FA3829" w:rsidP="00216046">
            <w:pPr>
              <w:spacing w:line="360" w:lineRule="auto"/>
              <w:jc w:val="center"/>
              <w:rPr>
                <w:rFonts w:ascii="Candara" w:hAnsi="Candara"/>
                <w:b/>
                <w:sz w:val="28"/>
              </w:rPr>
            </w:pPr>
            <w:r>
              <w:rPr>
                <w:rFonts w:ascii="Candara" w:hAnsi="Candara"/>
                <w:b/>
                <w:sz w:val="28"/>
              </w:rPr>
              <w:t>HORARIA</w:t>
            </w:r>
          </w:p>
        </w:tc>
      </w:tr>
      <w:tr w:rsidR="00FA3829" w:rsidRPr="00B468AA" w:rsidTr="00216046">
        <w:tc>
          <w:tcPr>
            <w:tcW w:w="2551" w:type="dxa"/>
            <w:shd w:val="clear" w:color="auto" w:fill="C5E0B3" w:themeFill="accent6" w:themeFillTint="66"/>
          </w:tcPr>
          <w:p w:rsidR="00FA3829" w:rsidRPr="001F4C6B" w:rsidRDefault="002B6628" w:rsidP="002B6628">
            <w:pPr>
              <w:spacing w:line="360" w:lineRule="auto"/>
              <w:rPr>
                <w:rFonts w:ascii="Candara" w:hAnsi="Candara"/>
                <w:b/>
                <w:color w:val="000000" w:themeColor="text1"/>
                <w:sz w:val="24"/>
              </w:rPr>
            </w:pPr>
            <w:r>
              <w:rPr>
                <w:rFonts w:ascii="Candara" w:hAnsi="Candara"/>
                <w:b/>
                <w:color w:val="000000" w:themeColor="text1"/>
                <w:sz w:val="24"/>
              </w:rPr>
              <w:t>PRINCIPIOS CONTABLES II</w:t>
            </w:r>
          </w:p>
        </w:tc>
        <w:tc>
          <w:tcPr>
            <w:tcW w:w="3028" w:type="dxa"/>
          </w:tcPr>
          <w:p w:rsidR="00C2762E" w:rsidRPr="00C2762E" w:rsidRDefault="00C2762E" w:rsidP="00C2762E">
            <w:pPr>
              <w:jc w:val="both"/>
              <w:rPr>
                <w:rFonts w:ascii="Candara" w:hAnsi="Candara"/>
                <w:sz w:val="24"/>
                <w:szCs w:val="24"/>
              </w:rPr>
            </w:pPr>
            <w:r w:rsidRPr="00C2762E">
              <w:rPr>
                <w:rFonts w:ascii="Candara" w:hAnsi="Candara"/>
                <w:sz w:val="24"/>
                <w:szCs w:val="24"/>
              </w:rPr>
              <w:t xml:space="preserve">Contabiliza los recursos de operación, inversión y financiación de acuerdo con las normas y políticas organizacionales </w:t>
            </w:r>
          </w:p>
          <w:p w:rsidR="00C2762E" w:rsidRPr="00C2762E" w:rsidRDefault="00C2762E" w:rsidP="00C2762E">
            <w:pPr>
              <w:jc w:val="both"/>
              <w:rPr>
                <w:rFonts w:ascii="Candara" w:hAnsi="Candara"/>
                <w:sz w:val="24"/>
                <w:szCs w:val="24"/>
              </w:rPr>
            </w:pPr>
            <w:r w:rsidRPr="00C2762E">
              <w:rPr>
                <w:rFonts w:ascii="Candara" w:hAnsi="Candara"/>
                <w:sz w:val="24"/>
                <w:szCs w:val="24"/>
              </w:rPr>
              <w:t xml:space="preserve">Analiza y clasifica los documentos soportes de hechos económicos de acuerdo con normas legales y procedimientos </w:t>
            </w:r>
            <w:r w:rsidRPr="00C2762E">
              <w:rPr>
                <w:rFonts w:ascii="Candara" w:hAnsi="Candara"/>
                <w:sz w:val="24"/>
                <w:szCs w:val="24"/>
              </w:rPr>
              <w:lastRenderedPageBreak/>
              <w:t xml:space="preserve">organizacionales </w:t>
            </w:r>
          </w:p>
          <w:p w:rsidR="00C2762E" w:rsidRPr="00C2762E" w:rsidRDefault="00C2762E" w:rsidP="00C2762E">
            <w:pPr>
              <w:jc w:val="both"/>
              <w:rPr>
                <w:rFonts w:ascii="Candara" w:hAnsi="Candara"/>
                <w:sz w:val="24"/>
                <w:szCs w:val="24"/>
              </w:rPr>
            </w:pPr>
            <w:r w:rsidRPr="00C2762E">
              <w:rPr>
                <w:rFonts w:ascii="Candara" w:hAnsi="Candara"/>
                <w:sz w:val="24"/>
                <w:szCs w:val="24"/>
              </w:rPr>
              <w:t>Registra los hechos económicos de la organización de acuerdo con las normas y políticas organizacionales</w:t>
            </w:r>
          </w:p>
          <w:p w:rsidR="00FA3829" w:rsidRPr="00FB6736" w:rsidRDefault="00FA3829" w:rsidP="00216046">
            <w:pPr>
              <w:spacing w:line="360" w:lineRule="auto"/>
              <w:jc w:val="both"/>
              <w:rPr>
                <w:rFonts w:ascii="Candara" w:hAnsi="Candara"/>
                <w:sz w:val="24"/>
              </w:rPr>
            </w:pPr>
          </w:p>
        </w:tc>
        <w:tc>
          <w:tcPr>
            <w:tcW w:w="1570" w:type="dxa"/>
          </w:tcPr>
          <w:p w:rsidR="00FA3829" w:rsidRDefault="00FA3829" w:rsidP="00216046">
            <w:pPr>
              <w:spacing w:line="360" w:lineRule="auto"/>
              <w:jc w:val="center"/>
              <w:rPr>
                <w:rFonts w:ascii="Candara" w:hAnsi="Candara"/>
                <w:b/>
                <w:sz w:val="24"/>
              </w:rPr>
            </w:pPr>
          </w:p>
          <w:p w:rsidR="00FA3829" w:rsidRPr="000E0FAC" w:rsidRDefault="002B6628" w:rsidP="00216046">
            <w:pPr>
              <w:spacing w:line="360" w:lineRule="auto"/>
              <w:jc w:val="center"/>
              <w:rPr>
                <w:rFonts w:ascii="Candara" w:hAnsi="Candara"/>
                <w:b/>
                <w:sz w:val="24"/>
              </w:rPr>
            </w:pPr>
            <w:r>
              <w:rPr>
                <w:rFonts w:ascii="Candara" w:hAnsi="Candara"/>
                <w:b/>
                <w:sz w:val="24"/>
              </w:rPr>
              <w:t>2</w:t>
            </w:r>
          </w:p>
        </w:tc>
        <w:tc>
          <w:tcPr>
            <w:tcW w:w="1792" w:type="dxa"/>
          </w:tcPr>
          <w:p w:rsidR="00FA3829" w:rsidRDefault="00FA3829" w:rsidP="00216046">
            <w:pPr>
              <w:spacing w:line="360" w:lineRule="auto"/>
              <w:jc w:val="center"/>
              <w:rPr>
                <w:rFonts w:ascii="Candara" w:hAnsi="Candara"/>
                <w:b/>
                <w:sz w:val="24"/>
              </w:rPr>
            </w:pPr>
          </w:p>
          <w:p w:rsidR="00FA3829" w:rsidRPr="000E0FAC" w:rsidRDefault="002B6628" w:rsidP="00216046">
            <w:pPr>
              <w:spacing w:line="360" w:lineRule="auto"/>
              <w:jc w:val="center"/>
              <w:rPr>
                <w:rFonts w:ascii="Candara" w:hAnsi="Candara"/>
                <w:b/>
                <w:sz w:val="24"/>
              </w:rPr>
            </w:pPr>
            <w:r>
              <w:rPr>
                <w:rFonts w:ascii="Candara" w:hAnsi="Candara"/>
                <w:b/>
                <w:sz w:val="24"/>
              </w:rPr>
              <w:t>96</w:t>
            </w:r>
            <w:r w:rsidR="00FA3829">
              <w:rPr>
                <w:rFonts w:ascii="Candara" w:hAnsi="Candara"/>
                <w:b/>
                <w:sz w:val="24"/>
              </w:rPr>
              <w:t xml:space="preserve">  HORAS</w:t>
            </w:r>
          </w:p>
        </w:tc>
      </w:tr>
      <w:tr w:rsidR="00FA3829" w:rsidRPr="00B468AA" w:rsidTr="00216046">
        <w:tc>
          <w:tcPr>
            <w:tcW w:w="2551" w:type="dxa"/>
            <w:shd w:val="clear" w:color="auto" w:fill="C5E0B3" w:themeFill="accent6" w:themeFillTint="66"/>
          </w:tcPr>
          <w:p w:rsidR="00FA3829" w:rsidRPr="001F4C6B" w:rsidRDefault="002B6628" w:rsidP="00216046">
            <w:pPr>
              <w:spacing w:line="360" w:lineRule="auto"/>
              <w:rPr>
                <w:rFonts w:ascii="Candara" w:hAnsi="Candara"/>
                <w:b/>
                <w:color w:val="000000" w:themeColor="text1"/>
                <w:sz w:val="24"/>
              </w:rPr>
            </w:pPr>
            <w:r>
              <w:rPr>
                <w:rFonts w:ascii="Candara" w:hAnsi="Candara"/>
                <w:b/>
                <w:color w:val="000000" w:themeColor="text1"/>
                <w:sz w:val="24"/>
              </w:rPr>
              <w:lastRenderedPageBreak/>
              <w:t>GESTIÓN CONTABLE Y FINANCIERA I</w:t>
            </w:r>
          </w:p>
        </w:tc>
        <w:tc>
          <w:tcPr>
            <w:tcW w:w="3028" w:type="dxa"/>
          </w:tcPr>
          <w:p w:rsidR="00FA3829" w:rsidRPr="00A4000F" w:rsidRDefault="00A4000F" w:rsidP="00A4000F">
            <w:pPr>
              <w:spacing w:line="240" w:lineRule="atLeast"/>
              <w:jc w:val="both"/>
              <w:rPr>
                <w:rFonts w:ascii="Candara" w:hAnsi="Candara"/>
                <w:sz w:val="24"/>
                <w:szCs w:val="24"/>
              </w:rPr>
            </w:pPr>
            <w:r w:rsidRPr="00A4000F">
              <w:rPr>
                <w:rFonts w:ascii="Arial" w:hAnsi="Arial" w:cs="Arial"/>
                <w:color w:val="000000"/>
                <w:sz w:val="24"/>
                <w:szCs w:val="24"/>
                <w:shd w:val="clear" w:color="auto" w:fill="FFFFFF"/>
              </w:rPr>
              <w:t>Es importante el  registro de todas las operaciones comerciales y financieras que realiza la empresa, para así poder   proporcionar información para la toma de decisiones. .La gestión financiera consiste en administrar los recursos que se tienen en una empresa para asegurar que serán suficientes para cubrir los gastos para que esta pueda funcionar. En una empresa esta responsabilidad la tiene una sola persona: el gestor financiero. De esta manera podrá llevar un control adecuado y ordenado de los ingresos y gastos de la empresa.</w:t>
            </w:r>
          </w:p>
        </w:tc>
        <w:tc>
          <w:tcPr>
            <w:tcW w:w="1570" w:type="dxa"/>
          </w:tcPr>
          <w:p w:rsidR="00FA3829" w:rsidRDefault="00FA3829" w:rsidP="00216046">
            <w:pPr>
              <w:spacing w:line="360" w:lineRule="auto"/>
              <w:jc w:val="center"/>
              <w:rPr>
                <w:b/>
              </w:rPr>
            </w:pPr>
          </w:p>
          <w:p w:rsidR="00FA3829" w:rsidRPr="000E0FAC" w:rsidRDefault="00FA3829" w:rsidP="00216046">
            <w:pPr>
              <w:spacing w:line="360" w:lineRule="auto"/>
              <w:jc w:val="center"/>
              <w:rPr>
                <w:b/>
              </w:rPr>
            </w:pPr>
            <w:r>
              <w:rPr>
                <w:b/>
              </w:rPr>
              <w:t>2</w:t>
            </w:r>
          </w:p>
        </w:tc>
        <w:tc>
          <w:tcPr>
            <w:tcW w:w="1792" w:type="dxa"/>
          </w:tcPr>
          <w:p w:rsidR="00FA3829" w:rsidRDefault="00FA3829" w:rsidP="00216046">
            <w:pPr>
              <w:spacing w:line="360" w:lineRule="auto"/>
              <w:jc w:val="center"/>
              <w:rPr>
                <w:b/>
              </w:rPr>
            </w:pPr>
          </w:p>
          <w:p w:rsidR="00FA3829" w:rsidRPr="000E0FAC" w:rsidRDefault="00FA3829" w:rsidP="00216046">
            <w:pPr>
              <w:spacing w:line="360" w:lineRule="auto"/>
              <w:jc w:val="center"/>
              <w:rPr>
                <w:b/>
              </w:rPr>
            </w:pPr>
            <w:r>
              <w:rPr>
                <w:b/>
              </w:rPr>
              <w:t>96 HORAS</w:t>
            </w:r>
          </w:p>
        </w:tc>
      </w:tr>
      <w:tr w:rsidR="00FA3829" w:rsidRPr="00B468AA" w:rsidTr="00216046">
        <w:tc>
          <w:tcPr>
            <w:tcW w:w="2551" w:type="dxa"/>
            <w:shd w:val="clear" w:color="auto" w:fill="C5E0B3" w:themeFill="accent6" w:themeFillTint="66"/>
          </w:tcPr>
          <w:p w:rsidR="00FA3829" w:rsidRPr="00D37EB5" w:rsidRDefault="002B6628" w:rsidP="00216046">
            <w:pPr>
              <w:spacing w:line="360" w:lineRule="auto"/>
              <w:rPr>
                <w:rFonts w:ascii="Candara" w:hAnsi="Candara"/>
                <w:b/>
                <w:color w:val="000000" w:themeColor="text1"/>
                <w:sz w:val="28"/>
              </w:rPr>
            </w:pPr>
            <w:r>
              <w:rPr>
                <w:rFonts w:ascii="Candara" w:hAnsi="Candara"/>
                <w:b/>
                <w:color w:val="000000" w:themeColor="text1"/>
                <w:sz w:val="28"/>
              </w:rPr>
              <w:t>CONTABILIDAD TRIBUTARIA I</w:t>
            </w:r>
          </w:p>
        </w:tc>
        <w:tc>
          <w:tcPr>
            <w:tcW w:w="3028" w:type="dxa"/>
          </w:tcPr>
          <w:p w:rsidR="00A4000F" w:rsidRPr="00A4000F" w:rsidRDefault="00A4000F" w:rsidP="00A4000F">
            <w:pPr>
              <w:pStyle w:val="Ttulo1"/>
              <w:jc w:val="both"/>
              <w:outlineLvl w:val="0"/>
              <w:rPr>
                <w:rFonts w:ascii="Arial" w:hAnsi="Arial" w:cs="Arial"/>
                <w:color w:val="666666"/>
                <w:sz w:val="26"/>
                <w:szCs w:val="26"/>
                <w:shd w:val="clear" w:color="auto" w:fill="E6E6E6"/>
              </w:rPr>
            </w:pPr>
            <w:r w:rsidRPr="00A4000F">
              <w:rPr>
                <w:rFonts w:ascii="Arial" w:hAnsi="Arial" w:cs="Arial"/>
                <w:color w:val="000000" w:themeColor="text1"/>
                <w:sz w:val="24"/>
                <w:szCs w:val="24"/>
              </w:rPr>
              <w:t>Este tipo de contabilidad se basa en las normativas fiscales establecidas en la ley de cada país y contempla el registro de las operaciones para la presentación  de declaraciones y el pago de impuestos</w:t>
            </w:r>
          </w:p>
          <w:p w:rsidR="00FA3829" w:rsidRPr="00FB6736" w:rsidRDefault="00FA3829" w:rsidP="00A4000F">
            <w:pPr>
              <w:pStyle w:val="Ttulo1"/>
              <w:jc w:val="both"/>
              <w:outlineLvl w:val="0"/>
              <w:rPr>
                <w:rFonts w:ascii="Candara" w:hAnsi="Candara"/>
                <w:sz w:val="24"/>
              </w:rPr>
            </w:pPr>
          </w:p>
        </w:tc>
        <w:tc>
          <w:tcPr>
            <w:tcW w:w="1570"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2</w:t>
            </w:r>
          </w:p>
        </w:tc>
        <w:tc>
          <w:tcPr>
            <w:tcW w:w="1792"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96</w:t>
            </w:r>
            <w:r w:rsidR="00FA3829">
              <w:rPr>
                <w:b/>
              </w:rPr>
              <w:t xml:space="preserve"> HORAS</w:t>
            </w:r>
          </w:p>
        </w:tc>
      </w:tr>
      <w:tr w:rsidR="00FA3829" w:rsidRPr="00B468AA" w:rsidTr="00216046">
        <w:tc>
          <w:tcPr>
            <w:tcW w:w="2551" w:type="dxa"/>
            <w:shd w:val="clear" w:color="auto" w:fill="C5E0B3" w:themeFill="accent6" w:themeFillTint="66"/>
          </w:tcPr>
          <w:p w:rsidR="00FA3829" w:rsidRDefault="002B6628" w:rsidP="00216046">
            <w:pPr>
              <w:spacing w:line="360" w:lineRule="auto"/>
              <w:rPr>
                <w:rFonts w:ascii="Candara" w:hAnsi="Candara"/>
                <w:b/>
                <w:color w:val="000000" w:themeColor="text1"/>
                <w:sz w:val="28"/>
              </w:rPr>
            </w:pPr>
            <w:r>
              <w:rPr>
                <w:rFonts w:ascii="Candara" w:hAnsi="Candara"/>
                <w:b/>
                <w:color w:val="000000" w:themeColor="text1"/>
                <w:sz w:val="28"/>
              </w:rPr>
              <w:t xml:space="preserve">ETICA DEL </w:t>
            </w:r>
            <w:r>
              <w:rPr>
                <w:rFonts w:ascii="Candara" w:hAnsi="Candara"/>
                <w:b/>
                <w:color w:val="000000" w:themeColor="text1"/>
                <w:sz w:val="28"/>
              </w:rPr>
              <w:lastRenderedPageBreak/>
              <w:t xml:space="preserve">TÉCNICO </w:t>
            </w:r>
          </w:p>
        </w:tc>
        <w:tc>
          <w:tcPr>
            <w:tcW w:w="3028" w:type="dxa"/>
          </w:tcPr>
          <w:p w:rsidR="00FA3829" w:rsidRPr="00360178" w:rsidRDefault="00A4000F" w:rsidP="00216046">
            <w:pPr>
              <w:pStyle w:val="Ttulo1"/>
              <w:jc w:val="both"/>
              <w:outlineLvl w:val="0"/>
              <w:rPr>
                <w:rFonts w:ascii="Arial" w:hAnsi="Arial" w:cs="Arial"/>
                <w:color w:val="000000" w:themeColor="text1"/>
                <w:sz w:val="24"/>
                <w:szCs w:val="24"/>
              </w:rPr>
            </w:pPr>
            <w:r w:rsidRPr="00360178">
              <w:rPr>
                <w:rFonts w:ascii="Arial" w:hAnsi="Arial" w:cs="Arial"/>
                <w:bCs/>
                <w:color w:val="000000"/>
                <w:sz w:val="24"/>
                <w:szCs w:val="24"/>
              </w:rPr>
              <w:lastRenderedPageBreak/>
              <w:t xml:space="preserve">El Contador Público como depositario de la </w:t>
            </w:r>
            <w:r w:rsidRPr="00360178">
              <w:rPr>
                <w:rFonts w:ascii="Arial" w:hAnsi="Arial" w:cs="Arial"/>
                <w:bCs/>
                <w:color w:val="000000"/>
                <w:sz w:val="24"/>
                <w:szCs w:val="24"/>
              </w:rPr>
              <w:lastRenderedPageBreak/>
              <w:t>confianza pública, da fe pública cuando con su firma y número de tarjeta profesional suscribe un documento en que certifique sobre determinados hechos económicos. Esta certificación, hará parte integral de lo examinado.</w:t>
            </w:r>
            <w:r w:rsidRPr="00360178">
              <w:rPr>
                <w:rFonts w:ascii="Arial" w:hAnsi="Arial" w:cs="Arial"/>
                <w:bCs/>
                <w:color w:val="000000"/>
                <w:sz w:val="24"/>
                <w:szCs w:val="24"/>
                <w:shd w:val="clear" w:color="auto" w:fill="FFFFFF"/>
              </w:rPr>
              <w:t xml:space="preserve"> Los principios de</w:t>
            </w:r>
            <w:r w:rsidR="00360178" w:rsidRPr="00360178">
              <w:rPr>
                <w:rFonts w:ascii="Arial" w:hAnsi="Arial" w:cs="Arial"/>
                <w:bCs/>
                <w:color w:val="000000"/>
                <w:sz w:val="24"/>
                <w:szCs w:val="24"/>
                <w:shd w:val="clear" w:color="auto" w:fill="FFFFFF"/>
              </w:rPr>
              <w:t xml:space="preserve"> ética </w:t>
            </w:r>
            <w:r w:rsidRPr="00360178">
              <w:rPr>
                <w:rFonts w:ascii="Arial" w:hAnsi="Arial" w:cs="Arial"/>
                <w:bCs/>
                <w:color w:val="000000"/>
                <w:sz w:val="24"/>
                <w:szCs w:val="24"/>
                <w:shd w:val="clear" w:color="auto" w:fill="FFFFFF"/>
              </w:rPr>
              <w:t>son aplicables a todo Contador Público</w:t>
            </w:r>
            <w:r w:rsidR="00360178" w:rsidRPr="00360178">
              <w:rPr>
                <w:rFonts w:ascii="Arial" w:hAnsi="Arial" w:cs="Arial"/>
                <w:bCs/>
                <w:color w:val="000000"/>
                <w:sz w:val="24"/>
                <w:szCs w:val="24"/>
                <w:shd w:val="clear" w:color="auto" w:fill="FFFFFF"/>
              </w:rPr>
              <w:t xml:space="preserve"> y auxiliar contable </w:t>
            </w:r>
            <w:r w:rsidRPr="00360178">
              <w:rPr>
                <w:rFonts w:ascii="Arial" w:hAnsi="Arial" w:cs="Arial"/>
                <w:bCs/>
                <w:color w:val="000000"/>
                <w:sz w:val="24"/>
                <w:szCs w:val="24"/>
                <w:shd w:val="clear" w:color="auto" w:fill="FFFFFF"/>
              </w:rPr>
              <w:t xml:space="preserve"> por el solo hecho de serlo, sin importar la índole de su actividad o la especialidad que cultive, tanto en el ejercicio independiente o cuando actúe como funcionario o empleado de instituciones públicas o privadas, en cuanto sean compatibles con sus funciones.</w:t>
            </w:r>
          </w:p>
        </w:tc>
        <w:tc>
          <w:tcPr>
            <w:tcW w:w="1570" w:type="dxa"/>
          </w:tcPr>
          <w:p w:rsidR="00FA3829" w:rsidRDefault="002B6628" w:rsidP="00216046">
            <w:pPr>
              <w:spacing w:line="360" w:lineRule="auto"/>
              <w:jc w:val="center"/>
              <w:rPr>
                <w:b/>
              </w:rPr>
            </w:pPr>
            <w:r>
              <w:rPr>
                <w:b/>
              </w:rPr>
              <w:lastRenderedPageBreak/>
              <w:t>1</w:t>
            </w:r>
          </w:p>
        </w:tc>
        <w:tc>
          <w:tcPr>
            <w:tcW w:w="1792" w:type="dxa"/>
          </w:tcPr>
          <w:p w:rsidR="00FA3829" w:rsidRDefault="002B6628" w:rsidP="00216046">
            <w:pPr>
              <w:spacing w:line="360" w:lineRule="auto"/>
              <w:jc w:val="center"/>
              <w:rPr>
                <w:b/>
              </w:rPr>
            </w:pPr>
            <w:r>
              <w:rPr>
                <w:b/>
              </w:rPr>
              <w:t>48 Horas</w:t>
            </w:r>
          </w:p>
        </w:tc>
      </w:tr>
      <w:tr w:rsidR="00FA3829" w:rsidRPr="00B468AA" w:rsidTr="00216046">
        <w:tc>
          <w:tcPr>
            <w:tcW w:w="2551" w:type="dxa"/>
            <w:shd w:val="clear" w:color="auto" w:fill="C5E0B3" w:themeFill="accent6" w:themeFillTint="66"/>
          </w:tcPr>
          <w:p w:rsidR="00FA3829" w:rsidRDefault="002B6628" w:rsidP="00216046">
            <w:pPr>
              <w:spacing w:line="360" w:lineRule="auto"/>
              <w:rPr>
                <w:rFonts w:ascii="Candara" w:hAnsi="Candara"/>
                <w:b/>
                <w:color w:val="000000" w:themeColor="text1"/>
                <w:sz w:val="28"/>
              </w:rPr>
            </w:pPr>
            <w:r>
              <w:rPr>
                <w:rFonts w:ascii="Candara" w:hAnsi="Candara"/>
                <w:b/>
                <w:color w:val="000000" w:themeColor="text1"/>
                <w:sz w:val="28"/>
              </w:rPr>
              <w:lastRenderedPageBreak/>
              <w:t>PRÁCTICA</w:t>
            </w:r>
          </w:p>
        </w:tc>
        <w:tc>
          <w:tcPr>
            <w:tcW w:w="3028" w:type="dxa"/>
          </w:tcPr>
          <w:p w:rsidR="00FA3829" w:rsidRPr="00360178" w:rsidRDefault="00360178" w:rsidP="00360178">
            <w:pPr>
              <w:pStyle w:val="Ttulo1"/>
              <w:jc w:val="both"/>
              <w:outlineLvl w:val="0"/>
              <w:rPr>
                <w:rFonts w:ascii="Arial" w:hAnsi="Arial" w:cs="Arial"/>
                <w:color w:val="000000" w:themeColor="text1"/>
                <w:sz w:val="24"/>
                <w:szCs w:val="24"/>
              </w:rPr>
            </w:pPr>
            <w:r>
              <w:rPr>
                <w:rFonts w:ascii="Arial" w:hAnsi="Arial" w:cs="Arial"/>
                <w:color w:val="auto"/>
                <w:sz w:val="24"/>
                <w:szCs w:val="24"/>
              </w:rPr>
              <w:t>Se  fortalecen</w:t>
            </w:r>
            <w:r w:rsidRPr="00360178">
              <w:rPr>
                <w:rFonts w:ascii="Arial" w:hAnsi="Arial" w:cs="Arial"/>
                <w:color w:val="auto"/>
                <w:sz w:val="24"/>
                <w:szCs w:val="24"/>
              </w:rPr>
              <w:t xml:space="preserve"> los conocimientos adquiridos en el transcurso de la carrera, colocando en práctica lo que se sabe y aprendiendo nuevos métodos aplicables al área contable y financiera para nuestra formación técnica; de la misma manera contribuir con nuestro apoyo a que la empresa sea más eficiente y eficaz alcanzando así un alto nivel de competitividad.</w:t>
            </w:r>
          </w:p>
        </w:tc>
        <w:tc>
          <w:tcPr>
            <w:tcW w:w="1570" w:type="dxa"/>
          </w:tcPr>
          <w:p w:rsidR="00FA3829" w:rsidRDefault="002B6628" w:rsidP="002B6628">
            <w:pPr>
              <w:spacing w:line="360" w:lineRule="auto"/>
              <w:jc w:val="center"/>
              <w:rPr>
                <w:b/>
              </w:rPr>
            </w:pPr>
            <w:r>
              <w:rPr>
                <w:b/>
              </w:rPr>
              <w:t>1</w:t>
            </w:r>
          </w:p>
          <w:p w:rsidR="00360178" w:rsidRDefault="00360178" w:rsidP="002B6628">
            <w:pPr>
              <w:spacing w:line="360" w:lineRule="auto"/>
              <w:jc w:val="center"/>
              <w:rPr>
                <w:b/>
              </w:rPr>
            </w:pPr>
          </w:p>
        </w:tc>
        <w:tc>
          <w:tcPr>
            <w:tcW w:w="1792" w:type="dxa"/>
          </w:tcPr>
          <w:p w:rsidR="00FA3829" w:rsidRDefault="002B6628" w:rsidP="00216046">
            <w:pPr>
              <w:spacing w:line="360" w:lineRule="auto"/>
              <w:jc w:val="center"/>
              <w:rPr>
                <w:b/>
              </w:rPr>
            </w:pPr>
            <w:r>
              <w:rPr>
                <w:b/>
              </w:rPr>
              <w:t xml:space="preserve">48 Horas </w:t>
            </w:r>
          </w:p>
        </w:tc>
      </w:tr>
    </w:tbl>
    <w:p w:rsidR="002B6628" w:rsidRDefault="002B6628" w:rsidP="002B6628">
      <w:pPr>
        <w:spacing w:line="360" w:lineRule="auto"/>
        <w:rPr>
          <w:rFonts w:ascii="Candara" w:hAnsi="Candara"/>
          <w:b/>
          <w:color w:val="538135" w:themeColor="accent6" w:themeShade="BF"/>
          <w:sz w:val="40"/>
        </w:rPr>
      </w:pPr>
    </w:p>
    <w:p w:rsidR="002B6628" w:rsidRDefault="002B6628" w:rsidP="002B6628">
      <w:pPr>
        <w:spacing w:line="360" w:lineRule="auto"/>
        <w:rPr>
          <w:rFonts w:ascii="Candara" w:hAnsi="Candara"/>
          <w:b/>
          <w:color w:val="538135" w:themeColor="accent6" w:themeShade="BF"/>
          <w:sz w:val="40"/>
        </w:rPr>
      </w:pPr>
    </w:p>
    <w:p w:rsidR="00FA3829" w:rsidRPr="00D933BB" w:rsidRDefault="00FA3829" w:rsidP="00FA3829">
      <w:pPr>
        <w:spacing w:line="360" w:lineRule="auto"/>
        <w:jc w:val="center"/>
        <w:rPr>
          <w:rFonts w:ascii="Candara" w:hAnsi="Candara"/>
          <w:b/>
          <w:color w:val="538135" w:themeColor="accent6" w:themeShade="BF"/>
          <w:sz w:val="40"/>
        </w:rPr>
      </w:pPr>
      <w:r w:rsidRPr="00D933BB">
        <w:rPr>
          <w:rFonts w:ascii="Candara" w:hAnsi="Candara"/>
          <w:b/>
          <w:color w:val="538135" w:themeColor="accent6" w:themeShade="BF"/>
          <w:sz w:val="40"/>
        </w:rPr>
        <w:lastRenderedPageBreak/>
        <w:t>TERCER SEMESTRE</w:t>
      </w:r>
    </w:p>
    <w:tbl>
      <w:tblPr>
        <w:tblStyle w:val="Tablaconcuadrcula"/>
        <w:tblW w:w="0" w:type="auto"/>
        <w:tblLook w:val="04A0" w:firstRow="1" w:lastRow="0" w:firstColumn="1" w:lastColumn="0" w:noHBand="0" w:noVBand="1"/>
      </w:tblPr>
      <w:tblGrid>
        <w:gridCol w:w="2313"/>
        <w:gridCol w:w="3118"/>
        <w:gridCol w:w="1631"/>
        <w:gridCol w:w="1766"/>
      </w:tblGrid>
      <w:tr w:rsidR="00FA3829" w:rsidRPr="00B468AA" w:rsidTr="00216046">
        <w:tc>
          <w:tcPr>
            <w:tcW w:w="2313" w:type="dxa"/>
            <w:shd w:val="clear" w:color="auto" w:fill="70AD47" w:themeFill="accent6"/>
          </w:tcPr>
          <w:p w:rsidR="00FA3829" w:rsidRPr="000E0FAC" w:rsidRDefault="00FA3829" w:rsidP="00216046">
            <w:pPr>
              <w:spacing w:line="360" w:lineRule="auto"/>
              <w:jc w:val="center"/>
              <w:rPr>
                <w:rFonts w:ascii="Candara" w:hAnsi="Candara"/>
                <w:b/>
                <w:color w:val="000000" w:themeColor="text1"/>
                <w:sz w:val="28"/>
              </w:rPr>
            </w:pPr>
            <w:r w:rsidRPr="000E0FAC">
              <w:rPr>
                <w:rFonts w:ascii="Candara" w:hAnsi="Candara"/>
                <w:b/>
                <w:color w:val="000000" w:themeColor="text1"/>
                <w:sz w:val="28"/>
              </w:rPr>
              <w:t>MODULOS</w:t>
            </w:r>
          </w:p>
        </w:tc>
        <w:tc>
          <w:tcPr>
            <w:tcW w:w="3118" w:type="dxa"/>
            <w:shd w:val="clear" w:color="auto" w:fill="70AD47" w:themeFill="accent6"/>
          </w:tcPr>
          <w:p w:rsidR="00FA3829" w:rsidRPr="000E0FAC" w:rsidRDefault="00FA3829" w:rsidP="00216046">
            <w:pPr>
              <w:spacing w:line="360" w:lineRule="auto"/>
              <w:jc w:val="center"/>
              <w:rPr>
                <w:rFonts w:ascii="Candara" w:hAnsi="Candara"/>
                <w:b/>
                <w:sz w:val="28"/>
              </w:rPr>
            </w:pPr>
            <w:r w:rsidRPr="000E0FAC">
              <w:rPr>
                <w:rFonts w:ascii="Candara" w:hAnsi="Candara"/>
                <w:b/>
                <w:sz w:val="28"/>
              </w:rPr>
              <w:t>CARACTERISTICAS</w:t>
            </w:r>
          </w:p>
        </w:tc>
        <w:tc>
          <w:tcPr>
            <w:tcW w:w="1631" w:type="dxa"/>
            <w:shd w:val="clear" w:color="auto" w:fill="70AD47" w:themeFill="accent6"/>
          </w:tcPr>
          <w:p w:rsidR="00FA3829" w:rsidRPr="000E0FAC" w:rsidRDefault="00FA3829" w:rsidP="00216046">
            <w:pPr>
              <w:spacing w:line="360" w:lineRule="auto"/>
              <w:jc w:val="center"/>
              <w:rPr>
                <w:rFonts w:ascii="Candara" w:hAnsi="Candara"/>
                <w:b/>
                <w:sz w:val="28"/>
              </w:rPr>
            </w:pPr>
            <w:r>
              <w:rPr>
                <w:rFonts w:ascii="Candara" w:hAnsi="Candara"/>
                <w:b/>
                <w:sz w:val="28"/>
              </w:rPr>
              <w:t>CREDITOS</w:t>
            </w:r>
          </w:p>
        </w:tc>
        <w:tc>
          <w:tcPr>
            <w:tcW w:w="1766" w:type="dxa"/>
            <w:shd w:val="clear" w:color="auto" w:fill="70AD47" w:themeFill="accent6"/>
          </w:tcPr>
          <w:p w:rsidR="00FA3829" w:rsidRPr="000E0FAC" w:rsidRDefault="00FA3829" w:rsidP="00216046">
            <w:pPr>
              <w:spacing w:line="360" w:lineRule="auto"/>
              <w:jc w:val="center"/>
              <w:rPr>
                <w:rFonts w:ascii="Candara" w:hAnsi="Candara"/>
                <w:b/>
                <w:sz w:val="28"/>
              </w:rPr>
            </w:pPr>
            <w:r>
              <w:rPr>
                <w:rFonts w:ascii="Candara" w:hAnsi="Candara"/>
                <w:b/>
                <w:sz w:val="28"/>
              </w:rPr>
              <w:t>INTENSIDAD HORARIA</w:t>
            </w:r>
          </w:p>
        </w:tc>
      </w:tr>
      <w:tr w:rsidR="00FA3829" w:rsidRPr="00B468AA" w:rsidTr="00216046">
        <w:tc>
          <w:tcPr>
            <w:tcW w:w="2313" w:type="dxa"/>
            <w:shd w:val="clear" w:color="auto" w:fill="C5E0B3" w:themeFill="accent6" w:themeFillTint="66"/>
          </w:tcPr>
          <w:p w:rsidR="00FA3829" w:rsidRPr="00516F08" w:rsidRDefault="002B6628" w:rsidP="00216046">
            <w:pPr>
              <w:spacing w:line="360" w:lineRule="auto"/>
              <w:rPr>
                <w:rFonts w:ascii="Candara" w:hAnsi="Candara"/>
                <w:b/>
                <w:sz w:val="28"/>
              </w:rPr>
            </w:pPr>
            <w:r>
              <w:rPr>
                <w:rFonts w:ascii="Candara" w:hAnsi="Candara"/>
                <w:b/>
                <w:sz w:val="28"/>
              </w:rPr>
              <w:t>PRINCIPIOS CONTABLES III</w:t>
            </w:r>
          </w:p>
        </w:tc>
        <w:tc>
          <w:tcPr>
            <w:tcW w:w="3118" w:type="dxa"/>
          </w:tcPr>
          <w:p w:rsidR="00C2762E" w:rsidRPr="00C2762E" w:rsidRDefault="00C2762E" w:rsidP="00C2762E">
            <w:pPr>
              <w:jc w:val="both"/>
              <w:rPr>
                <w:rFonts w:ascii="Candara" w:hAnsi="Candara"/>
                <w:sz w:val="24"/>
                <w:szCs w:val="24"/>
              </w:rPr>
            </w:pPr>
            <w:r w:rsidRPr="00C2762E">
              <w:rPr>
                <w:rFonts w:ascii="Candara" w:hAnsi="Candara"/>
                <w:sz w:val="24"/>
                <w:szCs w:val="24"/>
              </w:rPr>
              <w:t xml:space="preserve">Contabiliza los recursos de operación, inversión y financiación de acuerdo con las normas y políticas organizacionales </w:t>
            </w:r>
          </w:p>
          <w:p w:rsidR="00C2762E" w:rsidRPr="00C2762E" w:rsidRDefault="00C2762E" w:rsidP="00C2762E">
            <w:pPr>
              <w:jc w:val="both"/>
              <w:rPr>
                <w:rFonts w:ascii="Candara" w:hAnsi="Candara"/>
                <w:sz w:val="24"/>
                <w:szCs w:val="24"/>
              </w:rPr>
            </w:pPr>
            <w:r w:rsidRPr="00C2762E">
              <w:rPr>
                <w:rFonts w:ascii="Candara" w:hAnsi="Candara"/>
                <w:sz w:val="24"/>
                <w:szCs w:val="24"/>
              </w:rPr>
              <w:t xml:space="preserve">Analiza y clasifica los documentos soportes de hechos económicos de acuerdo con normas legales y procedimientos organizacionales </w:t>
            </w:r>
          </w:p>
          <w:p w:rsidR="00C2762E" w:rsidRPr="00C2762E" w:rsidRDefault="00C2762E" w:rsidP="00C2762E">
            <w:pPr>
              <w:jc w:val="both"/>
              <w:rPr>
                <w:rFonts w:ascii="Candara" w:hAnsi="Candara"/>
                <w:sz w:val="24"/>
                <w:szCs w:val="24"/>
              </w:rPr>
            </w:pPr>
            <w:r w:rsidRPr="00C2762E">
              <w:rPr>
                <w:rFonts w:ascii="Candara" w:hAnsi="Candara"/>
                <w:sz w:val="24"/>
                <w:szCs w:val="24"/>
              </w:rPr>
              <w:t>Registra los hechos económicos de la organización de acuerdo con las normas y políticas organizacionales</w:t>
            </w:r>
          </w:p>
          <w:p w:rsidR="00FA3829" w:rsidRPr="00A96C70" w:rsidRDefault="00FA3829" w:rsidP="00216046">
            <w:pPr>
              <w:spacing w:line="360" w:lineRule="auto"/>
              <w:jc w:val="both"/>
              <w:rPr>
                <w:rFonts w:ascii="Candara" w:hAnsi="Candara"/>
                <w:sz w:val="24"/>
                <w:szCs w:val="24"/>
              </w:rPr>
            </w:pPr>
          </w:p>
        </w:tc>
        <w:tc>
          <w:tcPr>
            <w:tcW w:w="1631" w:type="dxa"/>
          </w:tcPr>
          <w:p w:rsidR="00FA3829" w:rsidRDefault="00FA3829" w:rsidP="00216046">
            <w:pPr>
              <w:spacing w:line="360" w:lineRule="auto"/>
              <w:jc w:val="center"/>
              <w:rPr>
                <w:rFonts w:ascii="Candara" w:hAnsi="Candara"/>
                <w:b/>
                <w:sz w:val="24"/>
              </w:rPr>
            </w:pPr>
          </w:p>
          <w:p w:rsidR="00FA3829" w:rsidRPr="000E0FAC" w:rsidRDefault="002B6628" w:rsidP="00216046">
            <w:pPr>
              <w:spacing w:line="360" w:lineRule="auto"/>
              <w:jc w:val="center"/>
              <w:rPr>
                <w:rFonts w:ascii="Candara" w:hAnsi="Candara"/>
                <w:b/>
                <w:sz w:val="24"/>
              </w:rPr>
            </w:pPr>
            <w:r>
              <w:rPr>
                <w:rFonts w:ascii="Candara" w:hAnsi="Candara"/>
                <w:b/>
                <w:sz w:val="24"/>
              </w:rPr>
              <w:t>2</w:t>
            </w:r>
          </w:p>
        </w:tc>
        <w:tc>
          <w:tcPr>
            <w:tcW w:w="1766" w:type="dxa"/>
          </w:tcPr>
          <w:p w:rsidR="00FA3829" w:rsidRDefault="00FA3829" w:rsidP="00216046">
            <w:pPr>
              <w:spacing w:line="360" w:lineRule="auto"/>
              <w:jc w:val="center"/>
              <w:rPr>
                <w:rFonts w:ascii="Candara" w:hAnsi="Candara"/>
                <w:b/>
                <w:sz w:val="24"/>
              </w:rPr>
            </w:pPr>
          </w:p>
          <w:p w:rsidR="00FA3829" w:rsidRPr="000E0FAC" w:rsidRDefault="002B6628" w:rsidP="00216046">
            <w:pPr>
              <w:spacing w:line="360" w:lineRule="auto"/>
              <w:jc w:val="center"/>
              <w:rPr>
                <w:rFonts w:ascii="Candara" w:hAnsi="Candara"/>
                <w:b/>
                <w:sz w:val="24"/>
              </w:rPr>
            </w:pPr>
            <w:r>
              <w:rPr>
                <w:rFonts w:ascii="Candara" w:hAnsi="Candara"/>
                <w:b/>
                <w:sz w:val="24"/>
              </w:rPr>
              <w:t xml:space="preserve">96 </w:t>
            </w:r>
            <w:r w:rsidR="00FA3829">
              <w:rPr>
                <w:rFonts w:ascii="Candara" w:hAnsi="Candara"/>
                <w:b/>
                <w:sz w:val="24"/>
              </w:rPr>
              <w:t>HORAS</w:t>
            </w:r>
          </w:p>
        </w:tc>
      </w:tr>
      <w:tr w:rsidR="00FA3829" w:rsidRPr="00B468AA" w:rsidTr="00216046">
        <w:tc>
          <w:tcPr>
            <w:tcW w:w="2313" w:type="dxa"/>
            <w:shd w:val="clear" w:color="auto" w:fill="C5E0B3" w:themeFill="accent6" w:themeFillTint="66"/>
          </w:tcPr>
          <w:p w:rsidR="00FA3829" w:rsidRPr="00516F08" w:rsidRDefault="002B6628" w:rsidP="00216046">
            <w:pPr>
              <w:spacing w:line="360" w:lineRule="auto"/>
              <w:rPr>
                <w:rFonts w:ascii="Candara" w:hAnsi="Candara"/>
                <w:b/>
                <w:sz w:val="28"/>
              </w:rPr>
            </w:pPr>
            <w:r>
              <w:rPr>
                <w:rFonts w:ascii="Candara" w:hAnsi="Candara"/>
                <w:b/>
                <w:sz w:val="28"/>
              </w:rPr>
              <w:t>GESTIÓN CONTABLE Y FINANCIERA II</w:t>
            </w:r>
            <w:r w:rsidR="00FA3829">
              <w:rPr>
                <w:rFonts w:ascii="Candara" w:hAnsi="Candara"/>
                <w:b/>
                <w:sz w:val="28"/>
              </w:rPr>
              <w:t xml:space="preserve"> </w:t>
            </w:r>
          </w:p>
        </w:tc>
        <w:tc>
          <w:tcPr>
            <w:tcW w:w="3118" w:type="dxa"/>
          </w:tcPr>
          <w:p w:rsidR="00FA3829" w:rsidRPr="00A96C70" w:rsidRDefault="00A4000F" w:rsidP="00216046">
            <w:pPr>
              <w:pStyle w:val="Ttulo1"/>
              <w:jc w:val="both"/>
              <w:outlineLvl w:val="0"/>
              <w:rPr>
                <w:rFonts w:ascii="Candara" w:hAnsi="Candara"/>
                <w:sz w:val="24"/>
                <w:szCs w:val="24"/>
              </w:rPr>
            </w:pPr>
            <w:r w:rsidRPr="00A4000F">
              <w:rPr>
                <w:rFonts w:ascii="Arial" w:hAnsi="Arial" w:cs="Arial"/>
                <w:color w:val="000000"/>
                <w:sz w:val="24"/>
                <w:szCs w:val="24"/>
                <w:shd w:val="clear" w:color="auto" w:fill="FFFFFF"/>
              </w:rPr>
              <w:t xml:space="preserve">Es importante el  registro de todas las operaciones comerciales y financieras que realiza la empresa, para así poder   proporcionar información para la toma de decisiones. .La gestión financiera consiste en administrar los recursos que se tienen en una empresa para asegurar que serán suficientes para cubrir los gastos para que esta pueda funcionar. En una empresa esta responsabilidad la tiene una sola persona: el gestor financiero. De esta manera podrá llevar un control </w:t>
            </w:r>
            <w:r w:rsidRPr="00A4000F">
              <w:rPr>
                <w:rFonts w:ascii="Arial" w:hAnsi="Arial" w:cs="Arial"/>
                <w:color w:val="000000"/>
                <w:sz w:val="24"/>
                <w:szCs w:val="24"/>
                <w:shd w:val="clear" w:color="auto" w:fill="FFFFFF"/>
              </w:rPr>
              <w:lastRenderedPageBreak/>
              <w:t>adecuado y ordenado de los ingresos y gastos de la empresa</w:t>
            </w:r>
          </w:p>
        </w:tc>
        <w:tc>
          <w:tcPr>
            <w:tcW w:w="1631"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2</w:t>
            </w:r>
          </w:p>
        </w:tc>
        <w:tc>
          <w:tcPr>
            <w:tcW w:w="1766"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 xml:space="preserve"> 96</w:t>
            </w:r>
            <w:r w:rsidR="00FA3829">
              <w:rPr>
                <w:b/>
              </w:rPr>
              <w:t xml:space="preserve"> HORAS</w:t>
            </w:r>
          </w:p>
        </w:tc>
      </w:tr>
      <w:tr w:rsidR="00FA3829" w:rsidRPr="00B468AA" w:rsidTr="00216046">
        <w:tc>
          <w:tcPr>
            <w:tcW w:w="2313" w:type="dxa"/>
            <w:shd w:val="clear" w:color="auto" w:fill="C5E0B3" w:themeFill="accent6" w:themeFillTint="66"/>
          </w:tcPr>
          <w:p w:rsidR="00FA3829" w:rsidRPr="001F4C6B" w:rsidRDefault="002B6628" w:rsidP="00216046">
            <w:pPr>
              <w:spacing w:line="360" w:lineRule="auto"/>
              <w:rPr>
                <w:rFonts w:ascii="Candara" w:hAnsi="Candara"/>
                <w:b/>
                <w:color w:val="000000" w:themeColor="text1"/>
                <w:sz w:val="24"/>
              </w:rPr>
            </w:pPr>
            <w:r>
              <w:rPr>
                <w:rFonts w:ascii="Candara" w:hAnsi="Candara"/>
                <w:b/>
                <w:color w:val="000000" w:themeColor="text1"/>
                <w:sz w:val="28"/>
              </w:rPr>
              <w:lastRenderedPageBreak/>
              <w:t>CONTABILIDAD TRIBUTARIA II</w:t>
            </w:r>
          </w:p>
        </w:tc>
        <w:tc>
          <w:tcPr>
            <w:tcW w:w="3118" w:type="dxa"/>
          </w:tcPr>
          <w:p w:rsidR="00FA3829" w:rsidRPr="00A4000F" w:rsidRDefault="00A4000F" w:rsidP="00A4000F">
            <w:pPr>
              <w:pStyle w:val="Ttulo1"/>
              <w:jc w:val="both"/>
              <w:outlineLvl w:val="0"/>
              <w:rPr>
                <w:rFonts w:ascii="Arial" w:hAnsi="Arial" w:cs="Arial"/>
                <w:color w:val="666666"/>
                <w:sz w:val="26"/>
                <w:szCs w:val="26"/>
                <w:shd w:val="clear" w:color="auto" w:fill="E6E6E6"/>
              </w:rPr>
            </w:pPr>
            <w:r w:rsidRPr="00A4000F">
              <w:rPr>
                <w:rFonts w:ascii="Arial" w:hAnsi="Arial" w:cs="Arial"/>
                <w:color w:val="000000" w:themeColor="text1"/>
                <w:sz w:val="24"/>
                <w:szCs w:val="24"/>
              </w:rPr>
              <w:t>Este tipo de contabilidad se basa en las normativas fiscales establecidas en la ley de cada país y contempla el registro de las operaciones para la presentación  de declaraciones y el pago de impuestos</w:t>
            </w:r>
            <w:r>
              <w:rPr>
                <w:rFonts w:ascii="Arial" w:hAnsi="Arial" w:cs="Arial"/>
                <w:color w:val="000000" w:themeColor="text1"/>
                <w:sz w:val="24"/>
                <w:szCs w:val="24"/>
              </w:rPr>
              <w:t>.</w:t>
            </w:r>
          </w:p>
        </w:tc>
        <w:tc>
          <w:tcPr>
            <w:tcW w:w="1631" w:type="dxa"/>
          </w:tcPr>
          <w:p w:rsidR="00FA3829" w:rsidRDefault="00FA3829" w:rsidP="00216046">
            <w:pPr>
              <w:spacing w:line="360" w:lineRule="auto"/>
              <w:jc w:val="center"/>
              <w:rPr>
                <w:b/>
              </w:rPr>
            </w:pPr>
          </w:p>
          <w:p w:rsidR="00FA3829" w:rsidRPr="000E0FAC" w:rsidRDefault="002B6628" w:rsidP="00216046">
            <w:pPr>
              <w:spacing w:line="360" w:lineRule="auto"/>
              <w:jc w:val="center"/>
              <w:rPr>
                <w:b/>
              </w:rPr>
            </w:pPr>
            <w:r>
              <w:rPr>
                <w:b/>
              </w:rPr>
              <w:t>2</w:t>
            </w:r>
          </w:p>
        </w:tc>
        <w:tc>
          <w:tcPr>
            <w:tcW w:w="1766" w:type="dxa"/>
          </w:tcPr>
          <w:p w:rsidR="00FA3829" w:rsidRDefault="00FA3829" w:rsidP="00216046">
            <w:pPr>
              <w:spacing w:line="360" w:lineRule="auto"/>
              <w:jc w:val="center"/>
              <w:rPr>
                <w:b/>
              </w:rPr>
            </w:pPr>
          </w:p>
          <w:p w:rsidR="00FA3829" w:rsidRPr="000E0FAC" w:rsidRDefault="00A4000F" w:rsidP="00216046">
            <w:pPr>
              <w:spacing w:line="360" w:lineRule="auto"/>
              <w:jc w:val="center"/>
              <w:rPr>
                <w:b/>
              </w:rPr>
            </w:pPr>
            <w:r>
              <w:rPr>
                <w:b/>
              </w:rPr>
              <w:t>96</w:t>
            </w:r>
            <w:r w:rsidR="00FA3829">
              <w:rPr>
                <w:b/>
              </w:rPr>
              <w:t xml:space="preserve"> HORAS</w:t>
            </w:r>
          </w:p>
        </w:tc>
      </w:tr>
      <w:tr w:rsidR="00FA3829" w:rsidRPr="00B468AA" w:rsidTr="00216046">
        <w:tc>
          <w:tcPr>
            <w:tcW w:w="2313" w:type="dxa"/>
            <w:shd w:val="clear" w:color="auto" w:fill="C5E0B3" w:themeFill="accent6" w:themeFillTint="66"/>
          </w:tcPr>
          <w:p w:rsidR="00FA3829" w:rsidRPr="00516F08" w:rsidRDefault="002B6628" w:rsidP="002B6628">
            <w:pPr>
              <w:spacing w:line="360" w:lineRule="auto"/>
              <w:rPr>
                <w:rFonts w:ascii="Candara" w:hAnsi="Candara"/>
                <w:b/>
                <w:sz w:val="28"/>
              </w:rPr>
            </w:pPr>
            <w:r>
              <w:rPr>
                <w:rFonts w:ascii="Candara" w:hAnsi="Candara"/>
                <w:b/>
                <w:sz w:val="28"/>
              </w:rPr>
              <w:t>ÉTICA DEL TÉCNICO II</w:t>
            </w:r>
          </w:p>
        </w:tc>
        <w:tc>
          <w:tcPr>
            <w:tcW w:w="3118" w:type="dxa"/>
          </w:tcPr>
          <w:p w:rsidR="00FA3829" w:rsidRPr="00360178" w:rsidRDefault="00360178" w:rsidP="00360178">
            <w:pPr>
              <w:spacing w:line="240" w:lineRule="atLeast"/>
              <w:jc w:val="both"/>
              <w:rPr>
                <w:rFonts w:ascii="Arial" w:hAnsi="Arial" w:cs="Arial"/>
                <w:sz w:val="24"/>
                <w:szCs w:val="24"/>
              </w:rPr>
            </w:pPr>
            <w:r w:rsidRPr="00360178">
              <w:rPr>
                <w:rFonts w:ascii="Arial" w:hAnsi="Arial" w:cs="Arial"/>
                <w:bCs/>
                <w:color w:val="000000"/>
                <w:sz w:val="24"/>
                <w:szCs w:val="24"/>
              </w:rPr>
              <w:t>El Contador Público como depositario de la confianza pública, da fe pública cuando con su firma y número de tarjeta profesional suscribe un documento en que certifique sobre determinados hechos económicos. Esta certificación, hará parte integral de lo examinado.</w:t>
            </w:r>
            <w:r w:rsidRPr="00360178">
              <w:rPr>
                <w:rFonts w:ascii="Arial" w:hAnsi="Arial" w:cs="Arial"/>
                <w:bCs/>
                <w:color w:val="000000"/>
                <w:sz w:val="24"/>
                <w:szCs w:val="24"/>
                <w:shd w:val="clear" w:color="auto" w:fill="FFFFFF"/>
              </w:rPr>
              <w:t xml:space="preserve"> Los principios de ética son aplicables a todo Contador Público y auxiliar contable  por el solo hecho de serlo, sin importar la índole de su actividad o la especialidad que cultive, tanto en el ejercicio independiente o cuando actúe como funcionario o empleado de instituciones públicas o privadas, en cuanto sean compatibles con sus funciones</w:t>
            </w:r>
            <w:r w:rsidR="00FA3829" w:rsidRPr="00360178">
              <w:rPr>
                <w:rFonts w:ascii="Arial" w:hAnsi="Arial" w:cs="Arial"/>
                <w:sz w:val="24"/>
                <w:szCs w:val="24"/>
              </w:rPr>
              <w:t>.</w:t>
            </w:r>
          </w:p>
          <w:p w:rsidR="00FA3829" w:rsidRPr="00FB6736" w:rsidRDefault="00FA3829" w:rsidP="00216046">
            <w:pPr>
              <w:spacing w:line="360" w:lineRule="auto"/>
              <w:jc w:val="both"/>
              <w:rPr>
                <w:rFonts w:ascii="Candara" w:hAnsi="Candara"/>
                <w:sz w:val="24"/>
              </w:rPr>
            </w:pPr>
          </w:p>
        </w:tc>
        <w:tc>
          <w:tcPr>
            <w:tcW w:w="1631" w:type="dxa"/>
          </w:tcPr>
          <w:p w:rsidR="00FA3829" w:rsidRDefault="00FA3829" w:rsidP="00216046">
            <w:pPr>
              <w:spacing w:line="360" w:lineRule="auto"/>
              <w:jc w:val="center"/>
              <w:rPr>
                <w:b/>
              </w:rPr>
            </w:pPr>
          </w:p>
          <w:p w:rsidR="00FA3829" w:rsidRDefault="00FA3829" w:rsidP="00216046">
            <w:pPr>
              <w:spacing w:line="360" w:lineRule="auto"/>
              <w:jc w:val="center"/>
              <w:rPr>
                <w:b/>
              </w:rPr>
            </w:pPr>
            <w:r>
              <w:rPr>
                <w:b/>
              </w:rPr>
              <w:t>1</w:t>
            </w:r>
          </w:p>
          <w:p w:rsidR="00FA3829" w:rsidRPr="000E0FAC" w:rsidRDefault="00FA3829" w:rsidP="00216046">
            <w:pPr>
              <w:spacing w:line="360" w:lineRule="auto"/>
              <w:jc w:val="center"/>
              <w:rPr>
                <w:b/>
              </w:rPr>
            </w:pPr>
          </w:p>
        </w:tc>
        <w:tc>
          <w:tcPr>
            <w:tcW w:w="1766" w:type="dxa"/>
          </w:tcPr>
          <w:p w:rsidR="00FA3829" w:rsidRDefault="00FA3829" w:rsidP="00216046">
            <w:pPr>
              <w:spacing w:line="360" w:lineRule="auto"/>
              <w:jc w:val="center"/>
              <w:rPr>
                <w:b/>
              </w:rPr>
            </w:pPr>
          </w:p>
          <w:p w:rsidR="00FA3829" w:rsidRPr="000E0FAC" w:rsidRDefault="00FA3829" w:rsidP="00216046">
            <w:pPr>
              <w:spacing w:line="360" w:lineRule="auto"/>
              <w:jc w:val="center"/>
              <w:rPr>
                <w:b/>
              </w:rPr>
            </w:pPr>
            <w:r>
              <w:rPr>
                <w:b/>
              </w:rPr>
              <w:t>48 HORAS</w:t>
            </w:r>
          </w:p>
        </w:tc>
      </w:tr>
      <w:tr w:rsidR="002B6628" w:rsidRPr="00B468AA" w:rsidTr="00216046">
        <w:tc>
          <w:tcPr>
            <w:tcW w:w="2313" w:type="dxa"/>
            <w:shd w:val="clear" w:color="auto" w:fill="C5E0B3" w:themeFill="accent6" w:themeFillTint="66"/>
          </w:tcPr>
          <w:p w:rsidR="002B6628" w:rsidRDefault="002B6628" w:rsidP="002B6628">
            <w:pPr>
              <w:spacing w:line="360" w:lineRule="auto"/>
              <w:rPr>
                <w:rFonts w:ascii="Candara" w:hAnsi="Candara"/>
                <w:b/>
                <w:sz w:val="28"/>
              </w:rPr>
            </w:pPr>
            <w:r>
              <w:rPr>
                <w:rFonts w:ascii="Candara" w:hAnsi="Candara"/>
                <w:b/>
                <w:sz w:val="28"/>
              </w:rPr>
              <w:t xml:space="preserve">TRABAJO DE GRADO </w:t>
            </w:r>
          </w:p>
        </w:tc>
        <w:tc>
          <w:tcPr>
            <w:tcW w:w="3118" w:type="dxa"/>
          </w:tcPr>
          <w:p w:rsidR="002B6628" w:rsidRPr="00FB6736" w:rsidRDefault="002B6628" w:rsidP="00216046">
            <w:pPr>
              <w:spacing w:line="360" w:lineRule="auto"/>
              <w:rPr>
                <w:rFonts w:ascii="Candara" w:hAnsi="Candara"/>
                <w:sz w:val="24"/>
              </w:rPr>
            </w:pPr>
          </w:p>
        </w:tc>
        <w:tc>
          <w:tcPr>
            <w:tcW w:w="1631" w:type="dxa"/>
          </w:tcPr>
          <w:p w:rsidR="002B6628" w:rsidRDefault="002B6628" w:rsidP="00216046">
            <w:pPr>
              <w:spacing w:line="360" w:lineRule="auto"/>
              <w:jc w:val="center"/>
              <w:rPr>
                <w:b/>
              </w:rPr>
            </w:pPr>
          </w:p>
        </w:tc>
        <w:tc>
          <w:tcPr>
            <w:tcW w:w="1766" w:type="dxa"/>
          </w:tcPr>
          <w:p w:rsidR="002B6628" w:rsidRDefault="002B6628" w:rsidP="00216046">
            <w:pPr>
              <w:spacing w:line="360" w:lineRule="auto"/>
              <w:jc w:val="center"/>
              <w:rPr>
                <w:b/>
              </w:rPr>
            </w:pPr>
          </w:p>
        </w:tc>
      </w:tr>
    </w:tbl>
    <w:p w:rsidR="00FA3829" w:rsidRDefault="00FA3829" w:rsidP="00FA3829">
      <w:pPr>
        <w:jc w:val="both"/>
        <w:rPr>
          <w:rFonts w:ascii="Arial" w:hAnsi="Arial" w:cs="Arial"/>
          <w:color w:val="000000" w:themeColor="text1"/>
          <w:sz w:val="24"/>
          <w:szCs w:val="24"/>
        </w:rPr>
      </w:pPr>
    </w:p>
    <w:p w:rsidR="00FA3829" w:rsidRDefault="00FA3829" w:rsidP="00FA3829">
      <w:pPr>
        <w:jc w:val="both"/>
        <w:rPr>
          <w:rFonts w:ascii="Arial" w:hAnsi="Arial" w:cs="Arial"/>
          <w:color w:val="000000" w:themeColor="text1"/>
          <w:sz w:val="24"/>
          <w:szCs w:val="24"/>
        </w:rPr>
      </w:pPr>
      <w:r w:rsidRPr="00A96C70">
        <w:rPr>
          <w:rFonts w:ascii="Arial" w:hAnsi="Arial" w:cs="Arial"/>
          <w:b/>
          <w:color w:val="000000" w:themeColor="text1"/>
          <w:sz w:val="24"/>
          <w:szCs w:val="24"/>
        </w:rPr>
        <w:t>TOTAL HORAS:</w:t>
      </w:r>
      <w:r>
        <w:rPr>
          <w:rFonts w:ascii="Arial" w:hAnsi="Arial" w:cs="Arial"/>
          <w:color w:val="000000" w:themeColor="text1"/>
          <w:sz w:val="24"/>
          <w:szCs w:val="24"/>
        </w:rPr>
        <w:t xml:space="preserve"> </w:t>
      </w:r>
      <w:r>
        <w:rPr>
          <w:rFonts w:ascii="Arial" w:hAnsi="Arial" w:cs="Arial"/>
          <w:color w:val="000000" w:themeColor="text1"/>
          <w:sz w:val="24"/>
          <w:szCs w:val="24"/>
        </w:rPr>
        <w:tab/>
      </w:r>
      <w:r>
        <w:rPr>
          <w:rFonts w:ascii="Arial" w:hAnsi="Arial" w:cs="Arial"/>
          <w:color w:val="000000" w:themeColor="text1"/>
          <w:sz w:val="24"/>
          <w:szCs w:val="24"/>
        </w:rPr>
        <w:tab/>
        <w:t>1200</w:t>
      </w:r>
    </w:p>
    <w:p w:rsidR="00FA3829" w:rsidRPr="00E32816" w:rsidRDefault="00FA3829" w:rsidP="00FA3829">
      <w:pPr>
        <w:jc w:val="both"/>
        <w:rPr>
          <w:rFonts w:ascii="Arial" w:hAnsi="Arial" w:cs="Arial"/>
          <w:color w:val="000000" w:themeColor="text1"/>
          <w:sz w:val="24"/>
          <w:szCs w:val="24"/>
        </w:rPr>
      </w:pPr>
      <w:r w:rsidRPr="00A96C70">
        <w:rPr>
          <w:rFonts w:ascii="Arial" w:hAnsi="Arial" w:cs="Arial"/>
          <w:b/>
          <w:color w:val="000000" w:themeColor="text1"/>
          <w:sz w:val="24"/>
          <w:szCs w:val="24"/>
        </w:rPr>
        <w:lastRenderedPageBreak/>
        <w:t>TOTAL CRÉDITOS</w:t>
      </w:r>
      <w:r>
        <w:rPr>
          <w:rFonts w:ascii="Arial" w:hAnsi="Arial" w:cs="Arial"/>
          <w:b/>
          <w:color w:val="000000" w:themeColor="text1"/>
          <w:sz w:val="24"/>
          <w:szCs w:val="24"/>
        </w:rPr>
        <w:tab/>
      </w:r>
      <w:r>
        <w:rPr>
          <w:rFonts w:ascii="Arial" w:hAnsi="Arial" w:cs="Arial"/>
          <w:color w:val="000000" w:themeColor="text1"/>
          <w:sz w:val="24"/>
          <w:szCs w:val="24"/>
        </w:rPr>
        <w:t>:</w:t>
      </w:r>
      <w:r>
        <w:rPr>
          <w:rFonts w:ascii="Arial" w:hAnsi="Arial" w:cs="Arial"/>
          <w:color w:val="000000" w:themeColor="text1"/>
          <w:sz w:val="24"/>
          <w:szCs w:val="24"/>
        </w:rPr>
        <w:tab/>
        <w:t xml:space="preserve">    25</w:t>
      </w:r>
    </w:p>
    <w:p w:rsidR="00FA3829" w:rsidRPr="00DF3D64" w:rsidRDefault="00FA3829" w:rsidP="00FA3829">
      <w:pPr>
        <w:jc w:val="both"/>
        <w:rPr>
          <w:b/>
        </w:rPr>
      </w:pPr>
    </w:p>
    <w:p w:rsidR="00464377" w:rsidRDefault="00464377" w:rsidP="00B2056F">
      <w:pPr>
        <w:jc w:val="both"/>
      </w:pPr>
    </w:p>
    <w:p w:rsidR="00464377" w:rsidRDefault="00464377" w:rsidP="00B2056F">
      <w:pPr>
        <w:jc w:val="both"/>
      </w:pPr>
    </w:p>
    <w:p w:rsidR="00464377" w:rsidRDefault="00464377" w:rsidP="00B2056F">
      <w:pPr>
        <w:jc w:val="both"/>
      </w:pPr>
    </w:p>
    <w:sectPr w:rsidR="00464377">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0F7" w:rsidRDefault="007A50F7" w:rsidP="0020033A">
      <w:pPr>
        <w:spacing w:after="0" w:line="240" w:lineRule="auto"/>
      </w:pPr>
      <w:r>
        <w:separator/>
      </w:r>
    </w:p>
  </w:endnote>
  <w:endnote w:type="continuationSeparator" w:id="0">
    <w:p w:rsidR="007A50F7" w:rsidRDefault="007A50F7" w:rsidP="0020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55E" w:rsidRDefault="007F755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55E" w:rsidRDefault="007F755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55E" w:rsidRDefault="007F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0F7" w:rsidRDefault="007A50F7" w:rsidP="0020033A">
      <w:pPr>
        <w:spacing w:after="0" w:line="240" w:lineRule="auto"/>
      </w:pPr>
      <w:r>
        <w:separator/>
      </w:r>
    </w:p>
  </w:footnote>
  <w:footnote w:type="continuationSeparator" w:id="0">
    <w:p w:rsidR="007A50F7" w:rsidRDefault="007A50F7" w:rsidP="00200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55E" w:rsidRDefault="007F75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E90" w:rsidRDefault="002C6E90">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55E" w:rsidRDefault="007F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2D4"/>
    <w:multiLevelType w:val="multilevel"/>
    <w:tmpl w:val="BE6835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D1C00"/>
    <w:multiLevelType w:val="hybridMultilevel"/>
    <w:tmpl w:val="38125396"/>
    <w:lvl w:ilvl="0" w:tplc="0608D314">
      <w:start w:val="4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E69"/>
    <w:rsid w:val="00002F40"/>
    <w:rsid w:val="001432D1"/>
    <w:rsid w:val="0020033A"/>
    <w:rsid w:val="002902AF"/>
    <w:rsid w:val="002B6628"/>
    <w:rsid w:val="002C6E90"/>
    <w:rsid w:val="00360178"/>
    <w:rsid w:val="003857A7"/>
    <w:rsid w:val="0039311D"/>
    <w:rsid w:val="00407A32"/>
    <w:rsid w:val="00464377"/>
    <w:rsid w:val="00561B0A"/>
    <w:rsid w:val="007A50F7"/>
    <w:rsid w:val="007F755E"/>
    <w:rsid w:val="008A7E69"/>
    <w:rsid w:val="009C08E3"/>
    <w:rsid w:val="00A4000F"/>
    <w:rsid w:val="00B2056F"/>
    <w:rsid w:val="00B5377D"/>
    <w:rsid w:val="00B950AC"/>
    <w:rsid w:val="00BA0CE5"/>
    <w:rsid w:val="00C2762E"/>
    <w:rsid w:val="00D10344"/>
    <w:rsid w:val="00DF3D64"/>
    <w:rsid w:val="00FA3829"/>
    <w:rsid w:val="00FD73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85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85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7A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857A7"/>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857A7"/>
    <w:pPr>
      <w:ind w:left="720"/>
      <w:contextualSpacing/>
    </w:pPr>
    <w:rPr>
      <w:lang w:val="es-ES"/>
    </w:rPr>
  </w:style>
  <w:style w:type="character" w:styleId="Textoennegrita">
    <w:name w:val="Strong"/>
    <w:basedOn w:val="Fuentedeprrafopredeter"/>
    <w:uiPriority w:val="22"/>
    <w:qFormat/>
    <w:rsid w:val="003857A7"/>
    <w:rPr>
      <w:b/>
      <w:bCs/>
    </w:rPr>
  </w:style>
  <w:style w:type="paragraph" w:styleId="NormalWeb">
    <w:name w:val="Normal (Web)"/>
    <w:basedOn w:val="Normal"/>
    <w:uiPriority w:val="99"/>
    <w:semiHidden/>
    <w:unhideWhenUsed/>
    <w:rsid w:val="003857A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3857A7"/>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A4000F"/>
    <w:rPr>
      <w:color w:val="0000FF"/>
      <w:u w:val="single"/>
    </w:rPr>
  </w:style>
  <w:style w:type="paragraph" w:styleId="Encabezado">
    <w:name w:val="header"/>
    <w:basedOn w:val="Normal"/>
    <w:link w:val="EncabezadoCar"/>
    <w:uiPriority w:val="99"/>
    <w:unhideWhenUsed/>
    <w:rsid w:val="002003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033A"/>
  </w:style>
  <w:style w:type="paragraph" w:styleId="Piedepgina">
    <w:name w:val="footer"/>
    <w:basedOn w:val="Normal"/>
    <w:link w:val="PiedepginaCar"/>
    <w:uiPriority w:val="99"/>
    <w:unhideWhenUsed/>
    <w:rsid w:val="002003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033A"/>
  </w:style>
  <w:style w:type="paragraph" w:styleId="Textodeglobo">
    <w:name w:val="Balloon Text"/>
    <w:basedOn w:val="Normal"/>
    <w:link w:val="TextodegloboCar"/>
    <w:uiPriority w:val="99"/>
    <w:semiHidden/>
    <w:unhideWhenUsed/>
    <w:rsid w:val="00393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1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857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85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7A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3857A7"/>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857A7"/>
    <w:pPr>
      <w:ind w:left="720"/>
      <w:contextualSpacing/>
    </w:pPr>
    <w:rPr>
      <w:lang w:val="es-ES"/>
    </w:rPr>
  </w:style>
  <w:style w:type="character" w:styleId="Textoennegrita">
    <w:name w:val="Strong"/>
    <w:basedOn w:val="Fuentedeprrafopredeter"/>
    <w:uiPriority w:val="22"/>
    <w:qFormat/>
    <w:rsid w:val="003857A7"/>
    <w:rPr>
      <w:b/>
      <w:bCs/>
    </w:rPr>
  </w:style>
  <w:style w:type="paragraph" w:styleId="NormalWeb">
    <w:name w:val="Normal (Web)"/>
    <w:basedOn w:val="Normal"/>
    <w:uiPriority w:val="99"/>
    <w:semiHidden/>
    <w:unhideWhenUsed/>
    <w:rsid w:val="003857A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3857A7"/>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A4000F"/>
    <w:rPr>
      <w:color w:val="0000FF"/>
      <w:u w:val="single"/>
    </w:rPr>
  </w:style>
  <w:style w:type="paragraph" w:styleId="Encabezado">
    <w:name w:val="header"/>
    <w:basedOn w:val="Normal"/>
    <w:link w:val="EncabezadoCar"/>
    <w:uiPriority w:val="99"/>
    <w:unhideWhenUsed/>
    <w:rsid w:val="002003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033A"/>
  </w:style>
  <w:style w:type="paragraph" w:styleId="Piedepgina">
    <w:name w:val="footer"/>
    <w:basedOn w:val="Normal"/>
    <w:link w:val="PiedepginaCar"/>
    <w:uiPriority w:val="99"/>
    <w:unhideWhenUsed/>
    <w:rsid w:val="002003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033A"/>
  </w:style>
  <w:style w:type="paragraph" w:styleId="Textodeglobo">
    <w:name w:val="Balloon Text"/>
    <w:basedOn w:val="Normal"/>
    <w:link w:val="TextodegloboCar"/>
    <w:uiPriority w:val="99"/>
    <w:semiHidden/>
    <w:unhideWhenUsed/>
    <w:rsid w:val="00393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31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0/lamateri/lamateri.shtml" TargetMode="External"/><Relationship Id="rId13" Type="http://schemas.openxmlformats.org/officeDocument/2006/relationships/hyperlink" Target="http://www.monografias.com/trabajos35/sociedad/sociedad.shtml"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onografias.com/trabajos14/administ-procesos/administ-procesos.s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fintrabajo/fintrabajo.shtml" TargetMode="External"/><Relationship Id="rId5" Type="http://schemas.openxmlformats.org/officeDocument/2006/relationships/webSettings" Target="webSettings.xml"/><Relationship Id="rId15" Type="http://schemas.openxmlformats.org/officeDocument/2006/relationships/hyperlink" Target="http://www.monografias.com/trabajos14/genesispensamto/genesispensamto.shtml" TargetMode="External"/><Relationship Id="rId23" Type="http://schemas.openxmlformats.org/officeDocument/2006/relationships/theme" Target="theme/theme1.xml"/><Relationship Id="rId10" Type="http://schemas.openxmlformats.org/officeDocument/2006/relationships/hyperlink" Target="http://www.monografias.com/trabajos6/prod/prod.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onografias.com/trabajos15/valoracion/valoracion.shtml" TargetMode="External"/><Relationship Id="rId14" Type="http://schemas.openxmlformats.org/officeDocument/2006/relationships/hyperlink" Target="http://www.monografias.com/trabajos36/naturaleza/naturaleza.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1885</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MUÑOS</dc:creator>
  <cp:lastModifiedBy>DILETTO</cp:lastModifiedBy>
  <cp:revision>4</cp:revision>
  <dcterms:created xsi:type="dcterms:W3CDTF">2018-08-31T02:12:00Z</dcterms:created>
  <dcterms:modified xsi:type="dcterms:W3CDTF">2019-01-08T13:30:00Z</dcterms:modified>
</cp:coreProperties>
</file>