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A216" w14:textId="571540F4" w:rsidR="002A15C6" w:rsidRDefault="002A15C6" w:rsidP="00EB6E8A"/>
    <w:p w14:paraId="1CB771BA" w14:textId="4492B0FB" w:rsidR="00961C65" w:rsidRPr="00623AF7" w:rsidRDefault="00961C65" w:rsidP="00EB6E8A">
      <w:pPr>
        <w:rPr>
          <w:rFonts w:ascii="Cambria" w:hAnsi="Cambria" w:cstheme="minorHAnsi"/>
        </w:rPr>
      </w:pPr>
    </w:p>
    <w:p w14:paraId="66ACC32F" w14:textId="77777777" w:rsidR="00623AF7" w:rsidRPr="00623AF7" w:rsidRDefault="00623AF7" w:rsidP="00623AF7">
      <w:pPr>
        <w:spacing w:line="360" w:lineRule="auto"/>
        <w:jc w:val="center"/>
        <w:rPr>
          <w:rFonts w:ascii="Cambria" w:hAnsi="Cambria"/>
          <w:b/>
          <w:color w:val="A31D1D"/>
        </w:rPr>
      </w:pPr>
      <w:r w:rsidRPr="00623AF7">
        <w:rPr>
          <w:rFonts w:ascii="Cambria" w:hAnsi="Cambria"/>
          <w:b/>
          <w:color w:val="A31D1D"/>
        </w:rPr>
        <w:t xml:space="preserve">CONTENIDOS PROGRAMATICOS </w:t>
      </w:r>
    </w:p>
    <w:p w14:paraId="0CC8CE20" w14:textId="2321E777" w:rsidR="00623AF7" w:rsidRPr="00623AF7" w:rsidRDefault="00623AF7" w:rsidP="00623AF7">
      <w:pPr>
        <w:spacing w:line="360" w:lineRule="auto"/>
        <w:jc w:val="center"/>
        <w:rPr>
          <w:rFonts w:ascii="Cambria" w:hAnsi="Cambria"/>
          <w:b/>
          <w:color w:val="7030A0"/>
        </w:rPr>
      </w:pPr>
      <w:r w:rsidRPr="00623AF7">
        <w:rPr>
          <w:rFonts w:ascii="Cambria" w:hAnsi="Cambria"/>
          <w:b/>
          <w:color w:val="7030A0"/>
        </w:rPr>
        <w:t xml:space="preserve">PROGRAMA: TECNICO LABORAL POR COMPETENCIAS EN </w:t>
      </w:r>
      <w:r w:rsidR="005D558F">
        <w:rPr>
          <w:rFonts w:ascii="Cambria" w:hAnsi="Cambria"/>
          <w:b/>
          <w:color w:val="7030A0"/>
        </w:rPr>
        <w:t>EDUCACIÓN</w:t>
      </w:r>
      <w:r w:rsidRPr="00623AF7">
        <w:rPr>
          <w:rFonts w:ascii="Cambria" w:hAnsi="Cambria"/>
          <w:b/>
          <w:color w:val="7030A0"/>
        </w:rPr>
        <w:t xml:space="preserve"> </w:t>
      </w:r>
      <w:r w:rsidR="005D558F">
        <w:rPr>
          <w:rFonts w:ascii="Cambria" w:hAnsi="Cambria"/>
          <w:b/>
          <w:color w:val="7030A0"/>
        </w:rPr>
        <w:t xml:space="preserve">PARA </w:t>
      </w:r>
      <w:proofErr w:type="gramStart"/>
      <w:r w:rsidR="005D558F">
        <w:rPr>
          <w:rFonts w:ascii="Cambria" w:hAnsi="Cambria"/>
          <w:b/>
          <w:color w:val="7030A0"/>
        </w:rPr>
        <w:t xml:space="preserve">LA </w:t>
      </w:r>
      <w:r w:rsidRPr="00623AF7">
        <w:rPr>
          <w:rFonts w:ascii="Cambria" w:hAnsi="Cambria"/>
          <w:b/>
          <w:color w:val="7030A0"/>
        </w:rPr>
        <w:t xml:space="preserve"> PRIMERA</w:t>
      </w:r>
      <w:proofErr w:type="gramEnd"/>
      <w:r w:rsidRPr="00623AF7">
        <w:rPr>
          <w:rFonts w:ascii="Cambria" w:hAnsi="Cambria"/>
          <w:b/>
          <w:color w:val="7030A0"/>
        </w:rPr>
        <w:t xml:space="preserve"> INFANCIA</w:t>
      </w:r>
    </w:p>
    <w:p w14:paraId="0E985242" w14:textId="64AD56D6" w:rsidR="00623AF7" w:rsidRPr="00623AF7" w:rsidRDefault="00623AF7" w:rsidP="008E3B7B">
      <w:pPr>
        <w:spacing w:after="0" w:line="240" w:lineRule="auto"/>
        <w:jc w:val="both"/>
        <w:rPr>
          <w:rFonts w:ascii="Cambria" w:eastAsia="Dotum" w:hAnsi="Cambria"/>
        </w:rPr>
      </w:pPr>
      <w:r w:rsidRPr="00623AF7">
        <w:rPr>
          <w:rFonts w:ascii="Cambria" w:eastAsia="Dotum" w:hAnsi="Cambria"/>
        </w:rPr>
        <w:t xml:space="preserve">El programa Técnico en </w:t>
      </w:r>
      <w:r w:rsidR="005D558F">
        <w:rPr>
          <w:rFonts w:ascii="Cambria" w:eastAsia="Dotum" w:hAnsi="Cambria"/>
        </w:rPr>
        <w:t>Educación para la</w:t>
      </w:r>
      <w:r w:rsidRPr="00623AF7">
        <w:rPr>
          <w:rFonts w:ascii="Cambria" w:eastAsia="Dotum" w:hAnsi="Cambria"/>
        </w:rPr>
        <w:t xml:space="preserve"> Primera Infancia se creó para brindar al sector productivo de protección, nutrición, salud y educación para la primera infancia, la posibilidad de incorporar personal con altas calidades laborales y profesionales que contribuyan al desarrollo económico, social y tecnológico de su entorno y del país, así mismo ofrecer a los aprendices formación en las tecnologías relacionadas con el “mejoramiento de procesos educativos intencionados, pertinentes y oportunos, generados a partir de los intereses, características y capacidades de los niños y niñas, con el fin de promover el desarrollo de sus competencias, liderando un cambio cultural que impulse prácticas pedagógicas acordes con las Políticas de la Primera Infancia, articulando la familia, la comunidad y los diversos actores, instituciones y  organizaciones responsables de la atención a la primera infancia.</w:t>
      </w:r>
    </w:p>
    <w:p w14:paraId="04985D09" w14:textId="77777777" w:rsidR="00623AF7" w:rsidRPr="00623AF7" w:rsidRDefault="00623AF7" w:rsidP="008E3B7B">
      <w:pPr>
        <w:spacing w:after="0" w:line="240" w:lineRule="auto"/>
        <w:jc w:val="both"/>
        <w:rPr>
          <w:rFonts w:ascii="Cambria" w:eastAsia="Dotum" w:hAnsi="Cambria"/>
        </w:rPr>
      </w:pPr>
    </w:p>
    <w:p w14:paraId="6435D871" w14:textId="46C0CB95" w:rsidR="00623AF7" w:rsidRPr="00623AF7" w:rsidRDefault="00623AF7" w:rsidP="008E3B7B">
      <w:pPr>
        <w:spacing w:after="0" w:line="240" w:lineRule="auto"/>
        <w:jc w:val="both"/>
        <w:rPr>
          <w:rFonts w:ascii="Cambria" w:eastAsia="Dotum" w:hAnsi="Cambria"/>
        </w:rPr>
      </w:pPr>
      <w:r w:rsidRPr="00623AF7">
        <w:rPr>
          <w:rFonts w:ascii="Cambria" w:eastAsia="Dotum" w:hAnsi="Cambria"/>
        </w:rPr>
        <w:t xml:space="preserve">El Técnico Laboral en </w:t>
      </w:r>
      <w:r w:rsidR="005D558F">
        <w:rPr>
          <w:rFonts w:ascii="Cambria" w:eastAsia="Dotum" w:hAnsi="Cambria"/>
        </w:rPr>
        <w:t>EDUCACIÓN PARA LA</w:t>
      </w:r>
      <w:r w:rsidRPr="00623AF7">
        <w:rPr>
          <w:rFonts w:ascii="Cambria" w:eastAsia="Dotum" w:hAnsi="Cambria"/>
        </w:rPr>
        <w:t xml:space="preserve"> PRIMERA INFANCIA se desempeña cubriendo las necesidades de las instituciones educativas y los hogares familiares en el ámbito de apoyo por sus conocimientos infantiles. Para cubrir estas necesidades se basa en las diferentes tablas de saberes,” saber, saber hacer, saber ser”, orientado a teorías ludicopedagógicas donde el juego es el factor fundamental en el desarrollo integral del ser humano teniendo en cuenta sus dimensiones, la cultura, la diversidad, la familia, la comunidad y las instituciones educativas.  </w:t>
      </w:r>
    </w:p>
    <w:p w14:paraId="7FF4F8B9" w14:textId="77777777" w:rsidR="008E3B7B" w:rsidRDefault="008E3B7B" w:rsidP="00623AF7">
      <w:pPr>
        <w:spacing w:line="360" w:lineRule="auto"/>
        <w:jc w:val="both"/>
        <w:rPr>
          <w:rFonts w:ascii="Cambria" w:eastAsia="Dotum" w:hAnsi="Cambria"/>
          <w:b/>
          <w:color w:val="A31D1D"/>
        </w:rPr>
      </w:pPr>
    </w:p>
    <w:p w14:paraId="00BD4D68" w14:textId="0791D069" w:rsidR="00623AF7" w:rsidRPr="00623AF7" w:rsidRDefault="00623AF7" w:rsidP="00623AF7">
      <w:pPr>
        <w:spacing w:line="360" w:lineRule="auto"/>
        <w:jc w:val="both"/>
        <w:rPr>
          <w:rFonts w:ascii="Cambria" w:eastAsia="Dotum" w:hAnsi="Cambria"/>
          <w:b/>
          <w:color w:val="A31D1D"/>
        </w:rPr>
      </w:pPr>
      <w:r w:rsidRPr="00623AF7">
        <w:rPr>
          <w:rFonts w:ascii="Cambria" w:eastAsia="Dotum" w:hAnsi="Cambria"/>
          <w:b/>
          <w:color w:val="A31D1D"/>
        </w:rPr>
        <w:t xml:space="preserve">OBJETIVOS DEL PROGRAMA </w:t>
      </w:r>
    </w:p>
    <w:p w14:paraId="32581ECE" w14:textId="216B00B8" w:rsidR="00623AF7" w:rsidRDefault="00623AF7" w:rsidP="008E3B7B">
      <w:pPr>
        <w:spacing w:after="0" w:line="240" w:lineRule="auto"/>
        <w:jc w:val="both"/>
        <w:rPr>
          <w:rFonts w:ascii="Cambria" w:eastAsia="Dotum" w:hAnsi="Cambria"/>
        </w:rPr>
      </w:pPr>
      <w:r w:rsidRPr="00623AF7">
        <w:rPr>
          <w:rFonts w:ascii="Cambria" w:eastAsia="Dotum" w:hAnsi="Cambria"/>
        </w:rPr>
        <w:t xml:space="preserve">Formar personal en atención a la primera infancia con altas calidades profesionales en la protección, nutrición, salud y educación para la primera infancia, buscando el mejoramiento de procesos educativos intencionados, pertinentes y oportunos.  </w:t>
      </w:r>
    </w:p>
    <w:p w14:paraId="715FE7A1" w14:textId="2E3ABFC5" w:rsidR="00623AF7" w:rsidRPr="00623AF7" w:rsidRDefault="00623AF7" w:rsidP="008E3B7B">
      <w:pPr>
        <w:spacing w:after="0" w:line="240" w:lineRule="auto"/>
        <w:jc w:val="both"/>
        <w:rPr>
          <w:rFonts w:ascii="Cambria" w:eastAsia="Dotum" w:hAnsi="Cambria"/>
        </w:rPr>
      </w:pPr>
      <w:r w:rsidRPr="00623AF7">
        <w:rPr>
          <w:rFonts w:ascii="Cambria" w:eastAsia="Dotum" w:hAnsi="Cambria"/>
        </w:rPr>
        <w:t xml:space="preserve">Capacitar personas por competencias laborales en </w:t>
      </w:r>
      <w:r w:rsidR="005D558F">
        <w:rPr>
          <w:rFonts w:ascii="Cambria" w:eastAsia="Dotum" w:hAnsi="Cambria"/>
        </w:rPr>
        <w:t xml:space="preserve">educación </w:t>
      </w:r>
      <w:proofErr w:type="gramStart"/>
      <w:r w:rsidR="005D558F">
        <w:rPr>
          <w:rFonts w:ascii="Cambria" w:eastAsia="Dotum" w:hAnsi="Cambria"/>
        </w:rPr>
        <w:t xml:space="preserve">para </w:t>
      </w:r>
      <w:r w:rsidRPr="00623AF7">
        <w:rPr>
          <w:rFonts w:ascii="Cambria" w:eastAsia="Dotum" w:hAnsi="Cambria"/>
        </w:rPr>
        <w:t xml:space="preserve"> La</w:t>
      </w:r>
      <w:proofErr w:type="gramEnd"/>
      <w:r w:rsidRPr="00623AF7">
        <w:rPr>
          <w:rFonts w:ascii="Cambria" w:eastAsia="Dotum" w:hAnsi="Cambria"/>
        </w:rPr>
        <w:t xml:space="preserve"> Primera Infancia, que brinden al sector de la protección, nutrición, salud y educación del cuidado de niños una mejor calidad de vida, teniendo en cuenta las necesidades que se presentan en cada uno de estos sectores; además de contar con la posibilidad de incorporar personal con altas calidades laborales y profesionales con valores que contribuyan al desarrollo económico y social del país.</w:t>
      </w:r>
    </w:p>
    <w:p w14:paraId="0745FD75" w14:textId="77777777" w:rsidR="00623AF7" w:rsidRPr="00623AF7" w:rsidRDefault="00623AF7" w:rsidP="00623AF7">
      <w:pPr>
        <w:spacing w:line="360" w:lineRule="auto"/>
        <w:jc w:val="both"/>
        <w:rPr>
          <w:rFonts w:ascii="Cambria" w:eastAsia="Dotum" w:hAnsi="Cambria"/>
        </w:rPr>
      </w:pPr>
    </w:p>
    <w:p w14:paraId="345FED11" w14:textId="77777777" w:rsidR="008E3B7B" w:rsidRDefault="008E3B7B" w:rsidP="00623AF7">
      <w:pPr>
        <w:spacing w:line="360" w:lineRule="auto"/>
        <w:jc w:val="both"/>
        <w:rPr>
          <w:rFonts w:ascii="Cambria" w:eastAsia="Dotum" w:hAnsi="Cambria"/>
          <w:b/>
          <w:color w:val="7030A0"/>
        </w:rPr>
      </w:pPr>
    </w:p>
    <w:p w14:paraId="7C0DF9E4" w14:textId="77777777" w:rsidR="008E3B7B" w:rsidRDefault="008E3B7B" w:rsidP="00623AF7">
      <w:pPr>
        <w:spacing w:line="360" w:lineRule="auto"/>
        <w:jc w:val="both"/>
        <w:rPr>
          <w:rFonts w:ascii="Cambria" w:eastAsia="Dotum" w:hAnsi="Cambria"/>
          <w:b/>
          <w:color w:val="7030A0"/>
        </w:rPr>
      </w:pPr>
    </w:p>
    <w:p w14:paraId="23192F9F" w14:textId="5F167832" w:rsidR="00623AF7" w:rsidRPr="00623AF7" w:rsidRDefault="00623AF7" w:rsidP="00623AF7">
      <w:pPr>
        <w:spacing w:line="360" w:lineRule="auto"/>
        <w:jc w:val="both"/>
        <w:rPr>
          <w:rFonts w:ascii="Cambria" w:eastAsia="Dotum" w:hAnsi="Cambria"/>
          <w:b/>
          <w:color w:val="7030A0"/>
        </w:rPr>
      </w:pPr>
      <w:r w:rsidRPr="00623AF7">
        <w:rPr>
          <w:rFonts w:ascii="Cambria" w:eastAsia="Dotum" w:hAnsi="Cambria"/>
          <w:b/>
          <w:color w:val="7030A0"/>
        </w:rPr>
        <w:t xml:space="preserve">COMPETENCIAS QUE DESARROLLARA </w:t>
      </w:r>
    </w:p>
    <w:p w14:paraId="1844B07E" w14:textId="77777777" w:rsidR="00623AF7" w:rsidRPr="00623AF7" w:rsidRDefault="00623AF7" w:rsidP="008E3B7B">
      <w:pPr>
        <w:pStyle w:val="Prrafodelista"/>
        <w:numPr>
          <w:ilvl w:val="0"/>
          <w:numId w:val="5"/>
        </w:numPr>
        <w:spacing w:after="0" w:line="240" w:lineRule="auto"/>
        <w:ind w:left="714" w:hanging="357"/>
        <w:jc w:val="both"/>
        <w:rPr>
          <w:rFonts w:ascii="Cambria" w:eastAsia="Dotum" w:hAnsi="Cambria"/>
        </w:rPr>
      </w:pPr>
      <w:r w:rsidRPr="00623AF7">
        <w:rPr>
          <w:rFonts w:ascii="Cambria" w:eastAsia="Dotum" w:hAnsi="Cambria"/>
        </w:rPr>
        <w:t xml:space="preserve">Orientar prácticas educativas en los niños y niñas hasta los 6 años, de acuerdo con el plan de atención integral para la primera infancia.  </w:t>
      </w:r>
    </w:p>
    <w:p w14:paraId="1E33A16D" w14:textId="77777777" w:rsidR="00623AF7" w:rsidRPr="00623AF7" w:rsidRDefault="00623AF7" w:rsidP="008E3B7B">
      <w:pPr>
        <w:pStyle w:val="Prrafodelista"/>
        <w:numPr>
          <w:ilvl w:val="0"/>
          <w:numId w:val="5"/>
        </w:numPr>
        <w:spacing w:after="0" w:line="240" w:lineRule="auto"/>
        <w:ind w:left="714" w:hanging="357"/>
        <w:jc w:val="both"/>
        <w:rPr>
          <w:rFonts w:ascii="Cambria" w:eastAsia="Dotum" w:hAnsi="Cambria"/>
        </w:rPr>
      </w:pPr>
      <w:r w:rsidRPr="00623AF7">
        <w:rPr>
          <w:rFonts w:ascii="Cambria" w:eastAsia="Dotum" w:hAnsi="Cambria"/>
        </w:rPr>
        <w:t xml:space="preserve">Promover la protección y restauración de los derechos y responsabilidades de la primera infancia de acuerdo con la legislación vigente.  </w:t>
      </w:r>
    </w:p>
    <w:p w14:paraId="3DC4894C" w14:textId="77777777" w:rsidR="00623AF7" w:rsidRPr="00623AF7" w:rsidRDefault="00623AF7" w:rsidP="008E3B7B">
      <w:pPr>
        <w:pStyle w:val="Prrafodelista"/>
        <w:numPr>
          <w:ilvl w:val="0"/>
          <w:numId w:val="5"/>
        </w:numPr>
        <w:spacing w:after="0" w:line="240" w:lineRule="auto"/>
        <w:ind w:left="714" w:hanging="357"/>
        <w:jc w:val="both"/>
        <w:rPr>
          <w:rFonts w:ascii="Cambria" w:eastAsia="Dotum" w:hAnsi="Cambria"/>
        </w:rPr>
      </w:pPr>
      <w:r w:rsidRPr="00623AF7">
        <w:rPr>
          <w:rFonts w:ascii="Cambria" w:eastAsia="Dotum" w:hAnsi="Cambria"/>
        </w:rPr>
        <w:t xml:space="preserve">Promover la participación de los niños y las niñas hasta los seis años de edad en los entornos de desarrollo social, familiar e institucional en el marco derechos y responsabilidades.  </w:t>
      </w:r>
    </w:p>
    <w:p w14:paraId="37D3F304" w14:textId="77777777" w:rsidR="00623AF7" w:rsidRPr="00623AF7" w:rsidRDefault="00623AF7" w:rsidP="008E3B7B">
      <w:pPr>
        <w:pStyle w:val="Prrafodelista"/>
        <w:numPr>
          <w:ilvl w:val="0"/>
          <w:numId w:val="5"/>
        </w:numPr>
        <w:spacing w:after="0" w:line="240" w:lineRule="auto"/>
        <w:ind w:left="714" w:hanging="357"/>
        <w:jc w:val="both"/>
        <w:rPr>
          <w:rFonts w:ascii="Cambria" w:eastAsia="Dotum" w:hAnsi="Cambria"/>
        </w:rPr>
      </w:pPr>
      <w:r w:rsidRPr="00623AF7">
        <w:rPr>
          <w:rFonts w:ascii="Cambria" w:eastAsia="Dotum" w:hAnsi="Cambria"/>
        </w:rPr>
        <w:t xml:space="preserve">Promover la salud, nutrición, prácticas de vida saludable y prevenir la enfermedad de niños y niñas hasta los 6 años, frente a lineamientos de salud pública establecidos.  </w:t>
      </w:r>
    </w:p>
    <w:p w14:paraId="591EA217" w14:textId="77777777" w:rsidR="00623AF7" w:rsidRPr="00623AF7" w:rsidRDefault="00623AF7" w:rsidP="008E3B7B">
      <w:pPr>
        <w:pStyle w:val="Prrafodelista"/>
        <w:numPr>
          <w:ilvl w:val="0"/>
          <w:numId w:val="5"/>
        </w:numPr>
        <w:spacing w:after="0" w:line="240" w:lineRule="auto"/>
        <w:ind w:left="714" w:hanging="357"/>
        <w:jc w:val="both"/>
        <w:rPr>
          <w:rFonts w:ascii="Cambria" w:eastAsia="Dotum" w:hAnsi="Cambria"/>
        </w:rPr>
      </w:pPr>
      <w:r w:rsidRPr="00623AF7">
        <w:rPr>
          <w:rFonts w:ascii="Cambria" w:eastAsia="Dotum" w:hAnsi="Cambria"/>
        </w:rPr>
        <w:t>Atender a las personas en caso de accidentes y enfermedad súbita, de acuerdo con protocolos de primer respondiente</w:t>
      </w:r>
      <w:proofErr w:type="gramStart"/>
      <w:r w:rsidRPr="00623AF7">
        <w:rPr>
          <w:rFonts w:ascii="Cambria" w:eastAsia="Dotum" w:hAnsi="Cambria"/>
        </w:rPr>
        <w:t>. .</w:t>
      </w:r>
      <w:proofErr w:type="gramEnd"/>
      <w:r w:rsidRPr="00623AF7">
        <w:rPr>
          <w:rFonts w:ascii="Cambria" w:eastAsia="Dotum" w:hAnsi="Cambria"/>
        </w:rPr>
        <w:t xml:space="preserve"> Promover la interacción idónea consigo mismo, con los demás y con la naturaleza en los contextos laboral y social  </w:t>
      </w:r>
    </w:p>
    <w:p w14:paraId="47CA9708" w14:textId="77777777" w:rsidR="00623AF7" w:rsidRDefault="00623AF7" w:rsidP="008E3B7B">
      <w:pPr>
        <w:spacing w:line="360" w:lineRule="auto"/>
        <w:rPr>
          <w:rFonts w:ascii="Cambria" w:hAnsi="Cambria"/>
          <w:b/>
          <w:color w:val="BF8F00" w:themeColor="accent4" w:themeShade="BF"/>
        </w:rPr>
      </w:pPr>
    </w:p>
    <w:p w14:paraId="7BD94591" w14:textId="33F87254" w:rsidR="00623AF7" w:rsidRPr="008E3B7B" w:rsidRDefault="00623AF7" w:rsidP="008E3B7B">
      <w:pPr>
        <w:spacing w:line="360" w:lineRule="auto"/>
        <w:jc w:val="center"/>
        <w:rPr>
          <w:rFonts w:ascii="Cambria" w:hAnsi="Cambria"/>
          <w:b/>
          <w:color w:val="A31D1D"/>
        </w:rPr>
      </w:pPr>
      <w:r w:rsidRPr="00623AF7">
        <w:rPr>
          <w:rFonts w:ascii="Cambria" w:hAnsi="Cambria"/>
          <w:b/>
          <w:color w:val="A31D1D"/>
        </w:rPr>
        <w:t>DURACIÓN: 18 MESES (Tres semestres)</w:t>
      </w:r>
    </w:p>
    <w:p w14:paraId="594ED6BE" w14:textId="77777777" w:rsidR="00623AF7" w:rsidRPr="00623AF7" w:rsidRDefault="00623AF7" w:rsidP="00623AF7">
      <w:pPr>
        <w:spacing w:line="360" w:lineRule="auto"/>
        <w:jc w:val="both"/>
        <w:rPr>
          <w:rFonts w:ascii="Cambria" w:hAnsi="Cambria"/>
          <w:b/>
          <w:color w:val="7030A0"/>
        </w:rPr>
      </w:pPr>
      <w:r w:rsidRPr="00623AF7">
        <w:rPr>
          <w:rFonts w:ascii="Cambria" w:hAnsi="Cambria"/>
          <w:b/>
          <w:color w:val="7030A0"/>
        </w:rPr>
        <w:t xml:space="preserve"> PERFIL PROFESIONAL DEL EGRESADO</w:t>
      </w:r>
    </w:p>
    <w:p w14:paraId="409115A8" w14:textId="77777777" w:rsidR="00623AF7" w:rsidRPr="00623AF7" w:rsidRDefault="00623AF7" w:rsidP="008E3B7B">
      <w:pPr>
        <w:pStyle w:val="Prrafodelista"/>
        <w:numPr>
          <w:ilvl w:val="0"/>
          <w:numId w:val="4"/>
        </w:numPr>
        <w:spacing w:after="0" w:line="240" w:lineRule="auto"/>
        <w:ind w:left="714" w:hanging="357"/>
        <w:jc w:val="both"/>
        <w:rPr>
          <w:rFonts w:ascii="Cambria" w:hAnsi="Cambria"/>
        </w:rPr>
      </w:pPr>
      <w:r w:rsidRPr="00623AF7">
        <w:rPr>
          <w:rFonts w:ascii="Cambria" w:hAnsi="Cambria"/>
        </w:rPr>
        <w:t>Líder emprendedor, ético, humanista, autónomo y proactivo, con capacidad para trabajar en equipo competente para:</w:t>
      </w:r>
    </w:p>
    <w:p w14:paraId="18F8B7AF" w14:textId="77777777" w:rsidR="00623AF7" w:rsidRPr="00623AF7" w:rsidRDefault="00623AF7" w:rsidP="008E3B7B">
      <w:pPr>
        <w:pStyle w:val="Prrafodelista"/>
        <w:numPr>
          <w:ilvl w:val="0"/>
          <w:numId w:val="4"/>
        </w:numPr>
        <w:spacing w:after="0" w:line="240" w:lineRule="auto"/>
        <w:ind w:left="714" w:hanging="357"/>
        <w:jc w:val="both"/>
        <w:rPr>
          <w:rFonts w:ascii="Cambria" w:hAnsi="Cambria"/>
        </w:rPr>
      </w:pPr>
      <w:r w:rsidRPr="00623AF7">
        <w:rPr>
          <w:rFonts w:ascii="Cambria" w:hAnsi="Cambria"/>
        </w:rPr>
        <w:t>Colaborar con los procesos educativos de la primera infancia desde la pedagogía y la didáctica.</w:t>
      </w:r>
    </w:p>
    <w:p w14:paraId="18AB6C66" w14:textId="77777777" w:rsidR="00623AF7" w:rsidRPr="00623AF7" w:rsidRDefault="00623AF7" w:rsidP="008E3B7B">
      <w:pPr>
        <w:pStyle w:val="Prrafodelista"/>
        <w:numPr>
          <w:ilvl w:val="0"/>
          <w:numId w:val="4"/>
        </w:numPr>
        <w:spacing w:after="0" w:line="240" w:lineRule="auto"/>
        <w:ind w:left="714" w:hanging="357"/>
        <w:jc w:val="both"/>
        <w:rPr>
          <w:rFonts w:ascii="Cambria" w:hAnsi="Cambria"/>
        </w:rPr>
      </w:pPr>
      <w:r w:rsidRPr="00623AF7">
        <w:rPr>
          <w:rFonts w:ascii="Cambria" w:hAnsi="Cambria"/>
        </w:rPr>
        <w:t>Amplio sentido de responsabilidad social.</w:t>
      </w:r>
    </w:p>
    <w:p w14:paraId="036A44E6" w14:textId="448747B8" w:rsidR="00623AF7" w:rsidRPr="00623AF7" w:rsidRDefault="00623AF7" w:rsidP="008E3B7B">
      <w:pPr>
        <w:pStyle w:val="Prrafodelista"/>
        <w:numPr>
          <w:ilvl w:val="0"/>
          <w:numId w:val="4"/>
        </w:numPr>
        <w:spacing w:after="0" w:line="240" w:lineRule="auto"/>
        <w:ind w:left="714" w:hanging="357"/>
        <w:jc w:val="both"/>
        <w:rPr>
          <w:rFonts w:ascii="Cambria" w:hAnsi="Cambria"/>
        </w:rPr>
      </w:pPr>
      <w:r w:rsidRPr="00623AF7">
        <w:rPr>
          <w:rFonts w:ascii="Cambria" w:hAnsi="Cambria"/>
        </w:rPr>
        <w:t>Responder adecuadamente a las necesidades de formación de la niñez colombiana.</w:t>
      </w:r>
    </w:p>
    <w:p w14:paraId="7BB247B6" w14:textId="77777777" w:rsidR="00623AF7" w:rsidRPr="00623AF7" w:rsidRDefault="00623AF7" w:rsidP="00623AF7">
      <w:pPr>
        <w:spacing w:line="360" w:lineRule="auto"/>
        <w:jc w:val="both"/>
        <w:rPr>
          <w:rFonts w:ascii="Cambria" w:hAnsi="Cambria"/>
          <w:b/>
          <w:color w:val="00B050"/>
        </w:rPr>
      </w:pPr>
    </w:p>
    <w:p w14:paraId="0175FD9E" w14:textId="77777777" w:rsidR="00623AF7" w:rsidRPr="00623AF7" w:rsidRDefault="00623AF7" w:rsidP="00623AF7">
      <w:pPr>
        <w:spacing w:line="360" w:lineRule="auto"/>
        <w:jc w:val="both"/>
        <w:rPr>
          <w:rFonts w:ascii="Cambria" w:hAnsi="Cambria"/>
          <w:b/>
          <w:color w:val="7030A0"/>
        </w:rPr>
      </w:pPr>
      <w:r w:rsidRPr="00623AF7">
        <w:rPr>
          <w:rFonts w:ascii="Cambria" w:hAnsi="Cambria"/>
          <w:b/>
          <w:color w:val="7030A0"/>
        </w:rPr>
        <w:t>PERFIL OCUPACIONAL</w:t>
      </w:r>
    </w:p>
    <w:p w14:paraId="268F4A7A" w14:textId="77777777" w:rsidR="00623AF7" w:rsidRPr="00623AF7" w:rsidRDefault="00623AF7" w:rsidP="008E3B7B">
      <w:pPr>
        <w:spacing w:after="0" w:line="240" w:lineRule="auto"/>
        <w:jc w:val="both"/>
        <w:rPr>
          <w:rFonts w:ascii="Cambria" w:hAnsi="Cambria"/>
        </w:rPr>
      </w:pPr>
      <w:r w:rsidRPr="00623AF7">
        <w:rPr>
          <w:rFonts w:ascii="Cambria" w:hAnsi="Cambria"/>
        </w:rPr>
        <w:t>Estarán en capacidad para Cuidar niños en el hogar o en guarderías bajo la supervisión de un educador, instruyendo a los niños en actividades que estimulen y desarrollen su crecimiento intelectual, físico y social. Incluye auxiliares de transporte estudiantil. Están empleados por jardines, guarderías, hogares comunitarios o particulares.</w:t>
      </w:r>
    </w:p>
    <w:p w14:paraId="6228E703" w14:textId="45A695BC" w:rsidR="00623AF7" w:rsidRDefault="00623AF7" w:rsidP="008E3B7B">
      <w:pPr>
        <w:spacing w:after="0" w:line="240" w:lineRule="auto"/>
        <w:jc w:val="both"/>
        <w:rPr>
          <w:rFonts w:ascii="Cambria" w:hAnsi="Cambria"/>
        </w:rPr>
      </w:pPr>
      <w:r w:rsidRPr="00623AF7">
        <w:rPr>
          <w:rFonts w:ascii="Cambria" w:hAnsi="Cambria"/>
        </w:rPr>
        <w:t>El Técnico Laboral en Auxiliar integral en Atención a la Primera Infancia tiene habilidades y conocimientos para realizar las siguientes funciones:</w:t>
      </w:r>
    </w:p>
    <w:p w14:paraId="22CB14B5" w14:textId="63E61B33" w:rsidR="008E3B7B" w:rsidRDefault="008E3B7B" w:rsidP="008E3B7B">
      <w:pPr>
        <w:spacing w:after="0" w:line="240" w:lineRule="auto"/>
        <w:jc w:val="both"/>
        <w:rPr>
          <w:rFonts w:ascii="Cambria" w:hAnsi="Cambria"/>
        </w:rPr>
      </w:pPr>
    </w:p>
    <w:p w14:paraId="0DAE5D41" w14:textId="77777777" w:rsidR="008E3B7B" w:rsidRPr="00623AF7" w:rsidRDefault="008E3B7B" w:rsidP="008E3B7B">
      <w:pPr>
        <w:spacing w:after="0" w:line="240" w:lineRule="auto"/>
        <w:jc w:val="both"/>
        <w:rPr>
          <w:rFonts w:ascii="Cambria" w:hAnsi="Cambria"/>
        </w:rPr>
      </w:pPr>
    </w:p>
    <w:p w14:paraId="56334860"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Cuidar niños durante los juegos y otras actividades en residencias, jardines o guarderías.</w:t>
      </w:r>
    </w:p>
    <w:p w14:paraId="086C6AC9"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Bañar, vestir y suministrar alimentos a los niños</w:t>
      </w:r>
    </w:p>
    <w:p w14:paraId="424967AD"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Apoyar a los padres en la supervisión y administración del hogar.</w:t>
      </w:r>
    </w:p>
    <w:p w14:paraId="151B3CB4" w14:textId="14D745FF" w:rsid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Entretener a los niños con actividades como la lectura de historietas y el canto.</w:t>
      </w:r>
    </w:p>
    <w:p w14:paraId="21A50D8C" w14:textId="77777777" w:rsidR="00623AF7" w:rsidRPr="00623AF7" w:rsidRDefault="00623AF7" w:rsidP="008E3B7B">
      <w:pPr>
        <w:spacing w:after="0" w:line="240" w:lineRule="auto"/>
        <w:jc w:val="both"/>
        <w:rPr>
          <w:rFonts w:ascii="Cambria" w:hAnsi="Cambria"/>
        </w:rPr>
      </w:pPr>
    </w:p>
    <w:p w14:paraId="50F48B99"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Organizar juegos y actividades de entretenimiento.</w:t>
      </w:r>
    </w:p>
    <w:p w14:paraId="509C4DFD"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Preparar loncheras y servir.</w:t>
      </w:r>
    </w:p>
    <w:p w14:paraId="1768C1D9"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Guiar y ayudar a los niños a desarrollar hábitos sociales, alimenticios, de vestuario e higiene.</w:t>
      </w:r>
    </w:p>
    <w:p w14:paraId="28E15AA1"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Presentar observaciones escritas sobre los niños al supervisor.</w:t>
      </w:r>
    </w:p>
    <w:p w14:paraId="685EA030"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Asistir a reuniones de profesores para informar acerca de progresos y dificultades de los niños.</w:t>
      </w:r>
    </w:p>
    <w:p w14:paraId="11343924"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Apoyar en el mantenimiento de registros informativo.</w:t>
      </w:r>
    </w:p>
    <w:p w14:paraId="1B80DC8B"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Supervisar y cuidar niños en residencias.</w:t>
      </w:r>
    </w:p>
    <w:p w14:paraId="39997865"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Vigilar y cuidar a los niños durante el recorrido de la ruta escolar.</w:t>
      </w:r>
    </w:p>
    <w:p w14:paraId="4FAC817F" w14:textId="77777777" w:rsidR="00623AF7" w:rsidRPr="00623AF7" w:rsidRDefault="00623AF7" w:rsidP="008E3B7B">
      <w:pPr>
        <w:pStyle w:val="Prrafodelista"/>
        <w:numPr>
          <w:ilvl w:val="0"/>
          <w:numId w:val="6"/>
        </w:numPr>
        <w:spacing w:after="0" w:line="240" w:lineRule="auto"/>
        <w:jc w:val="both"/>
        <w:rPr>
          <w:rFonts w:ascii="Cambria" w:hAnsi="Cambria"/>
        </w:rPr>
      </w:pPr>
      <w:r w:rsidRPr="00623AF7">
        <w:rPr>
          <w:rFonts w:ascii="Cambria" w:hAnsi="Cambria"/>
        </w:rPr>
        <w:t>Vigilar las actividades de niños, preparar sus comidas y realizar otras instrucciones determinadas por su empleador</w:t>
      </w:r>
    </w:p>
    <w:p w14:paraId="7C288B7A" w14:textId="77777777" w:rsidR="008E3B7B" w:rsidRDefault="008E3B7B" w:rsidP="00623AF7">
      <w:pPr>
        <w:spacing w:line="360" w:lineRule="auto"/>
        <w:jc w:val="both"/>
        <w:rPr>
          <w:rFonts w:ascii="Cambria" w:hAnsi="Cambria"/>
          <w:b/>
          <w:color w:val="00B050"/>
        </w:rPr>
      </w:pPr>
    </w:p>
    <w:p w14:paraId="5D98836D" w14:textId="318FFEA3" w:rsidR="00623AF7" w:rsidRPr="00623AF7" w:rsidRDefault="00623AF7" w:rsidP="00623AF7">
      <w:pPr>
        <w:spacing w:line="360" w:lineRule="auto"/>
        <w:jc w:val="both"/>
        <w:rPr>
          <w:rFonts w:ascii="Cambria" w:hAnsi="Cambria"/>
          <w:b/>
          <w:color w:val="7030A0"/>
        </w:rPr>
      </w:pPr>
      <w:r w:rsidRPr="00623AF7">
        <w:rPr>
          <w:rFonts w:ascii="Cambria" w:hAnsi="Cambria"/>
          <w:b/>
          <w:color w:val="7030A0"/>
        </w:rPr>
        <w:t>MISIÓN</w:t>
      </w:r>
    </w:p>
    <w:p w14:paraId="1D669A02" w14:textId="6AA2E831" w:rsidR="00623AF7" w:rsidRDefault="00623AF7" w:rsidP="008E3B7B">
      <w:pPr>
        <w:spacing w:after="0" w:line="240" w:lineRule="auto"/>
        <w:jc w:val="both"/>
        <w:rPr>
          <w:rFonts w:ascii="Cambria" w:hAnsi="Cambria"/>
        </w:rPr>
      </w:pPr>
      <w:r w:rsidRPr="00623AF7">
        <w:rPr>
          <w:rFonts w:ascii="Cambria" w:hAnsi="Cambria"/>
        </w:rPr>
        <w:t xml:space="preserve">Formar niños reconocidos por su alto nivel académico, desenvolvimiento </w:t>
      </w:r>
      <w:proofErr w:type="gramStart"/>
      <w:r w:rsidRPr="00623AF7">
        <w:rPr>
          <w:rFonts w:ascii="Cambria" w:hAnsi="Cambria"/>
        </w:rPr>
        <w:t>socio-emocional</w:t>
      </w:r>
      <w:proofErr w:type="gramEnd"/>
      <w:r w:rsidRPr="00623AF7">
        <w:rPr>
          <w:rFonts w:ascii="Cambria" w:hAnsi="Cambria"/>
        </w:rPr>
        <w:t xml:space="preserve"> y sólida formación integral en todas las áreas del desarrollo, con las habilidades y destrezas que le garantizarán el éxito de la educación formal. </w:t>
      </w:r>
    </w:p>
    <w:p w14:paraId="06B28AF4" w14:textId="77777777" w:rsidR="008E3B7B" w:rsidRPr="008E3B7B" w:rsidRDefault="008E3B7B" w:rsidP="008E3B7B">
      <w:pPr>
        <w:spacing w:after="0" w:line="240" w:lineRule="auto"/>
        <w:jc w:val="both"/>
        <w:rPr>
          <w:rFonts w:ascii="Cambria" w:hAnsi="Cambria"/>
        </w:rPr>
      </w:pPr>
    </w:p>
    <w:p w14:paraId="042EF4AE" w14:textId="77777777" w:rsidR="00623AF7" w:rsidRPr="00623AF7" w:rsidRDefault="00623AF7" w:rsidP="00623AF7">
      <w:pPr>
        <w:spacing w:line="360" w:lineRule="auto"/>
        <w:jc w:val="both"/>
        <w:rPr>
          <w:rFonts w:ascii="Cambria" w:hAnsi="Cambria"/>
          <w:b/>
          <w:color w:val="7030A0"/>
        </w:rPr>
      </w:pPr>
      <w:r w:rsidRPr="00623AF7">
        <w:rPr>
          <w:rFonts w:ascii="Cambria" w:hAnsi="Cambria"/>
          <w:b/>
          <w:color w:val="7030A0"/>
        </w:rPr>
        <w:t>PROPÓSITO</w:t>
      </w:r>
    </w:p>
    <w:p w14:paraId="186D624C" w14:textId="2FF1BAFD" w:rsidR="00623AF7" w:rsidRPr="00623AF7" w:rsidRDefault="00623AF7" w:rsidP="008E3B7B">
      <w:pPr>
        <w:spacing w:after="0" w:line="240" w:lineRule="auto"/>
        <w:jc w:val="both"/>
        <w:rPr>
          <w:rFonts w:ascii="Cambria" w:hAnsi="Cambria"/>
        </w:rPr>
      </w:pPr>
      <w:r w:rsidRPr="00623AF7">
        <w:rPr>
          <w:rFonts w:ascii="Cambria" w:hAnsi="Cambria"/>
        </w:rPr>
        <w:t xml:space="preserve">El programa técnico en </w:t>
      </w:r>
      <w:r w:rsidR="005D558F">
        <w:rPr>
          <w:rFonts w:ascii="Cambria" w:hAnsi="Cambria"/>
        </w:rPr>
        <w:t>educación para la</w:t>
      </w:r>
      <w:r w:rsidRPr="00623AF7">
        <w:rPr>
          <w:rFonts w:ascii="Cambria" w:hAnsi="Cambria"/>
        </w:rPr>
        <w:t xml:space="preserve"> primera infancia tiene como propósito formar talento humano capacitado en competencias éticas y laborales, tendientes a corresponsabilizarse en la garantía de los derechos, protección, nutrición, salud y educación de </w:t>
      </w:r>
      <w:proofErr w:type="gramStart"/>
      <w:r w:rsidRPr="00623AF7">
        <w:rPr>
          <w:rFonts w:ascii="Cambria" w:hAnsi="Cambria"/>
        </w:rPr>
        <w:t>niños y niñas</w:t>
      </w:r>
      <w:proofErr w:type="gramEnd"/>
      <w:r w:rsidRPr="00623AF7">
        <w:rPr>
          <w:rFonts w:ascii="Cambria" w:hAnsi="Cambria"/>
        </w:rPr>
        <w:t xml:space="preserve"> entre 0 y 6 años, integrando en su labor a la comunidad educativa y a la sociedad, bajo la supervisión de un profesional de la educación.</w:t>
      </w:r>
    </w:p>
    <w:p w14:paraId="3760C218" w14:textId="4B42CD18" w:rsidR="00623AF7" w:rsidRDefault="00623AF7" w:rsidP="00623AF7">
      <w:pPr>
        <w:spacing w:line="360" w:lineRule="auto"/>
        <w:jc w:val="both"/>
        <w:rPr>
          <w:rFonts w:ascii="Cambria" w:hAnsi="Cambria"/>
          <w:b/>
          <w:color w:val="00B050"/>
        </w:rPr>
      </w:pPr>
    </w:p>
    <w:p w14:paraId="5CC2FFDD" w14:textId="3FDE9B93" w:rsidR="008E3B7B" w:rsidRDefault="008E3B7B" w:rsidP="00623AF7">
      <w:pPr>
        <w:spacing w:line="360" w:lineRule="auto"/>
        <w:jc w:val="both"/>
        <w:rPr>
          <w:rFonts w:ascii="Cambria" w:hAnsi="Cambria"/>
          <w:b/>
          <w:color w:val="00B050"/>
        </w:rPr>
      </w:pPr>
    </w:p>
    <w:p w14:paraId="5A032B85" w14:textId="46A97458" w:rsidR="008E3B7B" w:rsidRDefault="008E3B7B" w:rsidP="00623AF7">
      <w:pPr>
        <w:spacing w:line="360" w:lineRule="auto"/>
        <w:jc w:val="both"/>
        <w:rPr>
          <w:rFonts w:ascii="Cambria" w:hAnsi="Cambria"/>
          <w:b/>
          <w:color w:val="00B050"/>
        </w:rPr>
      </w:pPr>
    </w:p>
    <w:p w14:paraId="6DE12470" w14:textId="77777777" w:rsidR="008E3B7B" w:rsidRPr="00623AF7" w:rsidRDefault="008E3B7B" w:rsidP="00623AF7">
      <w:pPr>
        <w:spacing w:line="360" w:lineRule="auto"/>
        <w:jc w:val="both"/>
        <w:rPr>
          <w:rFonts w:ascii="Cambria" w:hAnsi="Cambria"/>
          <w:b/>
          <w:color w:val="00B050"/>
        </w:rPr>
      </w:pPr>
    </w:p>
    <w:p w14:paraId="39A52F52" w14:textId="77777777" w:rsidR="008E3B7B" w:rsidRDefault="008E3B7B" w:rsidP="00623AF7">
      <w:pPr>
        <w:spacing w:line="360" w:lineRule="auto"/>
        <w:jc w:val="both"/>
        <w:rPr>
          <w:rFonts w:ascii="Cambria" w:hAnsi="Cambria"/>
          <w:b/>
          <w:color w:val="7030A0"/>
        </w:rPr>
      </w:pPr>
    </w:p>
    <w:p w14:paraId="743FA2C8" w14:textId="77777777" w:rsidR="008E3B7B" w:rsidRDefault="008E3B7B" w:rsidP="00623AF7">
      <w:pPr>
        <w:spacing w:line="360" w:lineRule="auto"/>
        <w:jc w:val="both"/>
        <w:rPr>
          <w:rFonts w:ascii="Cambria" w:hAnsi="Cambria"/>
          <w:b/>
          <w:color w:val="7030A0"/>
        </w:rPr>
      </w:pPr>
    </w:p>
    <w:p w14:paraId="1602ED4F" w14:textId="11152BD7" w:rsidR="00623AF7" w:rsidRPr="00623AF7" w:rsidRDefault="00623AF7" w:rsidP="00623AF7">
      <w:pPr>
        <w:spacing w:line="360" w:lineRule="auto"/>
        <w:jc w:val="both"/>
        <w:rPr>
          <w:rFonts w:ascii="Cambria" w:hAnsi="Cambria"/>
          <w:b/>
          <w:color w:val="00B050"/>
        </w:rPr>
      </w:pPr>
      <w:r w:rsidRPr="00623AF7">
        <w:rPr>
          <w:rFonts w:ascii="Cambria" w:hAnsi="Cambria"/>
          <w:b/>
          <w:color w:val="7030A0"/>
        </w:rPr>
        <w:t>BENEFICIOS</w:t>
      </w:r>
    </w:p>
    <w:p w14:paraId="0956BA55" w14:textId="77777777" w:rsidR="00623AF7" w:rsidRPr="00623AF7" w:rsidRDefault="00623AF7" w:rsidP="008E3B7B">
      <w:pPr>
        <w:spacing w:after="0" w:line="240" w:lineRule="auto"/>
        <w:jc w:val="both"/>
        <w:rPr>
          <w:rFonts w:ascii="Cambria" w:hAnsi="Cambria"/>
        </w:rPr>
      </w:pPr>
      <w:r w:rsidRPr="00623AF7">
        <w:rPr>
          <w:rFonts w:ascii="Cambria" w:hAnsi="Cambria"/>
        </w:rPr>
        <w:t>•Asistir a la docente titular en la orientación de prácticas educativas en instituciones públicas o privadas en educación infantil, jardines y guarderías de acuerdo con el Plan de Atención Integral para la Primera Infancia.</w:t>
      </w:r>
    </w:p>
    <w:p w14:paraId="5F36FF0E" w14:textId="77777777" w:rsidR="00623AF7" w:rsidRPr="00623AF7" w:rsidRDefault="00623AF7" w:rsidP="008E3B7B">
      <w:pPr>
        <w:spacing w:after="0" w:line="240" w:lineRule="auto"/>
        <w:jc w:val="both"/>
        <w:rPr>
          <w:rFonts w:ascii="Cambria" w:hAnsi="Cambria"/>
        </w:rPr>
      </w:pPr>
      <w:r w:rsidRPr="00623AF7">
        <w:rPr>
          <w:rFonts w:ascii="Cambria" w:hAnsi="Cambria"/>
        </w:rPr>
        <w:t>•Identificar las necesidades de los niños y niñas, promoviendo la protección y restauración de los derechos según políticas públicas de atención integral a la primera infancia legislación vigente.</w:t>
      </w:r>
    </w:p>
    <w:p w14:paraId="5BE3B46B" w14:textId="77777777" w:rsidR="00623AF7" w:rsidRPr="00623AF7" w:rsidRDefault="00623AF7" w:rsidP="008E3B7B">
      <w:pPr>
        <w:spacing w:after="0" w:line="240" w:lineRule="auto"/>
        <w:jc w:val="both"/>
        <w:rPr>
          <w:rFonts w:ascii="Cambria" w:hAnsi="Cambria"/>
        </w:rPr>
      </w:pPr>
      <w:r w:rsidRPr="00623AF7">
        <w:rPr>
          <w:rFonts w:ascii="Cambria" w:hAnsi="Cambria"/>
        </w:rPr>
        <w:t>•Promover la salud, nutrición, prácticas de vida saludable y prevenir la enfermedad de niños y niñas hasta los 6 años, frente a lineamientos de salud pública establecidos.</w:t>
      </w:r>
    </w:p>
    <w:p w14:paraId="498D6222" w14:textId="77777777" w:rsidR="00623AF7" w:rsidRPr="00623AF7" w:rsidRDefault="00623AF7" w:rsidP="008E3B7B">
      <w:pPr>
        <w:spacing w:after="0" w:line="240" w:lineRule="auto"/>
        <w:jc w:val="both"/>
        <w:rPr>
          <w:rFonts w:ascii="Cambria" w:hAnsi="Cambria"/>
        </w:rPr>
      </w:pPr>
      <w:r w:rsidRPr="00623AF7">
        <w:rPr>
          <w:rFonts w:ascii="Cambria" w:hAnsi="Cambria"/>
        </w:rPr>
        <w:t>•Atender a las personas en caso de accidentes y enfermedad súbita de acuerdo con protocolos de primer respondiente.</w:t>
      </w:r>
    </w:p>
    <w:p w14:paraId="4FFA9675" w14:textId="77777777" w:rsidR="00623AF7" w:rsidRPr="00623AF7" w:rsidRDefault="00623AF7" w:rsidP="008E3B7B">
      <w:pPr>
        <w:spacing w:after="0" w:line="240" w:lineRule="auto"/>
        <w:jc w:val="both"/>
        <w:rPr>
          <w:rFonts w:ascii="Cambria" w:hAnsi="Cambria"/>
        </w:rPr>
      </w:pPr>
      <w:r w:rsidRPr="00623AF7">
        <w:rPr>
          <w:rFonts w:ascii="Cambria" w:hAnsi="Cambria"/>
        </w:rPr>
        <w:t>•Promover las buenas relaciones interpersonales ajustándose a los distintos contextos laboral y social.</w:t>
      </w:r>
    </w:p>
    <w:p w14:paraId="5B6AD3C1" w14:textId="77777777" w:rsidR="00623AF7" w:rsidRPr="00623AF7" w:rsidRDefault="00623AF7" w:rsidP="008E3B7B">
      <w:pPr>
        <w:spacing w:after="0" w:line="240" w:lineRule="auto"/>
        <w:jc w:val="both"/>
        <w:rPr>
          <w:rFonts w:ascii="Cambria" w:hAnsi="Cambria"/>
        </w:rPr>
      </w:pPr>
      <w:r w:rsidRPr="00623AF7">
        <w:rPr>
          <w:rFonts w:ascii="Cambria" w:hAnsi="Cambria"/>
        </w:rPr>
        <w:t>•Aplicar en la resolución de problemas reales del sector productivo, los conocimientos, habilidades y destrezas pertinentes a las competencias del programa de formación, asumiendo estrategias y metodologías de autogestión.</w:t>
      </w:r>
    </w:p>
    <w:p w14:paraId="2C4A775E" w14:textId="77777777" w:rsidR="00623AF7" w:rsidRPr="00623AF7" w:rsidRDefault="00623AF7" w:rsidP="008E3B7B">
      <w:pPr>
        <w:spacing w:after="0" w:line="240" w:lineRule="auto"/>
        <w:jc w:val="both"/>
        <w:rPr>
          <w:rFonts w:ascii="Cambria" w:hAnsi="Cambria"/>
        </w:rPr>
      </w:pPr>
      <w:r w:rsidRPr="00623AF7">
        <w:rPr>
          <w:rFonts w:ascii="Cambria" w:hAnsi="Cambria"/>
        </w:rPr>
        <w:t>•Promover la participación de los niños y niñas en su entorno.</w:t>
      </w:r>
    </w:p>
    <w:p w14:paraId="3FD22C56" w14:textId="77777777" w:rsidR="00623AF7" w:rsidRPr="00623AF7" w:rsidRDefault="00623AF7" w:rsidP="00623AF7">
      <w:pPr>
        <w:spacing w:line="360" w:lineRule="auto"/>
        <w:jc w:val="both"/>
        <w:rPr>
          <w:rFonts w:ascii="Cambria" w:hAnsi="Cambria"/>
          <w:color w:val="70AD47" w:themeColor="accent6"/>
        </w:rPr>
      </w:pPr>
    </w:p>
    <w:p w14:paraId="7CFBBB40" w14:textId="6C08BDBB" w:rsidR="00623AF7" w:rsidRPr="00623AF7" w:rsidRDefault="00623AF7" w:rsidP="00623AF7">
      <w:pPr>
        <w:spacing w:line="360" w:lineRule="auto"/>
        <w:jc w:val="both"/>
        <w:rPr>
          <w:rFonts w:ascii="Cambria" w:hAnsi="Cambria"/>
          <w:b/>
          <w:color w:val="A31D1D"/>
        </w:rPr>
      </w:pPr>
      <w:r w:rsidRPr="00623AF7">
        <w:rPr>
          <w:rFonts w:ascii="Cambria" w:hAnsi="Cambria"/>
          <w:b/>
          <w:color w:val="A31D1D"/>
        </w:rPr>
        <w:t xml:space="preserve">El Técnico en </w:t>
      </w:r>
      <w:r w:rsidR="005D558F">
        <w:rPr>
          <w:rFonts w:ascii="Cambria" w:hAnsi="Cambria"/>
          <w:b/>
          <w:color w:val="A31D1D"/>
        </w:rPr>
        <w:t>Educación para</w:t>
      </w:r>
      <w:r w:rsidRPr="00623AF7">
        <w:rPr>
          <w:rFonts w:ascii="Cambria" w:hAnsi="Cambria"/>
          <w:b/>
          <w:color w:val="A31D1D"/>
        </w:rPr>
        <w:t xml:space="preserve"> la Primera Infancia puede desempeñarse como:</w:t>
      </w:r>
    </w:p>
    <w:p w14:paraId="604B888C"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en la docencia (primer ciclo de la educación)</w:t>
      </w:r>
    </w:p>
    <w:p w14:paraId="4CC25E44"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en la docencia pre escolar</w:t>
      </w:r>
    </w:p>
    <w:p w14:paraId="7F0D2EBD" w14:textId="60A2E9E9" w:rsidR="00623AF7" w:rsidRPr="008E3B7B"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en la docencia jardines infantiles</w:t>
      </w:r>
    </w:p>
    <w:p w14:paraId="44ECAB6F"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 xml:space="preserve">Auxiliar en la docencia instituciones para </w:t>
      </w:r>
      <w:proofErr w:type="gramStart"/>
      <w:r w:rsidRPr="00623AF7">
        <w:rPr>
          <w:rFonts w:ascii="Cambria" w:hAnsi="Cambria"/>
        </w:rPr>
        <w:t>niños y niñas</w:t>
      </w:r>
      <w:proofErr w:type="gramEnd"/>
      <w:r w:rsidRPr="00623AF7">
        <w:rPr>
          <w:rFonts w:ascii="Cambria" w:hAnsi="Cambria"/>
        </w:rPr>
        <w:t xml:space="preserve"> especiales</w:t>
      </w:r>
    </w:p>
    <w:p w14:paraId="46799DEF"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de los hogares comunitarios del ICBF</w:t>
      </w:r>
    </w:p>
    <w:p w14:paraId="42ACC725"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de Hogares de paso del I.C.B.F</w:t>
      </w:r>
    </w:p>
    <w:p w14:paraId="7960B0CD" w14:textId="77777777" w:rsidR="00623AF7" w:rsidRP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Auxiliar de transporte escolar</w:t>
      </w:r>
    </w:p>
    <w:p w14:paraId="0D6BAAED" w14:textId="0AD04314" w:rsidR="00623AF7" w:rsidRDefault="00623AF7" w:rsidP="008E3B7B">
      <w:pPr>
        <w:pStyle w:val="Prrafodelista"/>
        <w:numPr>
          <w:ilvl w:val="0"/>
          <w:numId w:val="7"/>
        </w:numPr>
        <w:spacing w:after="0" w:line="240" w:lineRule="auto"/>
        <w:ind w:left="714" w:hanging="357"/>
        <w:jc w:val="both"/>
        <w:rPr>
          <w:rFonts w:ascii="Cambria" w:hAnsi="Cambria"/>
        </w:rPr>
      </w:pPr>
      <w:r w:rsidRPr="00623AF7">
        <w:rPr>
          <w:rFonts w:ascii="Cambria" w:hAnsi="Cambria"/>
        </w:rPr>
        <w:t>Madre comunitaria</w:t>
      </w:r>
    </w:p>
    <w:p w14:paraId="72AA09D0" w14:textId="34935E56" w:rsidR="008E3B7B" w:rsidRDefault="008E3B7B" w:rsidP="008E3B7B">
      <w:pPr>
        <w:spacing w:after="0" w:line="240" w:lineRule="auto"/>
        <w:jc w:val="both"/>
        <w:rPr>
          <w:rFonts w:ascii="Cambria" w:hAnsi="Cambria"/>
        </w:rPr>
      </w:pPr>
    </w:p>
    <w:p w14:paraId="1496C9C2" w14:textId="77C6DA03" w:rsidR="008E3B7B" w:rsidRDefault="008E3B7B" w:rsidP="008E3B7B">
      <w:pPr>
        <w:spacing w:after="0" w:line="240" w:lineRule="auto"/>
        <w:jc w:val="both"/>
        <w:rPr>
          <w:rFonts w:ascii="Cambria" w:hAnsi="Cambria"/>
        </w:rPr>
      </w:pPr>
    </w:p>
    <w:p w14:paraId="22A68A52" w14:textId="6A152E8C" w:rsidR="008E3B7B" w:rsidRDefault="008E3B7B" w:rsidP="008E3B7B">
      <w:pPr>
        <w:spacing w:after="0" w:line="240" w:lineRule="auto"/>
        <w:jc w:val="both"/>
        <w:rPr>
          <w:rFonts w:ascii="Cambria" w:hAnsi="Cambria"/>
        </w:rPr>
      </w:pPr>
    </w:p>
    <w:p w14:paraId="49A7AAFE" w14:textId="4057AEF6" w:rsidR="008E3B7B" w:rsidRDefault="008E3B7B" w:rsidP="008E3B7B">
      <w:pPr>
        <w:spacing w:after="0" w:line="240" w:lineRule="auto"/>
        <w:jc w:val="both"/>
        <w:rPr>
          <w:rFonts w:ascii="Cambria" w:hAnsi="Cambria"/>
        </w:rPr>
      </w:pPr>
    </w:p>
    <w:p w14:paraId="7EDFE14A" w14:textId="6DD2D07C" w:rsidR="008E3B7B" w:rsidRDefault="008E3B7B" w:rsidP="008E3B7B">
      <w:pPr>
        <w:spacing w:after="0" w:line="240" w:lineRule="auto"/>
        <w:jc w:val="both"/>
        <w:rPr>
          <w:rFonts w:ascii="Cambria" w:hAnsi="Cambria"/>
        </w:rPr>
      </w:pPr>
    </w:p>
    <w:p w14:paraId="4B9527F2" w14:textId="342A5558" w:rsidR="008E3B7B" w:rsidRDefault="008E3B7B" w:rsidP="008E3B7B">
      <w:pPr>
        <w:spacing w:after="0" w:line="240" w:lineRule="auto"/>
        <w:jc w:val="both"/>
        <w:rPr>
          <w:rFonts w:ascii="Cambria" w:hAnsi="Cambria"/>
        </w:rPr>
      </w:pPr>
    </w:p>
    <w:p w14:paraId="5718D00F" w14:textId="6DF2A70A" w:rsidR="008E3B7B" w:rsidRDefault="008E3B7B" w:rsidP="008E3B7B">
      <w:pPr>
        <w:spacing w:after="0" w:line="240" w:lineRule="auto"/>
        <w:jc w:val="both"/>
        <w:rPr>
          <w:rFonts w:ascii="Cambria" w:hAnsi="Cambria"/>
        </w:rPr>
      </w:pPr>
    </w:p>
    <w:p w14:paraId="10FF1170" w14:textId="244CB142" w:rsidR="008E3B7B" w:rsidRDefault="008E3B7B" w:rsidP="008E3B7B">
      <w:pPr>
        <w:spacing w:after="0" w:line="240" w:lineRule="auto"/>
        <w:jc w:val="both"/>
        <w:rPr>
          <w:rFonts w:ascii="Cambria" w:hAnsi="Cambria"/>
        </w:rPr>
      </w:pPr>
    </w:p>
    <w:p w14:paraId="2D38F3F7" w14:textId="77777777" w:rsidR="008E3B7B" w:rsidRPr="008E3B7B" w:rsidRDefault="008E3B7B" w:rsidP="008E3B7B">
      <w:pPr>
        <w:spacing w:after="0" w:line="240" w:lineRule="auto"/>
        <w:jc w:val="both"/>
        <w:rPr>
          <w:rFonts w:ascii="Cambria" w:hAnsi="Cambria"/>
        </w:rPr>
      </w:pPr>
    </w:p>
    <w:p w14:paraId="768902B6" w14:textId="551C9799" w:rsidR="00623AF7" w:rsidRPr="00623AF7" w:rsidRDefault="00623AF7" w:rsidP="00623AF7">
      <w:pPr>
        <w:spacing w:line="360" w:lineRule="auto"/>
        <w:jc w:val="both"/>
        <w:rPr>
          <w:rFonts w:ascii="Cambria" w:hAnsi="Cambria"/>
          <w:b/>
          <w:color w:val="A31D1D"/>
        </w:rPr>
      </w:pPr>
      <w:r w:rsidRPr="00623AF7">
        <w:rPr>
          <w:rFonts w:ascii="Cambria" w:hAnsi="Cambria"/>
          <w:b/>
          <w:color w:val="A31D1D"/>
        </w:rPr>
        <w:t>Además, tiene las capacidades para:</w:t>
      </w:r>
    </w:p>
    <w:p w14:paraId="0139FE4D" w14:textId="77777777" w:rsidR="00623AF7" w:rsidRPr="00623AF7" w:rsidRDefault="00623AF7" w:rsidP="00623AF7">
      <w:pPr>
        <w:pStyle w:val="Prrafodelista"/>
        <w:numPr>
          <w:ilvl w:val="0"/>
          <w:numId w:val="8"/>
        </w:numPr>
        <w:spacing w:line="360" w:lineRule="auto"/>
        <w:jc w:val="both"/>
        <w:rPr>
          <w:rFonts w:ascii="Cambria" w:hAnsi="Cambria"/>
        </w:rPr>
      </w:pPr>
      <w:r w:rsidRPr="00623AF7">
        <w:rPr>
          <w:rFonts w:ascii="Cambria" w:hAnsi="Cambria"/>
        </w:rPr>
        <w:t>Promover la salud, nutrición, prácticas de vida saludable y prevenir la enfermedad de niños y niñas hasta los 6 años, frente a los lineamientos de salud pública establecidos.</w:t>
      </w:r>
    </w:p>
    <w:p w14:paraId="28DD7EF4" w14:textId="77777777" w:rsidR="00623AF7" w:rsidRPr="00623AF7" w:rsidRDefault="00623AF7" w:rsidP="00623AF7">
      <w:pPr>
        <w:pStyle w:val="Prrafodelista"/>
        <w:numPr>
          <w:ilvl w:val="0"/>
          <w:numId w:val="8"/>
        </w:numPr>
        <w:spacing w:line="360" w:lineRule="auto"/>
        <w:jc w:val="both"/>
        <w:rPr>
          <w:rFonts w:ascii="Cambria" w:hAnsi="Cambria"/>
        </w:rPr>
      </w:pPr>
      <w:r w:rsidRPr="00623AF7">
        <w:rPr>
          <w:rFonts w:ascii="Cambria" w:hAnsi="Cambria"/>
        </w:rPr>
        <w:t>Orientar prácticas educativas en los niños y niñas hasta los 6 años, de acuerdo con el plan de atención integral para la primera infancia.</w:t>
      </w:r>
    </w:p>
    <w:p w14:paraId="545C2C36" w14:textId="77777777" w:rsidR="00623AF7" w:rsidRPr="00623AF7" w:rsidRDefault="00623AF7" w:rsidP="00623AF7">
      <w:pPr>
        <w:pStyle w:val="Prrafodelista"/>
        <w:numPr>
          <w:ilvl w:val="0"/>
          <w:numId w:val="8"/>
        </w:numPr>
        <w:spacing w:line="360" w:lineRule="auto"/>
        <w:jc w:val="both"/>
        <w:rPr>
          <w:rFonts w:ascii="Cambria" w:hAnsi="Cambria"/>
        </w:rPr>
      </w:pPr>
      <w:r w:rsidRPr="00623AF7">
        <w:rPr>
          <w:rFonts w:ascii="Cambria" w:hAnsi="Cambria"/>
        </w:rPr>
        <w:t>Promover la protección y restauración de los derechos y responsabilidades de la primera infancia de acuerdo con la legislación vigente.</w:t>
      </w:r>
    </w:p>
    <w:p w14:paraId="6F18E33A" w14:textId="77777777" w:rsidR="00623AF7" w:rsidRPr="00623AF7" w:rsidRDefault="00623AF7" w:rsidP="00623AF7">
      <w:pPr>
        <w:pStyle w:val="Prrafodelista"/>
        <w:numPr>
          <w:ilvl w:val="0"/>
          <w:numId w:val="8"/>
        </w:numPr>
        <w:spacing w:line="360" w:lineRule="auto"/>
        <w:jc w:val="both"/>
        <w:rPr>
          <w:rFonts w:ascii="Cambria" w:hAnsi="Cambria"/>
        </w:rPr>
      </w:pPr>
      <w:r w:rsidRPr="00623AF7">
        <w:rPr>
          <w:rFonts w:ascii="Cambria" w:hAnsi="Cambria"/>
        </w:rPr>
        <w:t>Promover la participación de los niños y las niñas hasta los seis años de edad en los entornos de desarrollo social, familiar e institucional en el marco de derechos y responsabilidades.</w:t>
      </w:r>
    </w:p>
    <w:p w14:paraId="28D214DE" w14:textId="77777777" w:rsidR="00623AF7" w:rsidRPr="00623AF7" w:rsidRDefault="00623AF7" w:rsidP="00623AF7">
      <w:pPr>
        <w:pStyle w:val="Prrafodelista"/>
        <w:numPr>
          <w:ilvl w:val="0"/>
          <w:numId w:val="8"/>
        </w:numPr>
        <w:spacing w:line="360" w:lineRule="auto"/>
        <w:jc w:val="both"/>
        <w:rPr>
          <w:rFonts w:ascii="Cambria" w:hAnsi="Cambria"/>
        </w:rPr>
      </w:pPr>
      <w:r w:rsidRPr="00623AF7">
        <w:rPr>
          <w:rFonts w:ascii="Cambria" w:hAnsi="Cambria"/>
        </w:rPr>
        <w:t>Atender a los niños y las niñas hasta los 6 años de edad en caso de accidentes y enfermedad súbita, de acuerdo con protocolos de primer respondiente.</w:t>
      </w:r>
    </w:p>
    <w:p w14:paraId="6721F8E8" w14:textId="77777777" w:rsidR="00AE7305" w:rsidRPr="00623AF7" w:rsidRDefault="00AE7305" w:rsidP="00AE7305">
      <w:pPr>
        <w:spacing w:line="360" w:lineRule="auto"/>
        <w:jc w:val="both"/>
        <w:rPr>
          <w:rFonts w:ascii="Cambria" w:hAnsi="Cambria" w:cs="Arial"/>
          <w:color w:val="333333"/>
          <w:shd w:val="clear" w:color="auto" w:fill="FFFFFF"/>
        </w:rPr>
      </w:pPr>
    </w:p>
    <w:p w14:paraId="17BECDA0" w14:textId="4854BE07" w:rsidR="00AE7305" w:rsidRDefault="00AE7305" w:rsidP="00AE7305">
      <w:pPr>
        <w:spacing w:line="360" w:lineRule="auto"/>
        <w:jc w:val="center"/>
        <w:rPr>
          <w:rFonts w:ascii="Cambria" w:hAnsi="Cambria"/>
          <w:b/>
          <w:color w:val="5B9BD5" w:themeColor="accent5"/>
        </w:rPr>
      </w:pPr>
    </w:p>
    <w:p w14:paraId="760AF79E" w14:textId="1DCA69E0" w:rsidR="008E3B7B" w:rsidRDefault="008E3B7B" w:rsidP="00AE7305">
      <w:pPr>
        <w:spacing w:line="360" w:lineRule="auto"/>
        <w:jc w:val="center"/>
        <w:rPr>
          <w:rFonts w:ascii="Cambria" w:hAnsi="Cambria"/>
          <w:b/>
          <w:color w:val="5B9BD5" w:themeColor="accent5"/>
        </w:rPr>
      </w:pPr>
    </w:p>
    <w:p w14:paraId="794C8B6A" w14:textId="77777777" w:rsidR="008E3B7B" w:rsidRPr="00623AF7" w:rsidRDefault="008E3B7B" w:rsidP="00AE7305">
      <w:pPr>
        <w:spacing w:line="360" w:lineRule="auto"/>
        <w:jc w:val="center"/>
        <w:rPr>
          <w:rFonts w:ascii="Cambria" w:hAnsi="Cambria"/>
          <w:b/>
          <w:color w:val="5B9BD5" w:themeColor="accent5"/>
        </w:rPr>
      </w:pPr>
    </w:p>
    <w:p w14:paraId="57669AB4" w14:textId="77777777" w:rsidR="00623AF7" w:rsidRDefault="00623AF7" w:rsidP="00623AF7">
      <w:pPr>
        <w:spacing w:line="360" w:lineRule="auto"/>
        <w:jc w:val="center"/>
        <w:rPr>
          <w:rFonts w:ascii="Cambria" w:hAnsi="Cambria"/>
          <w:b/>
          <w:color w:val="A31D1D"/>
        </w:rPr>
      </w:pPr>
    </w:p>
    <w:p w14:paraId="25D75930" w14:textId="78B51EAC" w:rsidR="00623AF7" w:rsidRPr="00623AF7" w:rsidRDefault="00623AF7" w:rsidP="00623AF7">
      <w:pPr>
        <w:spacing w:line="360" w:lineRule="auto"/>
        <w:jc w:val="center"/>
        <w:rPr>
          <w:rFonts w:ascii="Cambria" w:hAnsi="Cambria"/>
          <w:b/>
          <w:color w:val="A31D1D"/>
        </w:rPr>
      </w:pPr>
      <w:r w:rsidRPr="00623AF7">
        <w:rPr>
          <w:rFonts w:ascii="Cambria" w:hAnsi="Cambria"/>
          <w:b/>
          <w:color w:val="A31D1D"/>
        </w:rPr>
        <w:t>PRIMER SEMESTRE</w:t>
      </w:r>
    </w:p>
    <w:tbl>
      <w:tblPr>
        <w:tblStyle w:val="Tablaconcuadrcula"/>
        <w:tblW w:w="14459" w:type="dxa"/>
        <w:tblInd w:w="-714" w:type="dxa"/>
        <w:tblLayout w:type="fixed"/>
        <w:tblLook w:val="04A0" w:firstRow="1" w:lastRow="0" w:firstColumn="1" w:lastColumn="0" w:noHBand="0" w:noVBand="1"/>
      </w:tblPr>
      <w:tblGrid>
        <w:gridCol w:w="1843"/>
        <w:gridCol w:w="9498"/>
        <w:gridCol w:w="1559"/>
        <w:gridCol w:w="1559"/>
      </w:tblGrid>
      <w:tr w:rsidR="00623AF7" w:rsidRPr="00623AF7" w14:paraId="5575D12E" w14:textId="77777777" w:rsidTr="00623AF7">
        <w:tc>
          <w:tcPr>
            <w:tcW w:w="1843" w:type="dxa"/>
            <w:shd w:val="clear" w:color="auto" w:fill="D9D9D9" w:themeFill="background1" w:themeFillShade="D9"/>
          </w:tcPr>
          <w:p w14:paraId="52BFE362"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MODULOS</w:t>
            </w:r>
          </w:p>
        </w:tc>
        <w:tc>
          <w:tcPr>
            <w:tcW w:w="9498" w:type="dxa"/>
            <w:shd w:val="clear" w:color="auto" w:fill="D9D9D9" w:themeFill="background1" w:themeFillShade="D9"/>
          </w:tcPr>
          <w:p w14:paraId="26830A8F"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PRESENTACION</w:t>
            </w:r>
          </w:p>
        </w:tc>
        <w:tc>
          <w:tcPr>
            <w:tcW w:w="1559" w:type="dxa"/>
            <w:shd w:val="clear" w:color="auto" w:fill="D9D9D9" w:themeFill="background1" w:themeFillShade="D9"/>
          </w:tcPr>
          <w:p w14:paraId="0C38CF44"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CREDITOS</w:t>
            </w:r>
          </w:p>
        </w:tc>
        <w:tc>
          <w:tcPr>
            <w:tcW w:w="1559" w:type="dxa"/>
            <w:shd w:val="clear" w:color="auto" w:fill="D9D9D9" w:themeFill="background1" w:themeFillShade="D9"/>
          </w:tcPr>
          <w:p w14:paraId="7A7429D5"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INTENSIDAD HORARIA</w:t>
            </w:r>
          </w:p>
        </w:tc>
      </w:tr>
      <w:tr w:rsidR="00623AF7" w:rsidRPr="00623AF7" w14:paraId="31E48583" w14:textId="77777777" w:rsidTr="00623AF7">
        <w:tc>
          <w:tcPr>
            <w:tcW w:w="1843" w:type="dxa"/>
            <w:shd w:val="clear" w:color="auto" w:fill="D9D9D9" w:themeFill="background1" w:themeFillShade="D9"/>
          </w:tcPr>
          <w:p w14:paraId="23E6B4D8" w14:textId="77777777" w:rsidR="00623AF7" w:rsidRPr="00623AF7" w:rsidRDefault="00623AF7" w:rsidP="003C69D0">
            <w:pPr>
              <w:spacing w:line="360" w:lineRule="auto"/>
              <w:rPr>
                <w:rFonts w:ascii="Cambria" w:hAnsi="Cambria"/>
                <w:b/>
                <w:color w:val="000000" w:themeColor="text1"/>
                <w:sz w:val="20"/>
                <w:szCs w:val="20"/>
              </w:rPr>
            </w:pPr>
            <w:r w:rsidRPr="00623AF7">
              <w:rPr>
                <w:rFonts w:ascii="Cambria" w:hAnsi="Cambria"/>
                <w:b/>
                <w:color w:val="000000" w:themeColor="text1"/>
                <w:sz w:val="20"/>
                <w:szCs w:val="20"/>
              </w:rPr>
              <w:t>FUNDAMENTOS Y PRINCIPIOS PEDAGOGICOS</w:t>
            </w:r>
          </w:p>
        </w:tc>
        <w:tc>
          <w:tcPr>
            <w:tcW w:w="9498" w:type="dxa"/>
          </w:tcPr>
          <w:p w14:paraId="64B481DB" w14:textId="77777777" w:rsidR="00623AF7" w:rsidRPr="00623AF7" w:rsidRDefault="00623AF7" w:rsidP="008E3B7B">
            <w:pPr>
              <w:jc w:val="both"/>
              <w:rPr>
                <w:rFonts w:ascii="Cambria" w:hAnsi="Cambria"/>
                <w:sz w:val="20"/>
                <w:szCs w:val="20"/>
              </w:rPr>
            </w:pPr>
            <w:r w:rsidRPr="00623AF7">
              <w:rPr>
                <w:rFonts w:ascii="Cambria" w:hAnsi="Cambria"/>
                <w:sz w:val="20"/>
                <w:szCs w:val="20"/>
              </w:rPr>
              <w:t>Caracterizar las diferentes tendencias y modelos pedagógicos, las repercusiones sobre el proceso de enseñanza- aprendizaje y la aplicabilidad en el contexto de formación.</w:t>
            </w:r>
          </w:p>
          <w:p w14:paraId="7BE6A205" w14:textId="5D5B7698" w:rsidR="00623AF7" w:rsidRPr="00623AF7" w:rsidRDefault="00623AF7" w:rsidP="008E3B7B">
            <w:pPr>
              <w:jc w:val="both"/>
              <w:rPr>
                <w:rFonts w:ascii="Cambria" w:hAnsi="Cambria"/>
                <w:sz w:val="20"/>
                <w:szCs w:val="20"/>
              </w:rPr>
            </w:pPr>
            <w:r w:rsidRPr="00623AF7">
              <w:rPr>
                <w:rFonts w:ascii="Cambria" w:hAnsi="Cambria"/>
                <w:sz w:val="20"/>
                <w:szCs w:val="20"/>
              </w:rPr>
              <w:t>Se proyecta en los estudiantes un programa con los criterios pedagógicos según los lineamientos y las políticas públicas para la prestación del servicio a la población infantil y las normas para la organización y los criterios pedagógicos y técnicos para las diferentes modalidades de prestación del servicio educativo que orienten la educación inicial.</w:t>
            </w:r>
          </w:p>
        </w:tc>
        <w:tc>
          <w:tcPr>
            <w:tcW w:w="1559" w:type="dxa"/>
          </w:tcPr>
          <w:p w14:paraId="59E2967F" w14:textId="77777777" w:rsidR="00623AF7" w:rsidRPr="00623AF7" w:rsidRDefault="00623AF7" w:rsidP="003C69D0">
            <w:pPr>
              <w:spacing w:line="360" w:lineRule="auto"/>
              <w:jc w:val="center"/>
              <w:rPr>
                <w:rFonts w:ascii="Cambria" w:hAnsi="Cambria"/>
                <w:b/>
                <w:sz w:val="20"/>
                <w:szCs w:val="20"/>
              </w:rPr>
            </w:pPr>
          </w:p>
          <w:p w14:paraId="64B46991"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2</w:t>
            </w:r>
          </w:p>
        </w:tc>
        <w:tc>
          <w:tcPr>
            <w:tcW w:w="1559" w:type="dxa"/>
          </w:tcPr>
          <w:p w14:paraId="7842BAEF" w14:textId="77777777" w:rsidR="00623AF7" w:rsidRPr="00623AF7" w:rsidRDefault="00623AF7" w:rsidP="003C69D0">
            <w:pPr>
              <w:spacing w:line="360" w:lineRule="auto"/>
              <w:jc w:val="center"/>
              <w:rPr>
                <w:rFonts w:ascii="Cambria" w:hAnsi="Cambria"/>
                <w:b/>
                <w:sz w:val="20"/>
                <w:szCs w:val="20"/>
              </w:rPr>
            </w:pPr>
          </w:p>
          <w:p w14:paraId="330A6C2B"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96 HORAS</w:t>
            </w:r>
          </w:p>
        </w:tc>
      </w:tr>
      <w:tr w:rsidR="00623AF7" w:rsidRPr="00623AF7" w14:paraId="78E52415" w14:textId="77777777" w:rsidTr="00623AF7">
        <w:tc>
          <w:tcPr>
            <w:tcW w:w="1843" w:type="dxa"/>
            <w:shd w:val="clear" w:color="auto" w:fill="D9D9D9" w:themeFill="background1" w:themeFillShade="D9"/>
          </w:tcPr>
          <w:p w14:paraId="26E2CEE7" w14:textId="43DA179F"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PSICOLOGIA DEL DESARROLLO INFANTIL</w:t>
            </w:r>
          </w:p>
        </w:tc>
        <w:tc>
          <w:tcPr>
            <w:tcW w:w="9498" w:type="dxa"/>
          </w:tcPr>
          <w:p w14:paraId="6628455D" w14:textId="77777777" w:rsidR="00623AF7" w:rsidRPr="00623AF7" w:rsidRDefault="00623AF7" w:rsidP="008E3B7B">
            <w:pPr>
              <w:jc w:val="both"/>
              <w:rPr>
                <w:rFonts w:ascii="Cambria" w:hAnsi="Cambria"/>
                <w:sz w:val="20"/>
                <w:szCs w:val="20"/>
              </w:rPr>
            </w:pPr>
            <w:r w:rsidRPr="00623AF7">
              <w:rPr>
                <w:rFonts w:ascii="Cambria" w:hAnsi="Cambria"/>
                <w:sz w:val="20"/>
                <w:szCs w:val="20"/>
              </w:rPr>
              <w:t>Entender el desarrollo infantil es fundamental en el trabajo de todos aquellos que cuidan o enseñan a niños y niñas. Nos explica cómo los niños se desarrollan intelectual, física, social y emocionalmente. La aplicación de esta información hace posible que los padres y los que proporcionan cuidados infantiles logren satisfacer las necesidades de niños y niñas en la mejor forma posible. Comprender el desarrollo infantil es importante para todas las personas que cuidan niños pequeños porque los niños aprenden e interactúan de una manera muy distinta a la de los adultos.</w:t>
            </w:r>
          </w:p>
        </w:tc>
        <w:tc>
          <w:tcPr>
            <w:tcW w:w="1559" w:type="dxa"/>
          </w:tcPr>
          <w:p w14:paraId="31F9EBA2" w14:textId="77777777" w:rsidR="00623AF7" w:rsidRPr="00623AF7" w:rsidRDefault="00623AF7" w:rsidP="003C69D0">
            <w:pPr>
              <w:spacing w:line="360" w:lineRule="auto"/>
              <w:jc w:val="center"/>
              <w:rPr>
                <w:rFonts w:ascii="Cambria" w:hAnsi="Cambria"/>
                <w:b/>
                <w:sz w:val="20"/>
                <w:szCs w:val="20"/>
              </w:rPr>
            </w:pPr>
          </w:p>
          <w:p w14:paraId="5BD18070"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559" w:type="dxa"/>
          </w:tcPr>
          <w:p w14:paraId="0F3939AF" w14:textId="77777777" w:rsidR="00623AF7" w:rsidRPr="00623AF7" w:rsidRDefault="00623AF7" w:rsidP="003C69D0">
            <w:pPr>
              <w:spacing w:line="360" w:lineRule="auto"/>
              <w:jc w:val="center"/>
              <w:rPr>
                <w:rFonts w:ascii="Cambria" w:hAnsi="Cambria"/>
                <w:b/>
                <w:sz w:val="20"/>
                <w:szCs w:val="20"/>
              </w:rPr>
            </w:pPr>
          </w:p>
          <w:p w14:paraId="21669EC1"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240FC843" w14:textId="77777777" w:rsidTr="00623AF7">
        <w:tc>
          <w:tcPr>
            <w:tcW w:w="1843" w:type="dxa"/>
            <w:shd w:val="clear" w:color="auto" w:fill="D9D9D9" w:themeFill="background1" w:themeFillShade="D9"/>
          </w:tcPr>
          <w:p w14:paraId="09A62EE5" w14:textId="77777777" w:rsidR="00623AF7" w:rsidRPr="00623AF7" w:rsidRDefault="00623AF7" w:rsidP="003C69D0">
            <w:pPr>
              <w:spacing w:line="360" w:lineRule="auto"/>
              <w:rPr>
                <w:rFonts w:ascii="Cambria" w:hAnsi="Cambria"/>
                <w:b/>
                <w:color w:val="000000" w:themeColor="text1"/>
                <w:sz w:val="20"/>
                <w:szCs w:val="20"/>
              </w:rPr>
            </w:pPr>
            <w:r w:rsidRPr="00623AF7">
              <w:rPr>
                <w:rFonts w:ascii="Cambria" w:hAnsi="Cambria"/>
                <w:b/>
                <w:color w:val="000000" w:themeColor="text1"/>
                <w:sz w:val="20"/>
                <w:szCs w:val="20"/>
              </w:rPr>
              <w:t>DIDACTICA DE LA EDUCACION INFANTIL</w:t>
            </w:r>
          </w:p>
        </w:tc>
        <w:tc>
          <w:tcPr>
            <w:tcW w:w="9498" w:type="dxa"/>
          </w:tcPr>
          <w:p w14:paraId="4761C502" w14:textId="77777777" w:rsidR="00623AF7" w:rsidRPr="00623AF7" w:rsidRDefault="00623AF7" w:rsidP="008E3B7B">
            <w:pPr>
              <w:jc w:val="both"/>
              <w:rPr>
                <w:rFonts w:ascii="Cambria" w:hAnsi="Cambria"/>
                <w:sz w:val="20"/>
                <w:szCs w:val="20"/>
              </w:rPr>
            </w:pPr>
            <w:r w:rsidRPr="00623AF7">
              <w:rPr>
                <w:rFonts w:ascii="Cambria" w:hAnsi="Cambria"/>
                <w:sz w:val="20"/>
                <w:szCs w:val="20"/>
              </w:rPr>
              <w:t>Conocer los objetivos que persigue el proyecto curricular y su relación con otros procesos de toma de decisiones del centro educativo. Conocer cuáles son las fuentes para la elaboración del proyecto curricular y organizar con sentido común los centros de educación infantil.</w:t>
            </w:r>
          </w:p>
          <w:p w14:paraId="0CCFB1F3" w14:textId="77777777" w:rsidR="00623AF7" w:rsidRPr="00623AF7" w:rsidRDefault="00623AF7" w:rsidP="008E3B7B">
            <w:pPr>
              <w:jc w:val="both"/>
              <w:rPr>
                <w:rFonts w:ascii="Cambria" w:hAnsi="Cambria"/>
                <w:sz w:val="20"/>
                <w:szCs w:val="20"/>
              </w:rPr>
            </w:pPr>
            <w:r w:rsidRPr="00623AF7">
              <w:rPr>
                <w:rFonts w:ascii="Cambria" w:hAnsi="Cambria"/>
                <w:sz w:val="20"/>
                <w:szCs w:val="20"/>
              </w:rPr>
              <w:t>Conocer los contenidos básicos del currículum de Educación Infantil. Ofrecer información y orientación sobre los distintos recursos didácticos existentes y su utilización. Aprender técnicas en metodología para el desarrollo curricular. Y establecer relaciones de colaboración y de información con los padres.</w:t>
            </w:r>
          </w:p>
        </w:tc>
        <w:tc>
          <w:tcPr>
            <w:tcW w:w="1559" w:type="dxa"/>
          </w:tcPr>
          <w:p w14:paraId="16EA710D" w14:textId="77777777" w:rsidR="00623AF7" w:rsidRPr="00623AF7" w:rsidRDefault="00623AF7" w:rsidP="003C69D0">
            <w:pPr>
              <w:spacing w:line="360" w:lineRule="auto"/>
              <w:jc w:val="center"/>
              <w:rPr>
                <w:rFonts w:ascii="Cambria" w:hAnsi="Cambria"/>
                <w:b/>
                <w:sz w:val="20"/>
                <w:szCs w:val="20"/>
              </w:rPr>
            </w:pPr>
          </w:p>
          <w:p w14:paraId="3AFFB4E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2</w:t>
            </w:r>
          </w:p>
        </w:tc>
        <w:tc>
          <w:tcPr>
            <w:tcW w:w="1559" w:type="dxa"/>
          </w:tcPr>
          <w:p w14:paraId="7ECC9A39" w14:textId="77777777" w:rsidR="00623AF7" w:rsidRPr="00623AF7" w:rsidRDefault="00623AF7" w:rsidP="003C69D0">
            <w:pPr>
              <w:spacing w:line="360" w:lineRule="auto"/>
              <w:jc w:val="center"/>
              <w:rPr>
                <w:rFonts w:ascii="Cambria" w:hAnsi="Cambria"/>
                <w:b/>
                <w:sz w:val="20"/>
                <w:szCs w:val="20"/>
              </w:rPr>
            </w:pPr>
          </w:p>
          <w:p w14:paraId="0A456A68"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96 horas</w:t>
            </w:r>
          </w:p>
        </w:tc>
      </w:tr>
      <w:tr w:rsidR="00623AF7" w:rsidRPr="00623AF7" w14:paraId="3B3C7FFB" w14:textId="77777777" w:rsidTr="00623AF7">
        <w:tc>
          <w:tcPr>
            <w:tcW w:w="1843" w:type="dxa"/>
            <w:tcBorders>
              <w:top w:val="nil"/>
              <w:left w:val="nil"/>
              <w:bottom w:val="nil"/>
              <w:right w:val="nil"/>
            </w:tcBorders>
            <w:shd w:val="clear" w:color="auto" w:fill="auto"/>
          </w:tcPr>
          <w:p w14:paraId="542ABA43" w14:textId="7ED9E4AF" w:rsidR="00623AF7" w:rsidRDefault="00623AF7" w:rsidP="003C69D0">
            <w:pPr>
              <w:spacing w:line="360" w:lineRule="auto"/>
              <w:rPr>
                <w:rFonts w:ascii="Cambria" w:hAnsi="Cambria"/>
                <w:b/>
                <w:color w:val="000000" w:themeColor="text1"/>
                <w:sz w:val="20"/>
                <w:szCs w:val="20"/>
              </w:rPr>
            </w:pPr>
          </w:p>
          <w:p w14:paraId="0826FCFF" w14:textId="77777777" w:rsidR="00623AF7" w:rsidRDefault="00623AF7" w:rsidP="003C69D0">
            <w:pPr>
              <w:spacing w:line="360" w:lineRule="auto"/>
              <w:rPr>
                <w:rFonts w:ascii="Cambria" w:hAnsi="Cambria"/>
                <w:b/>
                <w:color w:val="000000" w:themeColor="text1"/>
                <w:sz w:val="20"/>
                <w:szCs w:val="20"/>
              </w:rPr>
            </w:pPr>
          </w:p>
          <w:p w14:paraId="497D1200" w14:textId="77777777" w:rsidR="00623AF7" w:rsidRPr="00623AF7" w:rsidRDefault="00623AF7" w:rsidP="003C69D0">
            <w:pPr>
              <w:spacing w:line="360" w:lineRule="auto"/>
              <w:rPr>
                <w:rFonts w:ascii="Cambria" w:hAnsi="Cambria"/>
                <w:b/>
                <w:color w:val="000000" w:themeColor="text1"/>
                <w:sz w:val="20"/>
                <w:szCs w:val="20"/>
              </w:rPr>
            </w:pPr>
          </w:p>
        </w:tc>
        <w:tc>
          <w:tcPr>
            <w:tcW w:w="9498" w:type="dxa"/>
            <w:tcBorders>
              <w:top w:val="nil"/>
              <w:left w:val="nil"/>
              <w:bottom w:val="nil"/>
              <w:right w:val="nil"/>
            </w:tcBorders>
            <w:shd w:val="clear" w:color="auto" w:fill="auto"/>
          </w:tcPr>
          <w:p w14:paraId="5E2878F8" w14:textId="77777777" w:rsidR="00623AF7" w:rsidRPr="00623AF7" w:rsidRDefault="00623AF7" w:rsidP="003C69D0">
            <w:pPr>
              <w:spacing w:line="360" w:lineRule="auto"/>
              <w:jc w:val="both"/>
              <w:rPr>
                <w:rFonts w:ascii="Cambria" w:hAnsi="Cambria"/>
                <w:sz w:val="20"/>
                <w:szCs w:val="20"/>
              </w:rPr>
            </w:pPr>
          </w:p>
        </w:tc>
        <w:tc>
          <w:tcPr>
            <w:tcW w:w="1559" w:type="dxa"/>
            <w:tcBorders>
              <w:top w:val="nil"/>
              <w:left w:val="nil"/>
              <w:bottom w:val="nil"/>
              <w:right w:val="nil"/>
            </w:tcBorders>
            <w:shd w:val="clear" w:color="auto" w:fill="auto"/>
          </w:tcPr>
          <w:p w14:paraId="51B59C4F" w14:textId="77777777" w:rsidR="00623AF7" w:rsidRPr="00623AF7" w:rsidRDefault="00623AF7" w:rsidP="003C69D0">
            <w:pPr>
              <w:spacing w:line="360" w:lineRule="auto"/>
              <w:jc w:val="center"/>
              <w:rPr>
                <w:rFonts w:ascii="Cambria" w:hAnsi="Cambria"/>
                <w:b/>
                <w:sz w:val="20"/>
                <w:szCs w:val="20"/>
              </w:rPr>
            </w:pPr>
          </w:p>
        </w:tc>
        <w:tc>
          <w:tcPr>
            <w:tcW w:w="1559" w:type="dxa"/>
            <w:tcBorders>
              <w:top w:val="nil"/>
              <w:left w:val="nil"/>
              <w:bottom w:val="nil"/>
              <w:right w:val="nil"/>
            </w:tcBorders>
            <w:shd w:val="clear" w:color="auto" w:fill="auto"/>
          </w:tcPr>
          <w:p w14:paraId="3F3A50DA" w14:textId="77777777" w:rsidR="00623AF7" w:rsidRPr="00623AF7" w:rsidRDefault="00623AF7" w:rsidP="003C69D0">
            <w:pPr>
              <w:spacing w:line="360" w:lineRule="auto"/>
              <w:jc w:val="center"/>
              <w:rPr>
                <w:rFonts w:ascii="Cambria" w:hAnsi="Cambria"/>
                <w:b/>
                <w:sz w:val="20"/>
                <w:szCs w:val="20"/>
              </w:rPr>
            </w:pPr>
          </w:p>
        </w:tc>
      </w:tr>
      <w:tr w:rsidR="00623AF7" w:rsidRPr="00623AF7" w14:paraId="7351AF37" w14:textId="77777777" w:rsidTr="00623AF7">
        <w:tc>
          <w:tcPr>
            <w:tcW w:w="1843" w:type="dxa"/>
            <w:tcBorders>
              <w:top w:val="nil"/>
            </w:tcBorders>
            <w:shd w:val="clear" w:color="auto" w:fill="D9D9D9" w:themeFill="background1" w:themeFillShade="D9"/>
          </w:tcPr>
          <w:p w14:paraId="4EC319C7" w14:textId="06386DB7" w:rsidR="00623AF7" w:rsidRPr="00623AF7" w:rsidRDefault="00623AF7" w:rsidP="003C69D0">
            <w:pPr>
              <w:spacing w:line="360" w:lineRule="auto"/>
              <w:rPr>
                <w:rFonts w:ascii="Cambria" w:hAnsi="Cambria"/>
                <w:b/>
                <w:color w:val="000000" w:themeColor="text1"/>
                <w:sz w:val="20"/>
                <w:szCs w:val="20"/>
              </w:rPr>
            </w:pPr>
            <w:r w:rsidRPr="00623AF7">
              <w:rPr>
                <w:rFonts w:ascii="Cambria" w:hAnsi="Cambria"/>
                <w:b/>
                <w:color w:val="000000" w:themeColor="text1"/>
                <w:sz w:val="20"/>
                <w:szCs w:val="20"/>
              </w:rPr>
              <w:t>ETICA Y VALORES</w:t>
            </w:r>
          </w:p>
        </w:tc>
        <w:tc>
          <w:tcPr>
            <w:tcW w:w="9498" w:type="dxa"/>
            <w:tcBorders>
              <w:top w:val="nil"/>
            </w:tcBorders>
          </w:tcPr>
          <w:p w14:paraId="3DD5C2FF" w14:textId="77777777" w:rsidR="00623AF7" w:rsidRPr="00623AF7" w:rsidRDefault="00623AF7" w:rsidP="008E3B7B">
            <w:pPr>
              <w:jc w:val="both"/>
              <w:rPr>
                <w:rFonts w:ascii="Cambria" w:hAnsi="Cambria"/>
                <w:sz w:val="20"/>
                <w:szCs w:val="20"/>
              </w:rPr>
            </w:pPr>
            <w:r w:rsidRPr="00623AF7">
              <w:rPr>
                <w:rFonts w:ascii="Cambria" w:hAnsi="Cambria"/>
                <w:sz w:val="20"/>
                <w:szCs w:val="20"/>
              </w:rPr>
              <w:t>• Ofrecer información acerca de las normas y los preceptos éticos que deben regir la profesión docente; • Contribuir a potenciar la satisfacción laboral en la educación, realzar el estatus y la autoestima, y • Aumentar el respeto de la profesión docente en la sociedad.</w:t>
            </w:r>
          </w:p>
          <w:p w14:paraId="2DC0BA77" w14:textId="4CA68F58" w:rsidR="00623AF7" w:rsidRPr="00623AF7" w:rsidRDefault="00623AF7" w:rsidP="008E3B7B">
            <w:pPr>
              <w:jc w:val="both"/>
              <w:rPr>
                <w:rFonts w:ascii="Cambria" w:hAnsi="Cambria"/>
                <w:sz w:val="20"/>
                <w:szCs w:val="20"/>
              </w:rPr>
            </w:pPr>
            <w:r w:rsidRPr="00623AF7">
              <w:rPr>
                <w:rFonts w:ascii="Cambria" w:hAnsi="Cambria"/>
                <w:sz w:val="20"/>
                <w:szCs w:val="20"/>
              </w:rPr>
              <w:t xml:space="preserve">El docente debe ser ejemplo de moral y de persona, ya que en sus manos reposa la responsabilidad de guiar y orientar a una serie de sujetos que han depositado su confianza en él, a los cuales no debe defraudar. Si la persona actúa de manera ética, su desempeño es moral, ya que esta última es la parte práctica de la ética y el </w:t>
            </w:r>
            <w:r w:rsidRPr="00623AF7">
              <w:rPr>
                <w:rFonts w:ascii="Cambria" w:hAnsi="Cambria"/>
                <w:sz w:val="20"/>
                <w:szCs w:val="20"/>
              </w:rPr>
              <w:lastRenderedPageBreak/>
              <w:t>que actúa de este modo, lo hace en base a las normas establecidas por el entorno en que converge y las reglas y principios éticos universales. Es función del docente trabajar fundamentado en los valores y la moral</w:t>
            </w:r>
          </w:p>
        </w:tc>
        <w:tc>
          <w:tcPr>
            <w:tcW w:w="1559" w:type="dxa"/>
            <w:tcBorders>
              <w:top w:val="nil"/>
            </w:tcBorders>
          </w:tcPr>
          <w:p w14:paraId="2CD61396" w14:textId="77777777" w:rsidR="00623AF7" w:rsidRPr="00623AF7" w:rsidRDefault="00623AF7" w:rsidP="003C69D0">
            <w:pPr>
              <w:spacing w:line="360" w:lineRule="auto"/>
              <w:jc w:val="center"/>
              <w:rPr>
                <w:rFonts w:ascii="Cambria" w:hAnsi="Cambria"/>
                <w:b/>
                <w:sz w:val="20"/>
                <w:szCs w:val="20"/>
              </w:rPr>
            </w:pPr>
          </w:p>
          <w:p w14:paraId="55BE3288" w14:textId="2BBA3B8F"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559" w:type="dxa"/>
            <w:tcBorders>
              <w:top w:val="nil"/>
            </w:tcBorders>
          </w:tcPr>
          <w:p w14:paraId="228B9D2A" w14:textId="77777777" w:rsidR="00623AF7" w:rsidRPr="00623AF7" w:rsidRDefault="00623AF7" w:rsidP="003C69D0">
            <w:pPr>
              <w:spacing w:line="360" w:lineRule="auto"/>
              <w:jc w:val="center"/>
              <w:rPr>
                <w:rFonts w:ascii="Cambria" w:hAnsi="Cambria"/>
                <w:b/>
                <w:sz w:val="20"/>
                <w:szCs w:val="20"/>
              </w:rPr>
            </w:pPr>
          </w:p>
          <w:p w14:paraId="7CA57A4C" w14:textId="61192148" w:rsidR="00623AF7" w:rsidRPr="00623AF7" w:rsidRDefault="00623AF7" w:rsidP="003C69D0">
            <w:pPr>
              <w:spacing w:line="360" w:lineRule="auto"/>
              <w:jc w:val="center"/>
              <w:rPr>
                <w:rFonts w:ascii="Cambria" w:hAnsi="Cambria"/>
                <w:b/>
                <w:sz w:val="20"/>
                <w:szCs w:val="20"/>
              </w:rPr>
            </w:pPr>
            <w:proofErr w:type="gramStart"/>
            <w:r w:rsidRPr="00623AF7">
              <w:rPr>
                <w:rFonts w:ascii="Cambria" w:hAnsi="Cambria"/>
                <w:b/>
                <w:sz w:val="20"/>
                <w:szCs w:val="20"/>
              </w:rPr>
              <w:t>48  horas</w:t>
            </w:r>
            <w:proofErr w:type="gramEnd"/>
          </w:p>
        </w:tc>
      </w:tr>
      <w:tr w:rsidR="008E3B7B" w:rsidRPr="00623AF7" w14:paraId="74426A96" w14:textId="77777777" w:rsidTr="00623AF7">
        <w:tc>
          <w:tcPr>
            <w:tcW w:w="1843" w:type="dxa"/>
            <w:tcBorders>
              <w:top w:val="nil"/>
            </w:tcBorders>
            <w:shd w:val="clear" w:color="auto" w:fill="D9D9D9" w:themeFill="background1" w:themeFillShade="D9"/>
          </w:tcPr>
          <w:p w14:paraId="253BDF06" w14:textId="32FFE205" w:rsidR="008E3B7B" w:rsidRPr="00623AF7" w:rsidRDefault="008E3B7B" w:rsidP="003C69D0">
            <w:pPr>
              <w:spacing w:line="360" w:lineRule="auto"/>
              <w:rPr>
                <w:rFonts w:ascii="Cambria" w:hAnsi="Cambria"/>
                <w:b/>
                <w:color w:val="000000" w:themeColor="text1"/>
                <w:sz w:val="20"/>
                <w:szCs w:val="20"/>
              </w:rPr>
            </w:pPr>
          </w:p>
        </w:tc>
        <w:tc>
          <w:tcPr>
            <w:tcW w:w="9498" w:type="dxa"/>
            <w:tcBorders>
              <w:top w:val="nil"/>
            </w:tcBorders>
          </w:tcPr>
          <w:p w14:paraId="04E7C007" w14:textId="77777777" w:rsidR="008E3B7B" w:rsidRPr="00623AF7" w:rsidRDefault="008E3B7B" w:rsidP="008E3B7B">
            <w:pPr>
              <w:jc w:val="both"/>
              <w:rPr>
                <w:rFonts w:ascii="Cambria" w:hAnsi="Cambria"/>
                <w:sz w:val="20"/>
                <w:szCs w:val="20"/>
              </w:rPr>
            </w:pPr>
          </w:p>
        </w:tc>
        <w:tc>
          <w:tcPr>
            <w:tcW w:w="1559" w:type="dxa"/>
            <w:tcBorders>
              <w:top w:val="nil"/>
            </w:tcBorders>
          </w:tcPr>
          <w:p w14:paraId="49BE6DA9" w14:textId="77777777" w:rsidR="008E3B7B" w:rsidRPr="00623AF7" w:rsidRDefault="008E3B7B" w:rsidP="003C69D0">
            <w:pPr>
              <w:spacing w:line="360" w:lineRule="auto"/>
              <w:jc w:val="center"/>
              <w:rPr>
                <w:rFonts w:ascii="Cambria" w:hAnsi="Cambria"/>
                <w:b/>
                <w:sz w:val="20"/>
                <w:szCs w:val="20"/>
              </w:rPr>
            </w:pPr>
          </w:p>
        </w:tc>
        <w:tc>
          <w:tcPr>
            <w:tcW w:w="1559" w:type="dxa"/>
            <w:tcBorders>
              <w:top w:val="nil"/>
            </w:tcBorders>
          </w:tcPr>
          <w:p w14:paraId="2981D12D" w14:textId="77777777" w:rsidR="008E3B7B" w:rsidRPr="00623AF7" w:rsidRDefault="008E3B7B" w:rsidP="003C69D0">
            <w:pPr>
              <w:spacing w:line="360" w:lineRule="auto"/>
              <w:jc w:val="center"/>
              <w:rPr>
                <w:rFonts w:ascii="Cambria" w:hAnsi="Cambria"/>
                <w:b/>
                <w:sz w:val="20"/>
                <w:szCs w:val="20"/>
              </w:rPr>
            </w:pPr>
          </w:p>
        </w:tc>
      </w:tr>
      <w:tr w:rsidR="00623AF7" w:rsidRPr="00623AF7" w14:paraId="4C39710A" w14:textId="77777777" w:rsidTr="00623AF7">
        <w:tc>
          <w:tcPr>
            <w:tcW w:w="1843" w:type="dxa"/>
            <w:shd w:val="clear" w:color="auto" w:fill="D9D9D9" w:themeFill="background1" w:themeFillShade="D9"/>
          </w:tcPr>
          <w:p w14:paraId="0C8279D3" w14:textId="62407833" w:rsidR="00623AF7" w:rsidRPr="00623AF7" w:rsidRDefault="00623AF7" w:rsidP="003C69D0">
            <w:pPr>
              <w:spacing w:line="360" w:lineRule="auto"/>
              <w:rPr>
                <w:rFonts w:ascii="Cambria" w:hAnsi="Cambria"/>
                <w:b/>
                <w:color w:val="000000" w:themeColor="text1"/>
                <w:sz w:val="20"/>
                <w:szCs w:val="20"/>
              </w:rPr>
            </w:pPr>
            <w:r w:rsidRPr="00623AF7">
              <w:rPr>
                <w:rFonts w:ascii="Cambria" w:hAnsi="Cambria"/>
                <w:b/>
                <w:color w:val="000000" w:themeColor="text1"/>
                <w:sz w:val="20"/>
                <w:szCs w:val="20"/>
              </w:rPr>
              <w:t>HABILIDADES DE LA COMUNICACIÓN (</w:t>
            </w:r>
            <w:r w:rsidRPr="00623AF7">
              <w:rPr>
                <w:rFonts w:ascii="Cambria" w:hAnsi="Cambria"/>
                <w:color w:val="000000" w:themeColor="text1"/>
                <w:sz w:val="20"/>
                <w:szCs w:val="20"/>
              </w:rPr>
              <w:t xml:space="preserve">Desarrollo de Competencias comunicativas en </w:t>
            </w:r>
            <w:proofErr w:type="gramStart"/>
            <w:r w:rsidRPr="00623AF7">
              <w:rPr>
                <w:rFonts w:ascii="Cambria" w:hAnsi="Cambria"/>
                <w:color w:val="000000" w:themeColor="text1"/>
                <w:sz w:val="20"/>
                <w:szCs w:val="20"/>
              </w:rPr>
              <w:t>los niños y niñas</w:t>
            </w:r>
            <w:proofErr w:type="gramEnd"/>
            <w:r w:rsidRPr="00623AF7">
              <w:rPr>
                <w:rFonts w:ascii="Cambria" w:hAnsi="Cambria"/>
                <w:color w:val="000000" w:themeColor="text1"/>
                <w:sz w:val="20"/>
                <w:szCs w:val="20"/>
              </w:rPr>
              <w:t>)</w:t>
            </w:r>
          </w:p>
        </w:tc>
        <w:tc>
          <w:tcPr>
            <w:tcW w:w="9498" w:type="dxa"/>
          </w:tcPr>
          <w:p w14:paraId="7CC13BC6" w14:textId="419F2403" w:rsidR="00623AF7" w:rsidRPr="00623AF7" w:rsidRDefault="00623AF7" w:rsidP="008E3B7B">
            <w:pPr>
              <w:jc w:val="both"/>
              <w:rPr>
                <w:rFonts w:ascii="Cambria" w:hAnsi="Cambria"/>
                <w:sz w:val="20"/>
                <w:szCs w:val="20"/>
              </w:rPr>
            </w:pPr>
            <w:r w:rsidRPr="00623AF7">
              <w:rPr>
                <w:rFonts w:ascii="Cambria" w:hAnsi="Cambria"/>
                <w:sz w:val="20"/>
                <w:szCs w:val="20"/>
              </w:rPr>
              <w:t xml:space="preserve">El </w:t>
            </w:r>
            <w:proofErr w:type="spellStart"/>
            <w:r w:rsidRPr="00623AF7">
              <w:rPr>
                <w:rFonts w:ascii="Cambria" w:hAnsi="Cambria"/>
                <w:sz w:val="20"/>
                <w:szCs w:val="20"/>
              </w:rPr>
              <w:t>modulo</w:t>
            </w:r>
            <w:proofErr w:type="spellEnd"/>
            <w:r w:rsidRPr="00623AF7">
              <w:rPr>
                <w:rFonts w:ascii="Cambria" w:hAnsi="Cambria"/>
                <w:sz w:val="20"/>
                <w:szCs w:val="20"/>
              </w:rPr>
              <w:t xml:space="preserve"> presenta herramientas para una comprensión efectiva del lenguaje en torno a la competencia interpretativa. Dado que ésta posibilita el reconocimiento de lo que pienso en términos de lo que “quiero significar” y del pensamiento del otro en tanto “quiere significar”. Aquí la comprensión de sentido basada en la producción textual - discursiva, se orienta a proveer diferentes estrategias para una mejor interacción comunicativa en la dinámica de intercomprensión humana en el niño.</w:t>
            </w:r>
          </w:p>
        </w:tc>
        <w:tc>
          <w:tcPr>
            <w:tcW w:w="1559" w:type="dxa"/>
          </w:tcPr>
          <w:p w14:paraId="44DD7E46" w14:textId="77777777" w:rsidR="00623AF7" w:rsidRPr="00623AF7" w:rsidRDefault="00623AF7" w:rsidP="003C69D0">
            <w:pPr>
              <w:spacing w:line="360" w:lineRule="auto"/>
              <w:jc w:val="center"/>
              <w:rPr>
                <w:rFonts w:ascii="Cambria" w:hAnsi="Cambria"/>
                <w:b/>
                <w:sz w:val="20"/>
                <w:szCs w:val="20"/>
              </w:rPr>
            </w:pPr>
          </w:p>
          <w:p w14:paraId="722124EC" w14:textId="00422A9C"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559" w:type="dxa"/>
          </w:tcPr>
          <w:p w14:paraId="35CA1997" w14:textId="77777777" w:rsidR="00623AF7" w:rsidRPr="00623AF7" w:rsidRDefault="00623AF7" w:rsidP="003C69D0">
            <w:pPr>
              <w:spacing w:line="360" w:lineRule="auto"/>
              <w:jc w:val="center"/>
              <w:rPr>
                <w:rFonts w:ascii="Cambria" w:hAnsi="Cambria"/>
                <w:b/>
                <w:sz w:val="20"/>
                <w:szCs w:val="20"/>
              </w:rPr>
            </w:pPr>
          </w:p>
          <w:p w14:paraId="15C89CF0" w14:textId="2544886A"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10F08449" w14:textId="77777777" w:rsidTr="00623AF7">
        <w:tc>
          <w:tcPr>
            <w:tcW w:w="1843" w:type="dxa"/>
            <w:shd w:val="clear" w:color="auto" w:fill="D9D9D9" w:themeFill="background1" w:themeFillShade="D9"/>
          </w:tcPr>
          <w:p w14:paraId="52B25BE8" w14:textId="0933B854" w:rsidR="00623AF7" w:rsidRPr="00623AF7" w:rsidRDefault="00623AF7" w:rsidP="003C69D0">
            <w:pPr>
              <w:spacing w:line="360" w:lineRule="auto"/>
              <w:jc w:val="both"/>
              <w:rPr>
                <w:rFonts w:ascii="Cambria" w:hAnsi="Cambria"/>
                <w:b/>
                <w:color w:val="000000" w:themeColor="text1"/>
                <w:sz w:val="20"/>
                <w:szCs w:val="20"/>
              </w:rPr>
            </w:pPr>
            <w:r w:rsidRPr="00623AF7">
              <w:rPr>
                <w:rFonts w:ascii="Cambria" w:hAnsi="Cambria"/>
                <w:b/>
                <w:color w:val="000000" w:themeColor="text1"/>
                <w:sz w:val="20"/>
                <w:szCs w:val="20"/>
              </w:rPr>
              <w:t>LEGISLACION</w:t>
            </w:r>
          </w:p>
        </w:tc>
        <w:tc>
          <w:tcPr>
            <w:tcW w:w="9498" w:type="dxa"/>
          </w:tcPr>
          <w:p w14:paraId="1F7CB3DE" w14:textId="679FDCEE" w:rsidR="00623AF7" w:rsidRPr="00623AF7" w:rsidRDefault="00623AF7" w:rsidP="008E3B7B">
            <w:pPr>
              <w:rPr>
                <w:rFonts w:ascii="Cambria" w:hAnsi="Cambria"/>
                <w:sz w:val="20"/>
                <w:szCs w:val="20"/>
              </w:rPr>
            </w:pPr>
            <w:r w:rsidRPr="00623AF7">
              <w:rPr>
                <w:rFonts w:ascii="Cambria" w:hAnsi="Cambria"/>
                <w:sz w:val="20"/>
                <w:szCs w:val="20"/>
              </w:rPr>
              <w:t>Promover la participación de los niños y las niñas hasta los seis años de edad en los entornos de desarrollo social, familiar e institucional en el marco de derechos y responsabilidades.</w:t>
            </w:r>
          </w:p>
        </w:tc>
        <w:tc>
          <w:tcPr>
            <w:tcW w:w="1559" w:type="dxa"/>
          </w:tcPr>
          <w:p w14:paraId="397BBAE4" w14:textId="77777777" w:rsidR="00623AF7" w:rsidRPr="00623AF7" w:rsidRDefault="00623AF7" w:rsidP="003C69D0">
            <w:pPr>
              <w:spacing w:line="360" w:lineRule="auto"/>
              <w:jc w:val="center"/>
              <w:rPr>
                <w:rFonts w:ascii="Cambria" w:hAnsi="Cambria"/>
                <w:b/>
                <w:sz w:val="20"/>
                <w:szCs w:val="20"/>
              </w:rPr>
            </w:pPr>
          </w:p>
          <w:p w14:paraId="246A9760" w14:textId="5ABD832F"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559" w:type="dxa"/>
          </w:tcPr>
          <w:p w14:paraId="4DFD8C90" w14:textId="77777777" w:rsidR="00623AF7" w:rsidRPr="00623AF7" w:rsidRDefault="00623AF7" w:rsidP="003C69D0">
            <w:pPr>
              <w:spacing w:line="360" w:lineRule="auto"/>
              <w:jc w:val="center"/>
              <w:rPr>
                <w:rFonts w:ascii="Cambria" w:hAnsi="Cambria"/>
                <w:b/>
                <w:sz w:val="20"/>
                <w:szCs w:val="20"/>
              </w:rPr>
            </w:pPr>
          </w:p>
          <w:p w14:paraId="6EB0D537" w14:textId="13065039"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441FC063" w14:textId="77777777" w:rsidTr="00623AF7">
        <w:tc>
          <w:tcPr>
            <w:tcW w:w="1843" w:type="dxa"/>
            <w:shd w:val="clear" w:color="auto" w:fill="D9D9D9" w:themeFill="background1" w:themeFillShade="D9"/>
          </w:tcPr>
          <w:p w14:paraId="760FAE2C" w14:textId="64E411A3" w:rsidR="00623AF7" w:rsidRPr="00623AF7" w:rsidRDefault="00623AF7" w:rsidP="003C69D0">
            <w:pPr>
              <w:spacing w:line="360" w:lineRule="auto"/>
              <w:jc w:val="both"/>
              <w:rPr>
                <w:rFonts w:ascii="Cambria" w:hAnsi="Cambria"/>
                <w:b/>
                <w:color w:val="000000" w:themeColor="text1"/>
                <w:sz w:val="20"/>
                <w:szCs w:val="20"/>
              </w:rPr>
            </w:pPr>
            <w:r w:rsidRPr="00623AF7">
              <w:rPr>
                <w:rFonts w:ascii="Cambria" w:hAnsi="Cambria"/>
                <w:b/>
                <w:color w:val="000000" w:themeColor="text1"/>
                <w:sz w:val="20"/>
                <w:szCs w:val="20"/>
              </w:rPr>
              <w:t>PRACTICAS PEDAGOGICAS I</w:t>
            </w:r>
          </w:p>
        </w:tc>
        <w:tc>
          <w:tcPr>
            <w:tcW w:w="9498" w:type="dxa"/>
          </w:tcPr>
          <w:p w14:paraId="5299BD07" w14:textId="49966E2B" w:rsidR="00623AF7" w:rsidRPr="00623AF7" w:rsidRDefault="00623AF7" w:rsidP="008E3B7B">
            <w:pPr>
              <w:rPr>
                <w:rFonts w:ascii="Cambria" w:hAnsi="Cambria"/>
                <w:sz w:val="20"/>
                <w:szCs w:val="20"/>
              </w:rPr>
            </w:pPr>
            <w:r w:rsidRPr="00623AF7">
              <w:rPr>
                <w:rFonts w:ascii="Cambria" w:hAnsi="Cambria"/>
                <w:sz w:val="20"/>
                <w:szCs w:val="20"/>
              </w:rPr>
              <w:t>Práctica Formativa de fortalecimiento de las competencias adquiridas en el programa, propias de los Técnicos Laborales.</w:t>
            </w:r>
          </w:p>
        </w:tc>
        <w:tc>
          <w:tcPr>
            <w:tcW w:w="1559" w:type="dxa"/>
          </w:tcPr>
          <w:p w14:paraId="5EA9E757" w14:textId="361C62F9"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559" w:type="dxa"/>
          </w:tcPr>
          <w:p w14:paraId="6898AC88" w14:textId="7A508A63"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bl>
    <w:p w14:paraId="37C84B61" w14:textId="77777777" w:rsidR="00623AF7" w:rsidRPr="00623AF7" w:rsidRDefault="00623AF7" w:rsidP="00623AF7">
      <w:pPr>
        <w:spacing w:line="360" w:lineRule="auto"/>
        <w:jc w:val="center"/>
        <w:rPr>
          <w:rFonts w:ascii="Cambria" w:hAnsi="Cambria"/>
          <w:b/>
          <w:color w:val="538135" w:themeColor="accent6" w:themeShade="BF"/>
        </w:rPr>
      </w:pPr>
    </w:p>
    <w:p w14:paraId="1A009C89" w14:textId="77777777" w:rsidR="00623AF7" w:rsidRPr="00623AF7" w:rsidRDefault="00623AF7" w:rsidP="00623AF7">
      <w:pPr>
        <w:spacing w:line="360" w:lineRule="auto"/>
        <w:jc w:val="center"/>
        <w:rPr>
          <w:rFonts w:ascii="Cambria" w:hAnsi="Cambria"/>
          <w:b/>
          <w:color w:val="538135" w:themeColor="accent6" w:themeShade="BF"/>
        </w:rPr>
      </w:pPr>
    </w:p>
    <w:p w14:paraId="2481F482" w14:textId="77777777" w:rsidR="00623AF7" w:rsidRPr="00623AF7" w:rsidRDefault="00623AF7" w:rsidP="00623AF7">
      <w:pPr>
        <w:spacing w:line="360" w:lineRule="auto"/>
        <w:jc w:val="center"/>
        <w:rPr>
          <w:rFonts w:ascii="Cambria" w:hAnsi="Cambria"/>
          <w:b/>
          <w:color w:val="538135" w:themeColor="accent6" w:themeShade="BF"/>
        </w:rPr>
      </w:pPr>
    </w:p>
    <w:p w14:paraId="288DF6AB" w14:textId="24C3A370" w:rsidR="00623AF7" w:rsidRDefault="00623AF7" w:rsidP="00623AF7">
      <w:pPr>
        <w:spacing w:line="360" w:lineRule="auto"/>
        <w:jc w:val="center"/>
        <w:rPr>
          <w:rFonts w:ascii="Cambria" w:hAnsi="Cambria"/>
          <w:b/>
          <w:color w:val="538135" w:themeColor="accent6" w:themeShade="BF"/>
        </w:rPr>
      </w:pPr>
    </w:p>
    <w:p w14:paraId="0061D039" w14:textId="437DB9CD" w:rsidR="008E3B7B" w:rsidRDefault="008E3B7B" w:rsidP="00623AF7">
      <w:pPr>
        <w:spacing w:line="360" w:lineRule="auto"/>
        <w:jc w:val="center"/>
        <w:rPr>
          <w:rFonts w:ascii="Cambria" w:hAnsi="Cambria"/>
          <w:b/>
          <w:color w:val="538135" w:themeColor="accent6" w:themeShade="BF"/>
        </w:rPr>
      </w:pPr>
    </w:p>
    <w:p w14:paraId="494DD5ED" w14:textId="4A14AEE7" w:rsidR="008E3B7B" w:rsidRDefault="008E3B7B" w:rsidP="00623AF7">
      <w:pPr>
        <w:spacing w:line="360" w:lineRule="auto"/>
        <w:jc w:val="center"/>
        <w:rPr>
          <w:rFonts w:ascii="Cambria" w:hAnsi="Cambria"/>
          <w:b/>
          <w:color w:val="538135" w:themeColor="accent6" w:themeShade="BF"/>
        </w:rPr>
      </w:pPr>
    </w:p>
    <w:p w14:paraId="1686AA8A" w14:textId="474922B6" w:rsidR="008E3B7B" w:rsidRDefault="008E3B7B" w:rsidP="00623AF7">
      <w:pPr>
        <w:spacing w:line="360" w:lineRule="auto"/>
        <w:jc w:val="center"/>
        <w:rPr>
          <w:rFonts w:ascii="Cambria" w:hAnsi="Cambria"/>
          <w:b/>
          <w:color w:val="538135" w:themeColor="accent6" w:themeShade="BF"/>
        </w:rPr>
      </w:pPr>
    </w:p>
    <w:p w14:paraId="5BC56AE5" w14:textId="3FA2B7AC" w:rsidR="008E3B7B" w:rsidRDefault="008E3B7B" w:rsidP="00623AF7">
      <w:pPr>
        <w:spacing w:line="360" w:lineRule="auto"/>
        <w:jc w:val="center"/>
        <w:rPr>
          <w:rFonts w:ascii="Cambria" w:hAnsi="Cambria"/>
          <w:b/>
          <w:color w:val="538135" w:themeColor="accent6" w:themeShade="BF"/>
        </w:rPr>
      </w:pPr>
    </w:p>
    <w:p w14:paraId="606D0B36" w14:textId="77777777" w:rsidR="008E3B7B" w:rsidRPr="00623AF7" w:rsidRDefault="008E3B7B" w:rsidP="00623AF7">
      <w:pPr>
        <w:spacing w:line="360" w:lineRule="auto"/>
        <w:jc w:val="center"/>
        <w:rPr>
          <w:rFonts w:ascii="Cambria" w:hAnsi="Cambria"/>
          <w:b/>
          <w:color w:val="538135" w:themeColor="accent6" w:themeShade="BF"/>
        </w:rPr>
      </w:pPr>
    </w:p>
    <w:p w14:paraId="693CD6FC" w14:textId="77777777" w:rsidR="00623AF7" w:rsidRPr="00623AF7" w:rsidRDefault="00623AF7" w:rsidP="00623AF7">
      <w:pPr>
        <w:spacing w:line="360" w:lineRule="auto"/>
        <w:jc w:val="center"/>
        <w:rPr>
          <w:rFonts w:ascii="Cambria" w:hAnsi="Cambria"/>
          <w:b/>
          <w:color w:val="A31D1D"/>
        </w:rPr>
      </w:pPr>
      <w:r w:rsidRPr="00623AF7">
        <w:rPr>
          <w:rFonts w:ascii="Cambria" w:hAnsi="Cambria"/>
          <w:b/>
          <w:color w:val="A31D1D"/>
        </w:rPr>
        <w:t>SEGUNDO SEMESTRE</w:t>
      </w:r>
    </w:p>
    <w:tbl>
      <w:tblPr>
        <w:tblStyle w:val="Tablaconcuadrcula"/>
        <w:tblW w:w="14459" w:type="dxa"/>
        <w:tblInd w:w="-714" w:type="dxa"/>
        <w:tblLook w:val="04A0" w:firstRow="1" w:lastRow="0" w:firstColumn="1" w:lastColumn="0" w:noHBand="0" w:noVBand="1"/>
      </w:tblPr>
      <w:tblGrid>
        <w:gridCol w:w="1560"/>
        <w:gridCol w:w="10354"/>
        <w:gridCol w:w="1159"/>
        <w:gridCol w:w="1386"/>
      </w:tblGrid>
      <w:tr w:rsidR="00623AF7" w:rsidRPr="00623AF7" w14:paraId="5CFC3D42" w14:textId="77777777" w:rsidTr="00623AF7">
        <w:tc>
          <w:tcPr>
            <w:tcW w:w="1560" w:type="dxa"/>
            <w:shd w:val="clear" w:color="auto" w:fill="D9D9D9" w:themeFill="background1" w:themeFillShade="D9"/>
          </w:tcPr>
          <w:p w14:paraId="5E106BB8"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MODULOS</w:t>
            </w:r>
          </w:p>
        </w:tc>
        <w:tc>
          <w:tcPr>
            <w:tcW w:w="10489" w:type="dxa"/>
            <w:shd w:val="clear" w:color="auto" w:fill="D9D9D9" w:themeFill="background1" w:themeFillShade="D9"/>
          </w:tcPr>
          <w:p w14:paraId="37015A72"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CARACTERISTICAS</w:t>
            </w:r>
          </w:p>
        </w:tc>
        <w:tc>
          <w:tcPr>
            <w:tcW w:w="1024" w:type="dxa"/>
            <w:shd w:val="clear" w:color="auto" w:fill="D9D9D9" w:themeFill="background1" w:themeFillShade="D9"/>
          </w:tcPr>
          <w:p w14:paraId="49F790C5"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CREDITOS</w:t>
            </w:r>
          </w:p>
        </w:tc>
        <w:tc>
          <w:tcPr>
            <w:tcW w:w="1386" w:type="dxa"/>
            <w:shd w:val="clear" w:color="auto" w:fill="D9D9D9" w:themeFill="background1" w:themeFillShade="D9"/>
          </w:tcPr>
          <w:p w14:paraId="3979A8BD"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INTENSIDAD</w:t>
            </w:r>
          </w:p>
          <w:p w14:paraId="0B4B25F7"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HORARIA</w:t>
            </w:r>
          </w:p>
        </w:tc>
      </w:tr>
      <w:tr w:rsidR="00623AF7" w:rsidRPr="00623AF7" w14:paraId="5867E025" w14:textId="77777777" w:rsidTr="00623AF7">
        <w:tc>
          <w:tcPr>
            <w:tcW w:w="1560" w:type="dxa"/>
            <w:shd w:val="clear" w:color="auto" w:fill="D9D9D9" w:themeFill="background1" w:themeFillShade="D9"/>
          </w:tcPr>
          <w:p w14:paraId="53C70696"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TECNICAS DE DESARROLLO MOTRIZ Y PSICOMOTRIZ</w:t>
            </w:r>
          </w:p>
        </w:tc>
        <w:tc>
          <w:tcPr>
            <w:tcW w:w="10489" w:type="dxa"/>
          </w:tcPr>
          <w:p w14:paraId="15547AC4" w14:textId="77777777" w:rsidR="00623AF7" w:rsidRPr="00623AF7" w:rsidRDefault="00623AF7" w:rsidP="008E3B7B">
            <w:pPr>
              <w:jc w:val="both"/>
              <w:rPr>
                <w:rFonts w:ascii="Cambria" w:hAnsi="Cambria"/>
                <w:sz w:val="20"/>
                <w:szCs w:val="20"/>
              </w:rPr>
            </w:pPr>
            <w:r w:rsidRPr="00623AF7">
              <w:rPr>
                <w:rFonts w:ascii="Cambria" w:hAnsi="Cambria"/>
                <w:sz w:val="20"/>
                <w:szCs w:val="20"/>
              </w:rPr>
              <w:t>El estudiante identifique, y desarrolle técnicas de desarrollo motriz y psicomotriz teniendo en cuenta que la educación psicomotriz se define como el conjunto de actividades y ejercicios encaminados a promover un desarrollo adecuado y armónico de la psicomotricidad del niño en cada periodo evolutivo.</w:t>
            </w:r>
          </w:p>
          <w:p w14:paraId="64F6759C" w14:textId="77777777" w:rsidR="00623AF7" w:rsidRPr="00623AF7" w:rsidRDefault="00623AF7" w:rsidP="008E3B7B">
            <w:pPr>
              <w:jc w:val="both"/>
              <w:rPr>
                <w:rFonts w:ascii="Cambria" w:hAnsi="Cambria"/>
                <w:sz w:val="20"/>
                <w:szCs w:val="20"/>
              </w:rPr>
            </w:pPr>
            <w:r w:rsidRPr="00623AF7">
              <w:rPr>
                <w:rFonts w:ascii="Cambria" w:hAnsi="Cambria"/>
                <w:sz w:val="20"/>
                <w:szCs w:val="20"/>
              </w:rPr>
              <w:t>La psicomotricidad es una técnica que ayuda a niños y bebés a dominar de una forma sana su movimiento corporal, mejorando su relación y comunicación con los demás. Tiene como principal ventaja que favorece la salud física y psíquica del niño.</w:t>
            </w:r>
          </w:p>
          <w:p w14:paraId="5E0ADBA7" w14:textId="77777777" w:rsidR="00623AF7" w:rsidRPr="00623AF7" w:rsidRDefault="00623AF7" w:rsidP="008E3B7B">
            <w:pPr>
              <w:jc w:val="both"/>
              <w:rPr>
                <w:rFonts w:ascii="Cambria" w:hAnsi="Cambria"/>
                <w:sz w:val="20"/>
                <w:szCs w:val="20"/>
              </w:rPr>
            </w:pPr>
            <w:r w:rsidRPr="00623AF7">
              <w:rPr>
                <w:rFonts w:ascii="Cambria" w:hAnsi="Cambria"/>
                <w:sz w:val="20"/>
                <w:szCs w:val="20"/>
              </w:rPr>
              <w:t>La psicomotricidad es una técnica que, a través de ejercicios corporales, trata de potenciar, instaurar y/o reeducar la globalidad de la persona, aspectos motores, cognitivos y afectivos.</w:t>
            </w:r>
          </w:p>
        </w:tc>
        <w:tc>
          <w:tcPr>
            <w:tcW w:w="1024" w:type="dxa"/>
          </w:tcPr>
          <w:p w14:paraId="61998AC7" w14:textId="77777777" w:rsidR="00623AF7" w:rsidRPr="00623AF7" w:rsidRDefault="00623AF7" w:rsidP="003C69D0">
            <w:pPr>
              <w:spacing w:line="360" w:lineRule="auto"/>
              <w:jc w:val="center"/>
              <w:rPr>
                <w:rFonts w:ascii="Cambria" w:hAnsi="Cambria"/>
                <w:b/>
                <w:sz w:val="20"/>
                <w:szCs w:val="20"/>
              </w:rPr>
            </w:pPr>
          </w:p>
          <w:p w14:paraId="5A6DF0D3"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Pr>
          <w:p w14:paraId="46BCA425" w14:textId="77777777" w:rsidR="00623AF7" w:rsidRPr="00623AF7" w:rsidRDefault="00623AF7" w:rsidP="003C69D0">
            <w:pPr>
              <w:spacing w:line="360" w:lineRule="auto"/>
              <w:jc w:val="center"/>
              <w:rPr>
                <w:rFonts w:ascii="Cambria" w:hAnsi="Cambria"/>
                <w:b/>
                <w:sz w:val="20"/>
                <w:szCs w:val="20"/>
              </w:rPr>
            </w:pPr>
          </w:p>
          <w:p w14:paraId="4DF202F2"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37F2399D" w14:textId="77777777" w:rsidTr="00623AF7">
        <w:tc>
          <w:tcPr>
            <w:tcW w:w="1560" w:type="dxa"/>
            <w:shd w:val="clear" w:color="auto" w:fill="D9D9D9" w:themeFill="background1" w:themeFillShade="D9"/>
          </w:tcPr>
          <w:p w14:paraId="240ECA4D"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DIMENSIONES DEL DESARROLLO DEL NINO</w:t>
            </w:r>
          </w:p>
        </w:tc>
        <w:tc>
          <w:tcPr>
            <w:tcW w:w="10489" w:type="dxa"/>
          </w:tcPr>
          <w:p w14:paraId="6673C429" w14:textId="77777777" w:rsidR="00623AF7" w:rsidRPr="00623AF7" w:rsidRDefault="00623AF7" w:rsidP="008E3B7B">
            <w:pPr>
              <w:jc w:val="both"/>
              <w:rPr>
                <w:rFonts w:ascii="Cambria" w:hAnsi="Cambria"/>
                <w:sz w:val="20"/>
                <w:szCs w:val="20"/>
              </w:rPr>
            </w:pPr>
            <w:r w:rsidRPr="00623AF7">
              <w:rPr>
                <w:rFonts w:ascii="Cambria" w:hAnsi="Cambria"/>
                <w:sz w:val="20"/>
                <w:szCs w:val="20"/>
              </w:rPr>
              <w:t>El estudiante identifique y reconozca la importancia del planteamiento del desarrollo del niño como parte de un lineamiento pedagógico.</w:t>
            </w:r>
          </w:p>
          <w:p w14:paraId="02395115" w14:textId="77777777" w:rsidR="00623AF7" w:rsidRPr="00623AF7" w:rsidRDefault="00623AF7" w:rsidP="008E3B7B">
            <w:pPr>
              <w:jc w:val="both"/>
              <w:rPr>
                <w:rFonts w:ascii="Cambria" w:hAnsi="Cambria"/>
                <w:sz w:val="20"/>
                <w:szCs w:val="20"/>
              </w:rPr>
            </w:pPr>
            <w:r w:rsidRPr="00623AF7">
              <w:rPr>
                <w:rFonts w:ascii="Cambria" w:hAnsi="Cambria"/>
                <w:sz w:val="20"/>
                <w:szCs w:val="20"/>
              </w:rPr>
              <w:t>Este módulo, dirigido a educadores de niños desde el nacimiento hasta los siete años, se centra en los cambios determinantes del desarrollo integral que suceden a gran velocidad y que deben ser tenidos en cuenta con gran esmero a fin de orientar adecuadamente el desarrollo infantil en todas sus dimensiones</w:t>
            </w:r>
          </w:p>
          <w:p w14:paraId="6BE85397" w14:textId="77777777" w:rsidR="00623AF7" w:rsidRPr="00623AF7" w:rsidRDefault="00623AF7" w:rsidP="008E3B7B">
            <w:pPr>
              <w:jc w:val="both"/>
              <w:rPr>
                <w:rFonts w:ascii="Cambria" w:hAnsi="Cambria"/>
                <w:sz w:val="20"/>
                <w:szCs w:val="20"/>
              </w:rPr>
            </w:pPr>
            <w:r w:rsidRPr="00623AF7">
              <w:rPr>
                <w:rFonts w:ascii="Cambria" w:hAnsi="Cambria"/>
                <w:sz w:val="20"/>
                <w:szCs w:val="20"/>
              </w:rPr>
              <w:t xml:space="preserve"> </w:t>
            </w:r>
          </w:p>
        </w:tc>
        <w:tc>
          <w:tcPr>
            <w:tcW w:w="1024" w:type="dxa"/>
          </w:tcPr>
          <w:p w14:paraId="4ADBB434" w14:textId="77777777" w:rsidR="00623AF7" w:rsidRPr="00623AF7" w:rsidRDefault="00623AF7" w:rsidP="003C69D0">
            <w:pPr>
              <w:spacing w:line="360" w:lineRule="auto"/>
              <w:jc w:val="center"/>
              <w:rPr>
                <w:rFonts w:ascii="Cambria" w:hAnsi="Cambria"/>
                <w:b/>
                <w:sz w:val="20"/>
                <w:szCs w:val="20"/>
              </w:rPr>
            </w:pPr>
          </w:p>
          <w:p w14:paraId="699D1278"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Pr>
          <w:p w14:paraId="49DA6ECB" w14:textId="77777777" w:rsidR="00623AF7" w:rsidRPr="00623AF7" w:rsidRDefault="00623AF7" w:rsidP="003C69D0">
            <w:pPr>
              <w:spacing w:line="360" w:lineRule="auto"/>
              <w:jc w:val="center"/>
              <w:rPr>
                <w:rFonts w:ascii="Cambria" w:hAnsi="Cambria"/>
                <w:b/>
                <w:sz w:val="20"/>
                <w:szCs w:val="20"/>
              </w:rPr>
            </w:pPr>
          </w:p>
          <w:p w14:paraId="5BD93C7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01709357" w14:textId="77777777" w:rsidTr="00623AF7">
        <w:tc>
          <w:tcPr>
            <w:tcW w:w="1560" w:type="dxa"/>
            <w:tcBorders>
              <w:top w:val="nil"/>
            </w:tcBorders>
            <w:shd w:val="clear" w:color="auto" w:fill="D9D9D9" w:themeFill="background1" w:themeFillShade="D9"/>
          </w:tcPr>
          <w:p w14:paraId="62990A55"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SALUD Y NUTRICION INFANTIL</w:t>
            </w:r>
          </w:p>
        </w:tc>
        <w:tc>
          <w:tcPr>
            <w:tcW w:w="10489" w:type="dxa"/>
            <w:tcBorders>
              <w:top w:val="nil"/>
            </w:tcBorders>
          </w:tcPr>
          <w:p w14:paraId="693C8FDB" w14:textId="77777777" w:rsidR="00623AF7" w:rsidRDefault="00623AF7" w:rsidP="008E3B7B">
            <w:pPr>
              <w:jc w:val="both"/>
              <w:rPr>
                <w:rFonts w:ascii="Cambria" w:hAnsi="Cambria"/>
                <w:sz w:val="20"/>
                <w:szCs w:val="20"/>
              </w:rPr>
            </w:pPr>
            <w:r w:rsidRPr="00623AF7">
              <w:rPr>
                <w:rFonts w:ascii="Cambria" w:hAnsi="Cambria"/>
                <w:sz w:val="20"/>
                <w:szCs w:val="20"/>
              </w:rPr>
              <w:t>El Módulo de Programas de Nutrición y salud Infantil inicialmente servirá para detección precoz de casos, movilización comunitaria con divulgación de consejos nutricionales y en salud para cuidadores y formación de auxiliares clínicos.</w:t>
            </w:r>
          </w:p>
          <w:p w14:paraId="242E57F7" w14:textId="60CE666F" w:rsidR="00623AF7" w:rsidRPr="00623AF7" w:rsidRDefault="00623AF7" w:rsidP="008E3B7B">
            <w:pPr>
              <w:jc w:val="both"/>
              <w:rPr>
                <w:rFonts w:ascii="Cambria" w:hAnsi="Cambria"/>
                <w:sz w:val="20"/>
                <w:szCs w:val="20"/>
              </w:rPr>
            </w:pPr>
          </w:p>
        </w:tc>
        <w:tc>
          <w:tcPr>
            <w:tcW w:w="1024" w:type="dxa"/>
            <w:tcBorders>
              <w:top w:val="nil"/>
            </w:tcBorders>
          </w:tcPr>
          <w:p w14:paraId="20F16697" w14:textId="77777777" w:rsidR="00623AF7" w:rsidRPr="00623AF7" w:rsidRDefault="00623AF7" w:rsidP="003C69D0">
            <w:pPr>
              <w:spacing w:line="360" w:lineRule="auto"/>
              <w:jc w:val="center"/>
              <w:rPr>
                <w:rFonts w:ascii="Cambria" w:hAnsi="Cambria"/>
                <w:b/>
                <w:sz w:val="20"/>
                <w:szCs w:val="20"/>
              </w:rPr>
            </w:pPr>
          </w:p>
          <w:p w14:paraId="67F969BF"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Borders>
              <w:top w:val="nil"/>
            </w:tcBorders>
          </w:tcPr>
          <w:p w14:paraId="665ABBBF" w14:textId="77777777" w:rsidR="00623AF7" w:rsidRPr="00623AF7" w:rsidRDefault="00623AF7" w:rsidP="003C69D0">
            <w:pPr>
              <w:spacing w:line="360" w:lineRule="auto"/>
              <w:jc w:val="center"/>
              <w:rPr>
                <w:rFonts w:ascii="Cambria" w:hAnsi="Cambria"/>
                <w:b/>
                <w:sz w:val="20"/>
                <w:szCs w:val="20"/>
              </w:rPr>
            </w:pPr>
          </w:p>
          <w:p w14:paraId="41E175CA"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7280A02A" w14:textId="77777777" w:rsidTr="00623AF7">
        <w:tc>
          <w:tcPr>
            <w:tcW w:w="1560" w:type="dxa"/>
            <w:tcBorders>
              <w:top w:val="nil"/>
              <w:left w:val="nil"/>
              <w:bottom w:val="nil"/>
              <w:right w:val="nil"/>
            </w:tcBorders>
            <w:shd w:val="clear" w:color="auto" w:fill="auto"/>
          </w:tcPr>
          <w:p w14:paraId="074CEE7D" w14:textId="49D3EEB3" w:rsidR="00623AF7" w:rsidRDefault="00623AF7" w:rsidP="003C69D0">
            <w:pPr>
              <w:spacing w:line="360" w:lineRule="auto"/>
              <w:jc w:val="center"/>
              <w:rPr>
                <w:rFonts w:ascii="Cambria" w:hAnsi="Cambria"/>
                <w:b/>
                <w:color w:val="000000" w:themeColor="text1"/>
                <w:sz w:val="20"/>
                <w:szCs w:val="20"/>
              </w:rPr>
            </w:pPr>
          </w:p>
          <w:p w14:paraId="62793500" w14:textId="77777777" w:rsidR="00623AF7" w:rsidRDefault="00623AF7" w:rsidP="003C69D0">
            <w:pPr>
              <w:spacing w:line="360" w:lineRule="auto"/>
              <w:jc w:val="center"/>
              <w:rPr>
                <w:rFonts w:ascii="Cambria" w:hAnsi="Cambria"/>
                <w:b/>
                <w:color w:val="000000" w:themeColor="text1"/>
                <w:sz w:val="20"/>
                <w:szCs w:val="20"/>
              </w:rPr>
            </w:pPr>
          </w:p>
          <w:p w14:paraId="33D9CC33" w14:textId="77777777" w:rsidR="00623AF7" w:rsidRDefault="00623AF7" w:rsidP="003C69D0">
            <w:pPr>
              <w:spacing w:line="360" w:lineRule="auto"/>
              <w:jc w:val="center"/>
              <w:rPr>
                <w:rFonts w:ascii="Cambria" w:hAnsi="Cambria"/>
                <w:b/>
                <w:color w:val="000000" w:themeColor="text1"/>
                <w:sz w:val="20"/>
                <w:szCs w:val="20"/>
              </w:rPr>
            </w:pPr>
          </w:p>
          <w:p w14:paraId="2E85405C" w14:textId="77777777" w:rsidR="00623AF7" w:rsidRDefault="00623AF7" w:rsidP="003C69D0">
            <w:pPr>
              <w:spacing w:line="360" w:lineRule="auto"/>
              <w:jc w:val="center"/>
              <w:rPr>
                <w:rFonts w:ascii="Cambria" w:hAnsi="Cambria"/>
                <w:b/>
                <w:color w:val="000000" w:themeColor="text1"/>
                <w:sz w:val="20"/>
                <w:szCs w:val="20"/>
              </w:rPr>
            </w:pPr>
          </w:p>
          <w:p w14:paraId="74FC86DF" w14:textId="457B840A" w:rsidR="00623AF7" w:rsidRPr="00623AF7" w:rsidRDefault="00623AF7" w:rsidP="003C69D0">
            <w:pPr>
              <w:spacing w:line="360" w:lineRule="auto"/>
              <w:jc w:val="center"/>
              <w:rPr>
                <w:rFonts w:ascii="Cambria" w:hAnsi="Cambria"/>
                <w:b/>
                <w:color w:val="000000" w:themeColor="text1"/>
                <w:sz w:val="20"/>
                <w:szCs w:val="20"/>
              </w:rPr>
            </w:pPr>
          </w:p>
        </w:tc>
        <w:tc>
          <w:tcPr>
            <w:tcW w:w="10489" w:type="dxa"/>
            <w:tcBorders>
              <w:top w:val="nil"/>
              <w:left w:val="nil"/>
              <w:bottom w:val="nil"/>
              <w:right w:val="nil"/>
            </w:tcBorders>
            <w:shd w:val="clear" w:color="auto" w:fill="auto"/>
          </w:tcPr>
          <w:p w14:paraId="16CF1159" w14:textId="77777777" w:rsidR="00623AF7" w:rsidRPr="00623AF7" w:rsidRDefault="00623AF7" w:rsidP="008E3B7B">
            <w:pPr>
              <w:jc w:val="both"/>
              <w:rPr>
                <w:rFonts w:ascii="Cambria" w:hAnsi="Cambria"/>
                <w:sz w:val="20"/>
                <w:szCs w:val="20"/>
              </w:rPr>
            </w:pPr>
          </w:p>
        </w:tc>
        <w:tc>
          <w:tcPr>
            <w:tcW w:w="1024" w:type="dxa"/>
            <w:tcBorders>
              <w:top w:val="nil"/>
              <w:left w:val="nil"/>
              <w:bottom w:val="nil"/>
              <w:right w:val="nil"/>
            </w:tcBorders>
            <w:shd w:val="clear" w:color="auto" w:fill="auto"/>
          </w:tcPr>
          <w:p w14:paraId="20D95262" w14:textId="77777777" w:rsidR="00623AF7" w:rsidRPr="00623AF7" w:rsidRDefault="00623AF7" w:rsidP="003C69D0">
            <w:pPr>
              <w:spacing w:line="360" w:lineRule="auto"/>
              <w:jc w:val="center"/>
              <w:rPr>
                <w:rFonts w:ascii="Cambria" w:hAnsi="Cambria"/>
                <w:b/>
                <w:sz w:val="20"/>
                <w:szCs w:val="20"/>
              </w:rPr>
            </w:pPr>
          </w:p>
        </w:tc>
        <w:tc>
          <w:tcPr>
            <w:tcW w:w="1386" w:type="dxa"/>
            <w:tcBorders>
              <w:top w:val="nil"/>
              <w:left w:val="nil"/>
              <w:bottom w:val="nil"/>
              <w:right w:val="nil"/>
            </w:tcBorders>
            <w:shd w:val="clear" w:color="auto" w:fill="auto"/>
          </w:tcPr>
          <w:p w14:paraId="4C3A4547" w14:textId="77777777" w:rsidR="00623AF7" w:rsidRPr="00623AF7" w:rsidRDefault="00623AF7" w:rsidP="003C69D0">
            <w:pPr>
              <w:spacing w:line="360" w:lineRule="auto"/>
              <w:jc w:val="center"/>
              <w:rPr>
                <w:rFonts w:ascii="Cambria" w:hAnsi="Cambria"/>
                <w:b/>
                <w:sz w:val="20"/>
                <w:szCs w:val="20"/>
              </w:rPr>
            </w:pPr>
          </w:p>
        </w:tc>
      </w:tr>
      <w:tr w:rsidR="00623AF7" w:rsidRPr="00623AF7" w14:paraId="7EB771C3" w14:textId="77777777" w:rsidTr="00623AF7">
        <w:tc>
          <w:tcPr>
            <w:tcW w:w="1560" w:type="dxa"/>
            <w:tcBorders>
              <w:top w:val="nil"/>
            </w:tcBorders>
            <w:shd w:val="clear" w:color="auto" w:fill="D9D9D9" w:themeFill="background1" w:themeFillShade="D9"/>
          </w:tcPr>
          <w:p w14:paraId="56D1129F"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lastRenderedPageBreak/>
              <w:t>PSICOLOGIA DEL APRENDIZAJE</w:t>
            </w:r>
          </w:p>
        </w:tc>
        <w:tc>
          <w:tcPr>
            <w:tcW w:w="10489" w:type="dxa"/>
            <w:tcBorders>
              <w:top w:val="nil"/>
            </w:tcBorders>
          </w:tcPr>
          <w:p w14:paraId="2DC44970" w14:textId="48024E47" w:rsidR="00623AF7" w:rsidRPr="00623AF7" w:rsidRDefault="00623AF7" w:rsidP="008E3B7B">
            <w:pPr>
              <w:jc w:val="both"/>
              <w:rPr>
                <w:rFonts w:ascii="Cambria" w:hAnsi="Cambria"/>
                <w:sz w:val="20"/>
                <w:szCs w:val="20"/>
              </w:rPr>
            </w:pPr>
            <w:r w:rsidRPr="00623AF7">
              <w:rPr>
                <w:rFonts w:ascii="Cambria" w:hAnsi="Cambria"/>
                <w:sz w:val="20"/>
                <w:szCs w:val="20"/>
              </w:rPr>
              <w:t>Esta asignatura constituye uno de los pilares interesante para las prácticas profesionales en la educación, en tanto explican distintas temáticas pertinentes a los aprendizajes, tales como el sujeto, su constitución y participación, las teorías, los procesos cognitivos, entre otros. Éstas se constituyen en herramientas conceptuales que permitirán comprender las intervenciones pedagógicas, las interacciones de los sujetos participantes en los contextos de formación, las funciones de la motivación, la autorregulación, la metacognición en los procesos de aprendizaje.</w:t>
            </w:r>
          </w:p>
        </w:tc>
        <w:tc>
          <w:tcPr>
            <w:tcW w:w="1024" w:type="dxa"/>
            <w:tcBorders>
              <w:top w:val="nil"/>
            </w:tcBorders>
          </w:tcPr>
          <w:p w14:paraId="5E420D4D" w14:textId="77777777" w:rsidR="00623AF7" w:rsidRPr="00623AF7" w:rsidRDefault="00623AF7" w:rsidP="003C69D0">
            <w:pPr>
              <w:spacing w:line="360" w:lineRule="auto"/>
              <w:jc w:val="center"/>
              <w:rPr>
                <w:rFonts w:ascii="Cambria" w:hAnsi="Cambria"/>
                <w:b/>
                <w:sz w:val="20"/>
                <w:szCs w:val="20"/>
              </w:rPr>
            </w:pPr>
          </w:p>
          <w:p w14:paraId="270524FB"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Borders>
              <w:top w:val="nil"/>
            </w:tcBorders>
          </w:tcPr>
          <w:p w14:paraId="0B687B24" w14:textId="77777777" w:rsidR="00623AF7" w:rsidRPr="00623AF7" w:rsidRDefault="00623AF7" w:rsidP="003C69D0">
            <w:pPr>
              <w:spacing w:line="360" w:lineRule="auto"/>
              <w:jc w:val="center"/>
              <w:rPr>
                <w:rFonts w:ascii="Cambria" w:hAnsi="Cambria"/>
                <w:b/>
                <w:sz w:val="20"/>
                <w:szCs w:val="20"/>
              </w:rPr>
            </w:pPr>
          </w:p>
          <w:p w14:paraId="4248D245"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32C6FBBC" w14:textId="77777777" w:rsidTr="00623AF7">
        <w:tc>
          <w:tcPr>
            <w:tcW w:w="1560" w:type="dxa"/>
            <w:shd w:val="clear" w:color="auto" w:fill="D9D9D9" w:themeFill="background1" w:themeFillShade="D9"/>
          </w:tcPr>
          <w:p w14:paraId="5E9437BB"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TICS: Tecnologías de la información y la comunicación.</w:t>
            </w:r>
          </w:p>
        </w:tc>
        <w:tc>
          <w:tcPr>
            <w:tcW w:w="10489" w:type="dxa"/>
          </w:tcPr>
          <w:p w14:paraId="772ADE5E" w14:textId="77777777" w:rsidR="00623AF7" w:rsidRPr="00623AF7" w:rsidRDefault="00623AF7" w:rsidP="008E3B7B">
            <w:pPr>
              <w:jc w:val="both"/>
              <w:rPr>
                <w:rFonts w:ascii="Cambria" w:hAnsi="Cambria"/>
                <w:sz w:val="20"/>
                <w:szCs w:val="20"/>
              </w:rPr>
            </w:pPr>
            <w:r w:rsidRPr="00623AF7">
              <w:rPr>
                <w:rFonts w:ascii="Cambria" w:hAnsi="Cambria"/>
                <w:sz w:val="20"/>
                <w:szCs w:val="20"/>
              </w:rPr>
              <w:t>El desarrollo de este módulo se orienta a todas aquellas personas que de una u otra forma desean adquirir conocimientos, tanto teóricos como prácticos, en el uso de la informática, y tiene como objetivo primordial lograr en el estudiante la habilidad de hacer uso de ella como herramienta en el desarrollo de su aprendizaje autónomo en el ámbito personal y como futuro profesional.</w:t>
            </w:r>
          </w:p>
          <w:p w14:paraId="42A1A965" w14:textId="77777777" w:rsidR="00623AF7" w:rsidRPr="00623AF7" w:rsidRDefault="00623AF7" w:rsidP="008E3B7B">
            <w:pPr>
              <w:jc w:val="both"/>
              <w:rPr>
                <w:rFonts w:ascii="Cambria" w:hAnsi="Cambria"/>
                <w:sz w:val="20"/>
                <w:szCs w:val="20"/>
              </w:rPr>
            </w:pPr>
            <w:r w:rsidRPr="00623AF7">
              <w:rPr>
                <w:rFonts w:ascii="Cambria" w:hAnsi="Cambria"/>
                <w:sz w:val="20"/>
                <w:szCs w:val="20"/>
              </w:rPr>
              <w:t>Uno de los propósitos que se pretende al desarrollar este material didáctico es el de facilitarle al estudiante su aprendizaje, comenzando desde la evolución de la informática hasta el uso de paquetes de software que le ayuden agilizar las actividades producidas en el desarrollo de su estudio independiente en todas las áreas, tanto específicas como complementarias de su carrera.</w:t>
            </w:r>
          </w:p>
        </w:tc>
        <w:tc>
          <w:tcPr>
            <w:tcW w:w="1024" w:type="dxa"/>
          </w:tcPr>
          <w:p w14:paraId="4EEC5B3C" w14:textId="77777777" w:rsidR="00623AF7" w:rsidRPr="00623AF7" w:rsidRDefault="00623AF7" w:rsidP="003C69D0">
            <w:pPr>
              <w:spacing w:line="360" w:lineRule="auto"/>
              <w:jc w:val="center"/>
              <w:rPr>
                <w:rFonts w:ascii="Cambria" w:hAnsi="Cambria"/>
                <w:b/>
                <w:sz w:val="20"/>
                <w:szCs w:val="20"/>
              </w:rPr>
            </w:pPr>
          </w:p>
          <w:p w14:paraId="5C74FAF1"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2</w:t>
            </w:r>
          </w:p>
        </w:tc>
        <w:tc>
          <w:tcPr>
            <w:tcW w:w="1386" w:type="dxa"/>
          </w:tcPr>
          <w:p w14:paraId="0ECBC9D8" w14:textId="77777777" w:rsidR="00623AF7" w:rsidRPr="00623AF7" w:rsidRDefault="00623AF7" w:rsidP="003C69D0">
            <w:pPr>
              <w:spacing w:line="360" w:lineRule="auto"/>
              <w:jc w:val="center"/>
              <w:rPr>
                <w:rFonts w:ascii="Cambria" w:hAnsi="Cambria"/>
                <w:b/>
                <w:sz w:val="20"/>
                <w:szCs w:val="20"/>
              </w:rPr>
            </w:pPr>
          </w:p>
          <w:p w14:paraId="3B0B123A"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96 HORAS</w:t>
            </w:r>
          </w:p>
        </w:tc>
      </w:tr>
      <w:tr w:rsidR="00623AF7" w:rsidRPr="00623AF7" w14:paraId="34A5D56F" w14:textId="77777777" w:rsidTr="00623AF7">
        <w:tc>
          <w:tcPr>
            <w:tcW w:w="1560" w:type="dxa"/>
            <w:tcBorders>
              <w:bottom w:val="nil"/>
            </w:tcBorders>
            <w:shd w:val="clear" w:color="auto" w:fill="D9D9D9" w:themeFill="background1" w:themeFillShade="D9"/>
          </w:tcPr>
          <w:p w14:paraId="16B42BC6"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FAMILIA Y COMUNIDAD</w:t>
            </w:r>
          </w:p>
        </w:tc>
        <w:tc>
          <w:tcPr>
            <w:tcW w:w="10489" w:type="dxa"/>
            <w:tcBorders>
              <w:bottom w:val="nil"/>
            </w:tcBorders>
          </w:tcPr>
          <w:p w14:paraId="0ED55304" w14:textId="53C14DC0" w:rsidR="00623AF7" w:rsidRDefault="00623AF7" w:rsidP="008E3B7B">
            <w:pPr>
              <w:jc w:val="both"/>
              <w:rPr>
                <w:rFonts w:ascii="Cambria" w:hAnsi="Cambria"/>
                <w:sz w:val="20"/>
                <w:szCs w:val="20"/>
              </w:rPr>
            </w:pPr>
            <w:r w:rsidRPr="00623AF7">
              <w:rPr>
                <w:rFonts w:ascii="Cambria" w:hAnsi="Cambria"/>
                <w:sz w:val="20"/>
                <w:szCs w:val="20"/>
              </w:rPr>
              <w:t>Con este material se pretende ofrecer a los docentes en formación, las oportunidades de aprender más acerca de las barreras culturales y de lenguaje que impide la participación de los padres de familia. Invite a diferentes "expertos culturales", líderes de la comunidad, propietarios de negocios o padres de familia, al hablar en las juntas del personal docente de cómo diferentes perspectivas culturales podrían influenciar el papel del padre de familia en la educación de su hijo. Compartir consejos y estrategias y así mismo aportar y trabajar en común acuerdo a la comunidad educativa</w:t>
            </w:r>
          </w:p>
          <w:p w14:paraId="790103E8" w14:textId="77777777" w:rsidR="00623AF7" w:rsidRDefault="00623AF7" w:rsidP="008E3B7B">
            <w:pPr>
              <w:jc w:val="both"/>
              <w:rPr>
                <w:rFonts w:ascii="Cambria" w:hAnsi="Cambria"/>
                <w:sz w:val="20"/>
                <w:szCs w:val="20"/>
              </w:rPr>
            </w:pPr>
          </w:p>
          <w:p w14:paraId="1900018E" w14:textId="7885657F" w:rsidR="00623AF7" w:rsidRPr="00623AF7" w:rsidRDefault="00623AF7" w:rsidP="003C69D0">
            <w:pPr>
              <w:spacing w:line="360" w:lineRule="auto"/>
              <w:jc w:val="both"/>
              <w:rPr>
                <w:rFonts w:ascii="Cambria" w:hAnsi="Cambria"/>
                <w:sz w:val="20"/>
                <w:szCs w:val="20"/>
              </w:rPr>
            </w:pPr>
          </w:p>
        </w:tc>
        <w:tc>
          <w:tcPr>
            <w:tcW w:w="1024" w:type="dxa"/>
            <w:tcBorders>
              <w:bottom w:val="nil"/>
            </w:tcBorders>
          </w:tcPr>
          <w:p w14:paraId="30486806" w14:textId="77777777" w:rsidR="00623AF7" w:rsidRPr="00623AF7" w:rsidRDefault="00623AF7" w:rsidP="003C69D0">
            <w:pPr>
              <w:spacing w:line="360" w:lineRule="auto"/>
              <w:jc w:val="center"/>
              <w:rPr>
                <w:rFonts w:ascii="Cambria" w:hAnsi="Cambria"/>
                <w:b/>
                <w:sz w:val="20"/>
                <w:szCs w:val="20"/>
              </w:rPr>
            </w:pPr>
          </w:p>
          <w:p w14:paraId="64CB73F0"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Borders>
              <w:bottom w:val="nil"/>
            </w:tcBorders>
          </w:tcPr>
          <w:p w14:paraId="6C2B9C25" w14:textId="77777777" w:rsidR="00623AF7" w:rsidRPr="00623AF7" w:rsidRDefault="00623AF7" w:rsidP="003C69D0">
            <w:pPr>
              <w:spacing w:line="360" w:lineRule="auto"/>
              <w:jc w:val="center"/>
              <w:rPr>
                <w:rFonts w:ascii="Cambria" w:hAnsi="Cambria"/>
                <w:b/>
                <w:sz w:val="20"/>
                <w:szCs w:val="20"/>
              </w:rPr>
            </w:pPr>
          </w:p>
          <w:p w14:paraId="60122F1A"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384FA443" w14:textId="77777777" w:rsidTr="00623AF7">
        <w:tc>
          <w:tcPr>
            <w:tcW w:w="1560" w:type="dxa"/>
            <w:tcBorders>
              <w:top w:val="nil"/>
              <w:left w:val="nil"/>
              <w:bottom w:val="nil"/>
              <w:right w:val="nil"/>
            </w:tcBorders>
            <w:shd w:val="clear" w:color="auto" w:fill="auto"/>
          </w:tcPr>
          <w:p w14:paraId="55C5A0F3" w14:textId="77777777" w:rsidR="00623AF7" w:rsidRPr="00623AF7" w:rsidRDefault="00623AF7" w:rsidP="003C69D0">
            <w:pPr>
              <w:spacing w:line="360" w:lineRule="auto"/>
              <w:jc w:val="center"/>
              <w:rPr>
                <w:rFonts w:ascii="Cambria" w:hAnsi="Cambria"/>
                <w:b/>
                <w:color w:val="000000" w:themeColor="text1"/>
                <w:sz w:val="20"/>
                <w:szCs w:val="20"/>
              </w:rPr>
            </w:pPr>
          </w:p>
        </w:tc>
        <w:tc>
          <w:tcPr>
            <w:tcW w:w="10489" w:type="dxa"/>
            <w:tcBorders>
              <w:top w:val="nil"/>
              <w:left w:val="nil"/>
              <w:bottom w:val="nil"/>
              <w:right w:val="nil"/>
            </w:tcBorders>
            <w:shd w:val="clear" w:color="auto" w:fill="auto"/>
          </w:tcPr>
          <w:p w14:paraId="343A8C84" w14:textId="77777777" w:rsidR="00623AF7" w:rsidRDefault="00623AF7" w:rsidP="003C69D0">
            <w:pPr>
              <w:spacing w:line="360" w:lineRule="auto"/>
              <w:jc w:val="both"/>
              <w:rPr>
                <w:rFonts w:ascii="Cambria" w:hAnsi="Cambria"/>
                <w:sz w:val="20"/>
                <w:szCs w:val="20"/>
              </w:rPr>
            </w:pPr>
          </w:p>
          <w:p w14:paraId="7D598540" w14:textId="77777777" w:rsidR="00623AF7" w:rsidRDefault="00623AF7" w:rsidP="003C69D0">
            <w:pPr>
              <w:spacing w:line="360" w:lineRule="auto"/>
              <w:jc w:val="both"/>
              <w:rPr>
                <w:rFonts w:ascii="Cambria" w:hAnsi="Cambria"/>
                <w:sz w:val="20"/>
                <w:szCs w:val="20"/>
              </w:rPr>
            </w:pPr>
          </w:p>
          <w:p w14:paraId="0A571A8B" w14:textId="77777777" w:rsidR="00623AF7" w:rsidRDefault="00623AF7" w:rsidP="003C69D0">
            <w:pPr>
              <w:spacing w:line="360" w:lineRule="auto"/>
              <w:jc w:val="both"/>
              <w:rPr>
                <w:rFonts w:ascii="Cambria" w:hAnsi="Cambria"/>
                <w:sz w:val="20"/>
                <w:szCs w:val="20"/>
              </w:rPr>
            </w:pPr>
          </w:p>
          <w:p w14:paraId="43FC8BC0" w14:textId="77777777" w:rsidR="00623AF7" w:rsidRDefault="00623AF7" w:rsidP="003C69D0">
            <w:pPr>
              <w:spacing w:line="360" w:lineRule="auto"/>
              <w:jc w:val="both"/>
              <w:rPr>
                <w:rFonts w:ascii="Cambria" w:hAnsi="Cambria"/>
                <w:sz w:val="20"/>
                <w:szCs w:val="20"/>
              </w:rPr>
            </w:pPr>
          </w:p>
          <w:p w14:paraId="19BC6B89" w14:textId="4AA20091" w:rsidR="00623AF7" w:rsidRPr="00623AF7" w:rsidRDefault="00623AF7" w:rsidP="003C69D0">
            <w:pPr>
              <w:spacing w:line="360" w:lineRule="auto"/>
              <w:jc w:val="both"/>
              <w:rPr>
                <w:rFonts w:ascii="Cambria" w:hAnsi="Cambria"/>
                <w:sz w:val="20"/>
                <w:szCs w:val="20"/>
              </w:rPr>
            </w:pPr>
          </w:p>
        </w:tc>
        <w:tc>
          <w:tcPr>
            <w:tcW w:w="1024" w:type="dxa"/>
            <w:tcBorders>
              <w:top w:val="nil"/>
              <w:left w:val="nil"/>
              <w:bottom w:val="nil"/>
              <w:right w:val="nil"/>
            </w:tcBorders>
          </w:tcPr>
          <w:p w14:paraId="6C7637C4" w14:textId="77777777" w:rsidR="00623AF7" w:rsidRPr="00623AF7" w:rsidRDefault="00623AF7" w:rsidP="003C69D0">
            <w:pPr>
              <w:spacing w:line="360" w:lineRule="auto"/>
              <w:jc w:val="center"/>
              <w:rPr>
                <w:rFonts w:ascii="Cambria" w:hAnsi="Cambria"/>
                <w:b/>
                <w:sz w:val="20"/>
                <w:szCs w:val="20"/>
              </w:rPr>
            </w:pPr>
          </w:p>
        </w:tc>
        <w:tc>
          <w:tcPr>
            <w:tcW w:w="1386" w:type="dxa"/>
            <w:tcBorders>
              <w:top w:val="nil"/>
              <w:left w:val="nil"/>
              <w:bottom w:val="nil"/>
              <w:right w:val="nil"/>
            </w:tcBorders>
          </w:tcPr>
          <w:p w14:paraId="0E46419C" w14:textId="77777777" w:rsidR="00623AF7" w:rsidRPr="00623AF7" w:rsidRDefault="00623AF7" w:rsidP="003C69D0">
            <w:pPr>
              <w:spacing w:line="360" w:lineRule="auto"/>
              <w:jc w:val="center"/>
              <w:rPr>
                <w:rFonts w:ascii="Cambria" w:hAnsi="Cambria"/>
                <w:b/>
                <w:sz w:val="20"/>
                <w:szCs w:val="20"/>
              </w:rPr>
            </w:pPr>
          </w:p>
        </w:tc>
      </w:tr>
      <w:tr w:rsidR="00623AF7" w:rsidRPr="00623AF7" w14:paraId="1CB9D16C" w14:textId="77777777" w:rsidTr="00623AF7">
        <w:tc>
          <w:tcPr>
            <w:tcW w:w="1560" w:type="dxa"/>
            <w:tcBorders>
              <w:top w:val="nil"/>
            </w:tcBorders>
            <w:shd w:val="clear" w:color="auto" w:fill="D9D9D9" w:themeFill="background1" w:themeFillShade="D9"/>
          </w:tcPr>
          <w:p w14:paraId="58F9C6C2"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PROBLEMAS DE APRENDIZAJE</w:t>
            </w:r>
          </w:p>
        </w:tc>
        <w:tc>
          <w:tcPr>
            <w:tcW w:w="10489" w:type="dxa"/>
            <w:tcBorders>
              <w:top w:val="nil"/>
            </w:tcBorders>
          </w:tcPr>
          <w:p w14:paraId="014AEC9A" w14:textId="77777777" w:rsidR="00623AF7" w:rsidRPr="00623AF7" w:rsidRDefault="00623AF7" w:rsidP="008E3B7B">
            <w:pPr>
              <w:jc w:val="both"/>
              <w:rPr>
                <w:rFonts w:ascii="Cambria" w:hAnsi="Cambria"/>
                <w:sz w:val="20"/>
                <w:szCs w:val="20"/>
              </w:rPr>
            </w:pPr>
            <w:r w:rsidRPr="00623AF7">
              <w:rPr>
                <w:rFonts w:ascii="Cambria" w:hAnsi="Cambria"/>
                <w:sz w:val="20"/>
                <w:szCs w:val="20"/>
              </w:rPr>
              <w:t>Orientar prácticas educativas en los niños y niñas hasta los 6 años</w:t>
            </w:r>
            <w:proofErr w:type="gramStart"/>
            <w:r w:rsidRPr="00623AF7">
              <w:rPr>
                <w:rFonts w:ascii="Cambria" w:hAnsi="Cambria"/>
                <w:sz w:val="20"/>
                <w:szCs w:val="20"/>
              </w:rPr>
              <w:t>, ,</w:t>
            </w:r>
            <w:proofErr w:type="gramEnd"/>
            <w:r w:rsidRPr="00623AF7">
              <w:rPr>
                <w:rFonts w:ascii="Cambria" w:hAnsi="Cambria"/>
                <w:sz w:val="20"/>
                <w:szCs w:val="20"/>
              </w:rPr>
              <w:t xml:space="preserve"> de acuerdo con el plan de atención integral para la primera infancia</w:t>
            </w:r>
          </w:p>
        </w:tc>
        <w:tc>
          <w:tcPr>
            <w:tcW w:w="1024" w:type="dxa"/>
            <w:tcBorders>
              <w:top w:val="nil"/>
            </w:tcBorders>
          </w:tcPr>
          <w:p w14:paraId="3263878B" w14:textId="77777777" w:rsidR="00623AF7" w:rsidRPr="00623AF7" w:rsidRDefault="00623AF7" w:rsidP="003C69D0">
            <w:pPr>
              <w:spacing w:line="360" w:lineRule="auto"/>
              <w:jc w:val="center"/>
              <w:rPr>
                <w:rFonts w:ascii="Cambria" w:hAnsi="Cambria"/>
                <w:b/>
                <w:sz w:val="20"/>
                <w:szCs w:val="20"/>
              </w:rPr>
            </w:pPr>
          </w:p>
          <w:p w14:paraId="2F53B0C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Borders>
              <w:top w:val="nil"/>
            </w:tcBorders>
          </w:tcPr>
          <w:p w14:paraId="38B24429" w14:textId="77777777" w:rsidR="00623AF7" w:rsidRPr="00623AF7" w:rsidRDefault="00623AF7" w:rsidP="003C69D0">
            <w:pPr>
              <w:spacing w:line="360" w:lineRule="auto"/>
              <w:jc w:val="center"/>
              <w:rPr>
                <w:rFonts w:ascii="Cambria" w:hAnsi="Cambria"/>
                <w:b/>
                <w:sz w:val="20"/>
                <w:szCs w:val="20"/>
              </w:rPr>
            </w:pPr>
          </w:p>
          <w:p w14:paraId="29EDA403"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667EF9F0" w14:textId="77777777" w:rsidTr="00623AF7">
        <w:tc>
          <w:tcPr>
            <w:tcW w:w="1560" w:type="dxa"/>
            <w:shd w:val="clear" w:color="auto" w:fill="D9D9D9" w:themeFill="background1" w:themeFillShade="D9"/>
          </w:tcPr>
          <w:p w14:paraId="1FA3D6E8"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lastRenderedPageBreak/>
              <w:t>PRACTICAS PEDAGOGICAS II</w:t>
            </w:r>
          </w:p>
        </w:tc>
        <w:tc>
          <w:tcPr>
            <w:tcW w:w="10489" w:type="dxa"/>
          </w:tcPr>
          <w:p w14:paraId="6B783E5F" w14:textId="77777777" w:rsidR="00623AF7" w:rsidRPr="00623AF7" w:rsidRDefault="00623AF7" w:rsidP="003C69D0">
            <w:pPr>
              <w:spacing w:line="360" w:lineRule="auto"/>
              <w:rPr>
                <w:rFonts w:ascii="Cambria" w:hAnsi="Cambria"/>
                <w:sz w:val="20"/>
                <w:szCs w:val="20"/>
              </w:rPr>
            </w:pPr>
            <w:r w:rsidRPr="00623AF7">
              <w:rPr>
                <w:rFonts w:ascii="Cambria" w:hAnsi="Cambria"/>
                <w:sz w:val="20"/>
                <w:szCs w:val="20"/>
              </w:rPr>
              <w:t>Práctica Formativa de fortalecimiento de las competencias adquiridas en el programa, propias de los Técnicos Laborales</w:t>
            </w:r>
          </w:p>
        </w:tc>
        <w:tc>
          <w:tcPr>
            <w:tcW w:w="1024" w:type="dxa"/>
          </w:tcPr>
          <w:p w14:paraId="7EFDB646" w14:textId="77777777" w:rsidR="00623AF7" w:rsidRPr="00623AF7" w:rsidRDefault="00623AF7" w:rsidP="003C69D0">
            <w:pPr>
              <w:spacing w:line="360" w:lineRule="auto"/>
              <w:jc w:val="center"/>
              <w:rPr>
                <w:rFonts w:ascii="Cambria" w:hAnsi="Cambria"/>
                <w:b/>
                <w:sz w:val="20"/>
                <w:szCs w:val="20"/>
              </w:rPr>
            </w:pPr>
          </w:p>
          <w:p w14:paraId="66468DB1"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386" w:type="dxa"/>
          </w:tcPr>
          <w:p w14:paraId="3BB6BFA7" w14:textId="77777777" w:rsidR="00623AF7" w:rsidRPr="00623AF7" w:rsidRDefault="00623AF7" w:rsidP="003C69D0">
            <w:pPr>
              <w:spacing w:line="360" w:lineRule="auto"/>
              <w:jc w:val="center"/>
              <w:rPr>
                <w:rFonts w:ascii="Cambria" w:hAnsi="Cambria"/>
                <w:b/>
                <w:sz w:val="20"/>
                <w:szCs w:val="20"/>
              </w:rPr>
            </w:pPr>
          </w:p>
          <w:p w14:paraId="6CE34946"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50 HORAS</w:t>
            </w:r>
          </w:p>
        </w:tc>
      </w:tr>
    </w:tbl>
    <w:p w14:paraId="59871B0E" w14:textId="77777777" w:rsidR="00623AF7" w:rsidRPr="00623AF7" w:rsidRDefault="00623AF7" w:rsidP="00623AF7">
      <w:pPr>
        <w:spacing w:line="360" w:lineRule="auto"/>
        <w:rPr>
          <w:rFonts w:ascii="Cambria" w:hAnsi="Cambria"/>
          <w:b/>
          <w:color w:val="538135" w:themeColor="accent6" w:themeShade="BF"/>
        </w:rPr>
      </w:pPr>
    </w:p>
    <w:p w14:paraId="0950DA51" w14:textId="77777777" w:rsidR="00623AF7" w:rsidRDefault="00623AF7" w:rsidP="00623AF7">
      <w:pPr>
        <w:spacing w:line="360" w:lineRule="auto"/>
        <w:jc w:val="center"/>
        <w:rPr>
          <w:rFonts w:ascii="Cambria" w:hAnsi="Cambria"/>
          <w:b/>
          <w:color w:val="A31D1D"/>
        </w:rPr>
      </w:pPr>
    </w:p>
    <w:p w14:paraId="2F25C7C5" w14:textId="01327F78" w:rsidR="00623AF7" w:rsidRPr="00623AF7" w:rsidRDefault="00623AF7" w:rsidP="00623AF7">
      <w:pPr>
        <w:spacing w:line="360" w:lineRule="auto"/>
        <w:jc w:val="center"/>
        <w:rPr>
          <w:rFonts w:ascii="Cambria" w:hAnsi="Cambria"/>
          <w:b/>
          <w:color w:val="A31D1D"/>
        </w:rPr>
      </w:pPr>
      <w:r w:rsidRPr="00623AF7">
        <w:rPr>
          <w:rFonts w:ascii="Cambria" w:hAnsi="Cambria"/>
          <w:b/>
          <w:color w:val="A31D1D"/>
        </w:rPr>
        <w:t>TERCER SEMESTRE</w:t>
      </w:r>
    </w:p>
    <w:tbl>
      <w:tblPr>
        <w:tblStyle w:val="Tablaconcuadrcula"/>
        <w:tblW w:w="14459" w:type="dxa"/>
        <w:tblInd w:w="-714" w:type="dxa"/>
        <w:tblLayout w:type="fixed"/>
        <w:tblLook w:val="04A0" w:firstRow="1" w:lastRow="0" w:firstColumn="1" w:lastColumn="0" w:noHBand="0" w:noVBand="1"/>
      </w:tblPr>
      <w:tblGrid>
        <w:gridCol w:w="1560"/>
        <w:gridCol w:w="10348"/>
        <w:gridCol w:w="1134"/>
        <w:gridCol w:w="1417"/>
      </w:tblGrid>
      <w:tr w:rsidR="00623AF7" w:rsidRPr="00623AF7" w14:paraId="48F8EC1E" w14:textId="77777777" w:rsidTr="00623AF7">
        <w:tc>
          <w:tcPr>
            <w:tcW w:w="1560" w:type="dxa"/>
            <w:shd w:val="clear" w:color="auto" w:fill="D9D9D9" w:themeFill="background1" w:themeFillShade="D9"/>
          </w:tcPr>
          <w:p w14:paraId="576DA8AE"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MODULOS</w:t>
            </w:r>
          </w:p>
        </w:tc>
        <w:tc>
          <w:tcPr>
            <w:tcW w:w="10348" w:type="dxa"/>
            <w:shd w:val="clear" w:color="auto" w:fill="D9D9D9" w:themeFill="background1" w:themeFillShade="D9"/>
          </w:tcPr>
          <w:p w14:paraId="24ED0C6E"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CARACTERISTICAS</w:t>
            </w:r>
          </w:p>
        </w:tc>
        <w:tc>
          <w:tcPr>
            <w:tcW w:w="1134" w:type="dxa"/>
            <w:shd w:val="clear" w:color="auto" w:fill="D9D9D9" w:themeFill="background1" w:themeFillShade="D9"/>
          </w:tcPr>
          <w:p w14:paraId="35029D0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CREDITOS</w:t>
            </w:r>
          </w:p>
        </w:tc>
        <w:tc>
          <w:tcPr>
            <w:tcW w:w="1417" w:type="dxa"/>
            <w:shd w:val="clear" w:color="auto" w:fill="D9D9D9" w:themeFill="background1" w:themeFillShade="D9"/>
          </w:tcPr>
          <w:p w14:paraId="404F9AF8"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INTENSIDAD HORARIA</w:t>
            </w:r>
          </w:p>
        </w:tc>
      </w:tr>
      <w:tr w:rsidR="00623AF7" w:rsidRPr="00623AF7" w14:paraId="7FBB9E15" w14:textId="77777777" w:rsidTr="00623AF7">
        <w:tc>
          <w:tcPr>
            <w:tcW w:w="1560" w:type="dxa"/>
            <w:tcBorders>
              <w:bottom w:val="nil"/>
            </w:tcBorders>
            <w:shd w:val="clear" w:color="auto" w:fill="D9D9D9" w:themeFill="background1" w:themeFillShade="D9"/>
          </w:tcPr>
          <w:p w14:paraId="10871471"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ACTITUDES LABORALES</w:t>
            </w:r>
          </w:p>
        </w:tc>
        <w:tc>
          <w:tcPr>
            <w:tcW w:w="10348" w:type="dxa"/>
            <w:tcBorders>
              <w:bottom w:val="nil"/>
            </w:tcBorders>
          </w:tcPr>
          <w:p w14:paraId="41380A7D" w14:textId="77777777" w:rsidR="00623AF7" w:rsidRDefault="00623AF7" w:rsidP="008E3B7B">
            <w:pPr>
              <w:jc w:val="both"/>
              <w:rPr>
                <w:rFonts w:ascii="Cambria" w:hAnsi="Cambria"/>
                <w:sz w:val="20"/>
                <w:szCs w:val="20"/>
              </w:rPr>
            </w:pPr>
            <w:r w:rsidRPr="00623AF7">
              <w:rPr>
                <w:rFonts w:ascii="Cambria" w:hAnsi="Cambria"/>
                <w:sz w:val="20"/>
                <w:szCs w:val="20"/>
              </w:rPr>
              <w:t>El presente modulo tiene como finalidad apoyar a los equipos técnicos de las secretarías de educación en lo relacionado con los aspectos conceptuales de las competencias, con énfasis en las laborales generales, que son, actualmente, la base para lograr el mejoramiento de las condiciones de empleabilidad de las personas. Está organizado de la siguiente manera: en primer lugar, se analiza el concepto de competencia; posteriormente se presentan las definiciones y características de las competencias básicas, ciudadanas y laborales; para estas últimas se establece la diferencia entre las laborales generales y específicas, lo que permite, finalmente, mostrar algunas posibles formas para trabajarlas tanto en el contexto educativo como en el ámbito productivo.</w:t>
            </w:r>
          </w:p>
          <w:p w14:paraId="2927E8DA" w14:textId="0E89380D" w:rsidR="00623AF7" w:rsidRPr="00623AF7" w:rsidRDefault="00623AF7" w:rsidP="003C69D0">
            <w:pPr>
              <w:spacing w:line="360" w:lineRule="auto"/>
              <w:jc w:val="both"/>
              <w:rPr>
                <w:rFonts w:ascii="Cambria" w:hAnsi="Cambria"/>
                <w:sz w:val="20"/>
                <w:szCs w:val="20"/>
              </w:rPr>
            </w:pPr>
          </w:p>
        </w:tc>
        <w:tc>
          <w:tcPr>
            <w:tcW w:w="1134" w:type="dxa"/>
            <w:tcBorders>
              <w:bottom w:val="nil"/>
            </w:tcBorders>
          </w:tcPr>
          <w:p w14:paraId="7B1CB6B4" w14:textId="77777777" w:rsidR="00623AF7" w:rsidRPr="00623AF7" w:rsidRDefault="00623AF7" w:rsidP="003C69D0">
            <w:pPr>
              <w:spacing w:line="360" w:lineRule="auto"/>
              <w:jc w:val="center"/>
              <w:rPr>
                <w:rFonts w:ascii="Cambria" w:hAnsi="Cambria"/>
                <w:b/>
                <w:sz w:val="20"/>
                <w:szCs w:val="20"/>
              </w:rPr>
            </w:pPr>
          </w:p>
          <w:p w14:paraId="179A0A7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417" w:type="dxa"/>
            <w:tcBorders>
              <w:bottom w:val="nil"/>
            </w:tcBorders>
          </w:tcPr>
          <w:p w14:paraId="0B90EA87" w14:textId="77777777" w:rsidR="00623AF7" w:rsidRPr="00623AF7" w:rsidRDefault="00623AF7" w:rsidP="003C69D0">
            <w:pPr>
              <w:spacing w:line="360" w:lineRule="auto"/>
              <w:jc w:val="center"/>
              <w:rPr>
                <w:rFonts w:ascii="Cambria" w:hAnsi="Cambria"/>
                <w:b/>
                <w:sz w:val="20"/>
                <w:szCs w:val="20"/>
              </w:rPr>
            </w:pPr>
          </w:p>
          <w:p w14:paraId="5181E85A"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7871EACF" w14:textId="77777777" w:rsidTr="00623AF7">
        <w:tc>
          <w:tcPr>
            <w:tcW w:w="1560" w:type="dxa"/>
            <w:tcBorders>
              <w:top w:val="nil"/>
              <w:left w:val="nil"/>
              <w:bottom w:val="nil"/>
              <w:right w:val="nil"/>
            </w:tcBorders>
            <w:shd w:val="clear" w:color="auto" w:fill="auto"/>
          </w:tcPr>
          <w:p w14:paraId="40CC119D" w14:textId="77777777" w:rsidR="00623AF7" w:rsidRDefault="00623AF7" w:rsidP="003C69D0">
            <w:pPr>
              <w:spacing w:line="360" w:lineRule="auto"/>
              <w:jc w:val="center"/>
              <w:rPr>
                <w:rFonts w:ascii="Cambria" w:hAnsi="Cambria"/>
                <w:b/>
                <w:sz w:val="20"/>
                <w:szCs w:val="20"/>
              </w:rPr>
            </w:pPr>
          </w:p>
          <w:p w14:paraId="17B321CC" w14:textId="77777777" w:rsidR="00623AF7" w:rsidRDefault="00623AF7" w:rsidP="003C69D0">
            <w:pPr>
              <w:spacing w:line="360" w:lineRule="auto"/>
              <w:jc w:val="center"/>
              <w:rPr>
                <w:rFonts w:ascii="Cambria" w:hAnsi="Cambria"/>
                <w:b/>
                <w:sz w:val="20"/>
                <w:szCs w:val="20"/>
              </w:rPr>
            </w:pPr>
          </w:p>
          <w:p w14:paraId="6D5826CF" w14:textId="77777777" w:rsidR="00623AF7" w:rsidRDefault="00623AF7" w:rsidP="003C69D0">
            <w:pPr>
              <w:spacing w:line="360" w:lineRule="auto"/>
              <w:jc w:val="center"/>
              <w:rPr>
                <w:rFonts w:ascii="Cambria" w:hAnsi="Cambria"/>
                <w:b/>
                <w:sz w:val="20"/>
                <w:szCs w:val="20"/>
              </w:rPr>
            </w:pPr>
          </w:p>
          <w:p w14:paraId="7608711F" w14:textId="7F7CAF25" w:rsidR="00623AF7" w:rsidRPr="00623AF7" w:rsidRDefault="00623AF7" w:rsidP="003C69D0">
            <w:pPr>
              <w:spacing w:line="360" w:lineRule="auto"/>
              <w:jc w:val="center"/>
              <w:rPr>
                <w:rFonts w:ascii="Cambria" w:hAnsi="Cambria"/>
                <w:b/>
                <w:sz w:val="20"/>
                <w:szCs w:val="20"/>
              </w:rPr>
            </w:pPr>
          </w:p>
        </w:tc>
        <w:tc>
          <w:tcPr>
            <w:tcW w:w="10348" w:type="dxa"/>
            <w:tcBorders>
              <w:top w:val="nil"/>
              <w:left w:val="nil"/>
              <w:bottom w:val="nil"/>
              <w:right w:val="nil"/>
            </w:tcBorders>
            <w:shd w:val="clear" w:color="auto" w:fill="auto"/>
          </w:tcPr>
          <w:p w14:paraId="3CE8ACEB" w14:textId="77777777" w:rsidR="00623AF7" w:rsidRPr="00623AF7" w:rsidRDefault="00623AF7" w:rsidP="003C69D0">
            <w:pPr>
              <w:spacing w:line="360" w:lineRule="auto"/>
              <w:jc w:val="both"/>
              <w:rPr>
                <w:rFonts w:ascii="Cambria" w:hAnsi="Cambria"/>
                <w:sz w:val="20"/>
                <w:szCs w:val="20"/>
              </w:rPr>
            </w:pPr>
          </w:p>
        </w:tc>
        <w:tc>
          <w:tcPr>
            <w:tcW w:w="1134" w:type="dxa"/>
            <w:tcBorders>
              <w:top w:val="nil"/>
              <w:left w:val="nil"/>
              <w:bottom w:val="nil"/>
              <w:right w:val="nil"/>
            </w:tcBorders>
            <w:shd w:val="clear" w:color="auto" w:fill="auto"/>
          </w:tcPr>
          <w:p w14:paraId="453E9A8C"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left w:val="nil"/>
              <w:bottom w:val="nil"/>
              <w:right w:val="nil"/>
            </w:tcBorders>
            <w:shd w:val="clear" w:color="auto" w:fill="auto"/>
          </w:tcPr>
          <w:p w14:paraId="0DBBCB46" w14:textId="77777777" w:rsidR="00623AF7" w:rsidRPr="00623AF7" w:rsidRDefault="00623AF7" w:rsidP="003C69D0">
            <w:pPr>
              <w:spacing w:line="360" w:lineRule="auto"/>
              <w:jc w:val="center"/>
              <w:rPr>
                <w:rFonts w:ascii="Cambria" w:hAnsi="Cambria"/>
                <w:b/>
                <w:sz w:val="20"/>
                <w:szCs w:val="20"/>
              </w:rPr>
            </w:pPr>
          </w:p>
        </w:tc>
      </w:tr>
      <w:tr w:rsidR="00623AF7" w:rsidRPr="00623AF7" w14:paraId="30CFD0A1" w14:textId="77777777" w:rsidTr="00623AF7">
        <w:tc>
          <w:tcPr>
            <w:tcW w:w="1560" w:type="dxa"/>
            <w:tcBorders>
              <w:top w:val="nil"/>
            </w:tcBorders>
            <w:shd w:val="clear" w:color="auto" w:fill="D9D9D9" w:themeFill="background1" w:themeFillShade="D9"/>
          </w:tcPr>
          <w:p w14:paraId="5BAC8037"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MUSICOTERAPIA Y PEDAGOGIA MUSICAL</w:t>
            </w:r>
          </w:p>
        </w:tc>
        <w:tc>
          <w:tcPr>
            <w:tcW w:w="10348" w:type="dxa"/>
            <w:tcBorders>
              <w:top w:val="nil"/>
            </w:tcBorders>
          </w:tcPr>
          <w:p w14:paraId="03BFB01A" w14:textId="77777777" w:rsidR="00623AF7" w:rsidRPr="00623AF7" w:rsidRDefault="00623AF7" w:rsidP="008E3B7B">
            <w:pPr>
              <w:jc w:val="both"/>
              <w:rPr>
                <w:rFonts w:ascii="Cambria" w:hAnsi="Cambria"/>
                <w:sz w:val="20"/>
                <w:szCs w:val="20"/>
              </w:rPr>
            </w:pPr>
            <w:r w:rsidRPr="00623AF7">
              <w:rPr>
                <w:rFonts w:ascii="Cambria" w:hAnsi="Cambria"/>
                <w:sz w:val="20"/>
                <w:szCs w:val="20"/>
              </w:rPr>
              <w:t>La Educación musical en Educación Infantil tiene como finalidad principalmente:</w:t>
            </w:r>
          </w:p>
          <w:p w14:paraId="6BD37B0F" w14:textId="77777777" w:rsidR="00623AF7" w:rsidRPr="00623AF7" w:rsidRDefault="00623AF7" w:rsidP="008E3B7B">
            <w:pPr>
              <w:jc w:val="both"/>
              <w:rPr>
                <w:rFonts w:ascii="Cambria" w:hAnsi="Cambria"/>
                <w:sz w:val="20"/>
                <w:szCs w:val="20"/>
              </w:rPr>
            </w:pPr>
            <w:r w:rsidRPr="00623AF7">
              <w:rPr>
                <w:rFonts w:ascii="Cambria" w:hAnsi="Cambria"/>
                <w:sz w:val="20"/>
                <w:szCs w:val="20"/>
              </w:rPr>
              <w:t>Educar la sensibilidad para, a través de ella, captar el mensaje musical (comprender la música).</w:t>
            </w:r>
          </w:p>
          <w:p w14:paraId="2B24CF55" w14:textId="77777777" w:rsidR="00623AF7" w:rsidRPr="00623AF7" w:rsidRDefault="00623AF7" w:rsidP="008E3B7B">
            <w:pPr>
              <w:jc w:val="both"/>
              <w:rPr>
                <w:rFonts w:ascii="Cambria" w:hAnsi="Cambria"/>
                <w:sz w:val="20"/>
                <w:szCs w:val="20"/>
              </w:rPr>
            </w:pPr>
            <w:r w:rsidRPr="00623AF7">
              <w:rPr>
                <w:rFonts w:ascii="Cambria" w:hAnsi="Cambria"/>
                <w:sz w:val="20"/>
                <w:szCs w:val="20"/>
              </w:rPr>
              <w:t>Desarrollar las capacidades y cualidades musicales.</w:t>
            </w:r>
          </w:p>
          <w:p w14:paraId="3CA83292" w14:textId="48BA8395" w:rsidR="00623AF7" w:rsidRPr="00623AF7" w:rsidRDefault="00623AF7" w:rsidP="008E3B7B">
            <w:pPr>
              <w:jc w:val="both"/>
              <w:rPr>
                <w:rFonts w:ascii="Cambria" w:hAnsi="Cambria"/>
                <w:sz w:val="20"/>
                <w:szCs w:val="20"/>
              </w:rPr>
            </w:pPr>
            <w:r w:rsidRPr="00623AF7">
              <w:rPr>
                <w:rFonts w:ascii="Cambria" w:hAnsi="Cambria"/>
                <w:sz w:val="20"/>
                <w:szCs w:val="20"/>
              </w:rPr>
              <w:t>Educar el oído, la voz y el ritmo (los 3 elementos imprescindibles de la educación en esta etapa).</w:t>
            </w:r>
          </w:p>
          <w:p w14:paraId="368CFE00" w14:textId="69D5C384" w:rsidR="00623AF7" w:rsidRPr="00623AF7" w:rsidRDefault="00623AF7" w:rsidP="008E3B7B">
            <w:pPr>
              <w:jc w:val="both"/>
              <w:rPr>
                <w:rFonts w:ascii="Cambria" w:hAnsi="Cambria"/>
                <w:sz w:val="20"/>
                <w:szCs w:val="20"/>
              </w:rPr>
            </w:pPr>
            <w:r w:rsidRPr="00623AF7">
              <w:rPr>
                <w:rFonts w:ascii="Cambria" w:hAnsi="Cambria"/>
                <w:sz w:val="20"/>
                <w:szCs w:val="20"/>
              </w:rPr>
              <w:t>Estos serán, por tanto, los objetivos generales a lo largo de la etapa, para lo cual el niño ha de adquirir una educación auditiva relacionada con los conceptos del sonido y silencio:</w:t>
            </w:r>
          </w:p>
          <w:p w14:paraId="59F92216" w14:textId="77777777" w:rsidR="00623AF7" w:rsidRPr="00623AF7" w:rsidRDefault="00623AF7" w:rsidP="003C69D0">
            <w:pPr>
              <w:spacing w:line="360" w:lineRule="auto"/>
              <w:jc w:val="both"/>
              <w:rPr>
                <w:rFonts w:ascii="Cambria" w:hAnsi="Cambria"/>
                <w:sz w:val="20"/>
                <w:szCs w:val="20"/>
              </w:rPr>
            </w:pPr>
            <w:r w:rsidRPr="00623AF7">
              <w:rPr>
                <w:rFonts w:ascii="Cambria" w:hAnsi="Cambria"/>
                <w:sz w:val="20"/>
                <w:szCs w:val="20"/>
              </w:rPr>
              <w:t>Un descubrimiento de las cualidades del sonido.</w:t>
            </w:r>
          </w:p>
          <w:p w14:paraId="459D88E6" w14:textId="77777777" w:rsidR="00623AF7" w:rsidRPr="00623AF7" w:rsidRDefault="00623AF7" w:rsidP="008E3B7B">
            <w:pPr>
              <w:jc w:val="both"/>
              <w:rPr>
                <w:rFonts w:ascii="Cambria" w:hAnsi="Cambria"/>
                <w:sz w:val="20"/>
                <w:szCs w:val="20"/>
              </w:rPr>
            </w:pPr>
            <w:r w:rsidRPr="00623AF7">
              <w:rPr>
                <w:rFonts w:ascii="Cambria" w:hAnsi="Cambria"/>
                <w:sz w:val="20"/>
                <w:szCs w:val="20"/>
              </w:rPr>
              <w:lastRenderedPageBreak/>
              <w:t>Una educación rítmica, del canto y la danza.</w:t>
            </w:r>
          </w:p>
          <w:p w14:paraId="4799B067" w14:textId="77777777" w:rsidR="00623AF7" w:rsidRPr="00623AF7" w:rsidRDefault="00623AF7" w:rsidP="008E3B7B">
            <w:pPr>
              <w:jc w:val="both"/>
              <w:rPr>
                <w:rFonts w:ascii="Cambria" w:hAnsi="Cambria"/>
                <w:sz w:val="20"/>
                <w:szCs w:val="20"/>
              </w:rPr>
            </w:pPr>
            <w:r w:rsidRPr="00623AF7">
              <w:rPr>
                <w:rFonts w:ascii="Cambria" w:hAnsi="Cambria"/>
                <w:sz w:val="20"/>
                <w:szCs w:val="20"/>
              </w:rPr>
              <w:t>La educación sensorial tiene un lugar primordial en la educación musical, ya que será el punto de partida para despertar otras facultades humanas.</w:t>
            </w:r>
          </w:p>
        </w:tc>
        <w:tc>
          <w:tcPr>
            <w:tcW w:w="1134" w:type="dxa"/>
            <w:tcBorders>
              <w:top w:val="nil"/>
            </w:tcBorders>
          </w:tcPr>
          <w:p w14:paraId="6E1138E1" w14:textId="77777777" w:rsidR="00623AF7" w:rsidRPr="00623AF7" w:rsidRDefault="00623AF7" w:rsidP="003C69D0">
            <w:pPr>
              <w:spacing w:line="360" w:lineRule="auto"/>
              <w:jc w:val="center"/>
              <w:rPr>
                <w:rFonts w:ascii="Cambria" w:hAnsi="Cambria"/>
                <w:b/>
                <w:sz w:val="20"/>
                <w:szCs w:val="20"/>
              </w:rPr>
            </w:pPr>
          </w:p>
          <w:p w14:paraId="25C00B4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417" w:type="dxa"/>
            <w:tcBorders>
              <w:top w:val="nil"/>
            </w:tcBorders>
          </w:tcPr>
          <w:p w14:paraId="537E2A51" w14:textId="77777777" w:rsidR="00623AF7" w:rsidRPr="00623AF7" w:rsidRDefault="00623AF7" w:rsidP="003C69D0">
            <w:pPr>
              <w:spacing w:line="360" w:lineRule="auto"/>
              <w:jc w:val="center"/>
              <w:rPr>
                <w:rFonts w:ascii="Cambria" w:hAnsi="Cambria"/>
                <w:b/>
                <w:sz w:val="20"/>
                <w:szCs w:val="20"/>
              </w:rPr>
            </w:pPr>
          </w:p>
          <w:p w14:paraId="2A2A38BF"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1BF18A32" w14:textId="77777777" w:rsidTr="00623AF7">
        <w:tc>
          <w:tcPr>
            <w:tcW w:w="1560" w:type="dxa"/>
            <w:tcBorders>
              <w:bottom w:val="nil"/>
            </w:tcBorders>
            <w:shd w:val="clear" w:color="auto" w:fill="D9D9D9" w:themeFill="background1" w:themeFillShade="D9"/>
          </w:tcPr>
          <w:p w14:paraId="2F8370C7" w14:textId="77777777" w:rsidR="00623AF7" w:rsidRPr="00623AF7" w:rsidRDefault="00623AF7" w:rsidP="003C69D0">
            <w:pPr>
              <w:spacing w:line="360" w:lineRule="auto"/>
              <w:jc w:val="center"/>
              <w:rPr>
                <w:rFonts w:ascii="Cambria" w:hAnsi="Cambria"/>
                <w:b/>
                <w:color w:val="000000" w:themeColor="text1"/>
                <w:sz w:val="20"/>
                <w:szCs w:val="20"/>
              </w:rPr>
            </w:pPr>
            <w:r w:rsidRPr="00623AF7">
              <w:rPr>
                <w:rFonts w:ascii="Cambria" w:hAnsi="Cambria"/>
                <w:b/>
                <w:color w:val="000000" w:themeColor="text1"/>
                <w:sz w:val="20"/>
                <w:szCs w:val="20"/>
              </w:rPr>
              <w:t>ADMINISTRACION EDUCATIVA</w:t>
            </w:r>
          </w:p>
        </w:tc>
        <w:tc>
          <w:tcPr>
            <w:tcW w:w="10348" w:type="dxa"/>
            <w:tcBorders>
              <w:bottom w:val="nil"/>
            </w:tcBorders>
          </w:tcPr>
          <w:p w14:paraId="608A5649" w14:textId="2C80AE82" w:rsidR="00623AF7" w:rsidRPr="00623AF7" w:rsidRDefault="00623AF7" w:rsidP="008E3B7B">
            <w:pPr>
              <w:jc w:val="both"/>
              <w:rPr>
                <w:rFonts w:ascii="Cambria" w:hAnsi="Cambria"/>
                <w:sz w:val="20"/>
                <w:szCs w:val="20"/>
              </w:rPr>
            </w:pPr>
            <w:r w:rsidRPr="00623AF7">
              <w:rPr>
                <w:rFonts w:ascii="Cambria" w:hAnsi="Cambria"/>
                <w:sz w:val="20"/>
                <w:szCs w:val="20"/>
              </w:rPr>
              <w:t>Este módulo   tiene como objetivo, Ofrecer a nuestros estudiantes, unas técnicas y unas herramientas que aumentarán su capacidad de liderazgo en sus respectivos ideales que les permitirán una nueva proyección   educativa y profesional.</w:t>
            </w:r>
          </w:p>
          <w:p w14:paraId="361D201D" w14:textId="771DA1A0" w:rsidR="00623AF7" w:rsidRPr="00623AF7" w:rsidRDefault="00623AF7" w:rsidP="008E3B7B">
            <w:pPr>
              <w:jc w:val="both"/>
              <w:rPr>
                <w:rFonts w:ascii="Cambria" w:hAnsi="Cambria"/>
                <w:sz w:val="20"/>
                <w:szCs w:val="20"/>
              </w:rPr>
            </w:pPr>
            <w:r w:rsidRPr="00623AF7">
              <w:rPr>
                <w:rFonts w:ascii="Cambria" w:hAnsi="Cambria"/>
                <w:sz w:val="20"/>
                <w:szCs w:val="20"/>
              </w:rPr>
              <w:t xml:space="preserve"> El módulo de gestión de La gestión del conocimiento es una herramienta que nos permite conocer nueva cultura empresarial, una manera de gestionar las organizaciones educativas, que sitúa los recursos humanos como el principal activo y sustenta su poder de competitividad en la capacidad de compartir la información y las experiencias y los conocimientos individuales y colectivos.</w:t>
            </w:r>
          </w:p>
          <w:p w14:paraId="6ECE8022" w14:textId="7DD3FFFC" w:rsidR="00623AF7" w:rsidRDefault="00623AF7" w:rsidP="008E3B7B">
            <w:pPr>
              <w:jc w:val="both"/>
              <w:rPr>
                <w:rFonts w:ascii="Cambria" w:hAnsi="Cambria"/>
                <w:sz w:val="20"/>
                <w:szCs w:val="20"/>
              </w:rPr>
            </w:pPr>
            <w:r w:rsidRPr="00623AF7">
              <w:rPr>
                <w:rFonts w:ascii="Cambria" w:hAnsi="Cambria"/>
                <w:sz w:val="20"/>
                <w:szCs w:val="20"/>
              </w:rPr>
              <w:t>Abriendo así una sorprendente oportunidad a los estudiantes en formación, que ahora pueden aportar sus conocimientos y su experiencia en la explotación adecuada de los recursos externos.</w:t>
            </w:r>
          </w:p>
          <w:p w14:paraId="4910527B" w14:textId="12391885" w:rsidR="00623AF7" w:rsidRDefault="00623AF7" w:rsidP="008E3B7B">
            <w:pPr>
              <w:jc w:val="both"/>
              <w:rPr>
                <w:rFonts w:ascii="Cambria" w:hAnsi="Cambria"/>
                <w:sz w:val="20"/>
                <w:szCs w:val="20"/>
              </w:rPr>
            </w:pPr>
          </w:p>
          <w:p w14:paraId="336E6602" w14:textId="77777777" w:rsidR="00623AF7" w:rsidRDefault="00623AF7" w:rsidP="003C69D0">
            <w:pPr>
              <w:spacing w:line="360" w:lineRule="auto"/>
              <w:jc w:val="both"/>
              <w:rPr>
                <w:rFonts w:ascii="Cambria" w:hAnsi="Cambria"/>
                <w:sz w:val="20"/>
                <w:szCs w:val="20"/>
              </w:rPr>
            </w:pPr>
          </w:p>
          <w:p w14:paraId="1665BA1A" w14:textId="71F5691D" w:rsidR="00623AF7" w:rsidRPr="00623AF7" w:rsidRDefault="00623AF7" w:rsidP="003C69D0">
            <w:pPr>
              <w:spacing w:line="360" w:lineRule="auto"/>
              <w:jc w:val="both"/>
              <w:rPr>
                <w:rFonts w:ascii="Cambria" w:hAnsi="Cambria"/>
                <w:sz w:val="20"/>
                <w:szCs w:val="20"/>
              </w:rPr>
            </w:pPr>
          </w:p>
        </w:tc>
        <w:tc>
          <w:tcPr>
            <w:tcW w:w="1134" w:type="dxa"/>
            <w:tcBorders>
              <w:bottom w:val="nil"/>
            </w:tcBorders>
          </w:tcPr>
          <w:p w14:paraId="57A12873" w14:textId="77777777" w:rsidR="00623AF7" w:rsidRPr="00623AF7" w:rsidRDefault="00623AF7" w:rsidP="003C69D0">
            <w:pPr>
              <w:spacing w:line="360" w:lineRule="auto"/>
              <w:jc w:val="center"/>
              <w:rPr>
                <w:rFonts w:ascii="Cambria" w:hAnsi="Cambria"/>
                <w:b/>
                <w:sz w:val="20"/>
                <w:szCs w:val="20"/>
              </w:rPr>
            </w:pPr>
          </w:p>
          <w:p w14:paraId="5C9995A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417" w:type="dxa"/>
            <w:tcBorders>
              <w:bottom w:val="nil"/>
            </w:tcBorders>
          </w:tcPr>
          <w:p w14:paraId="0B0FD5C8" w14:textId="77777777" w:rsidR="00623AF7" w:rsidRPr="00623AF7" w:rsidRDefault="00623AF7" w:rsidP="003C69D0">
            <w:pPr>
              <w:spacing w:line="360" w:lineRule="auto"/>
              <w:jc w:val="center"/>
              <w:rPr>
                <w:rFonts w:ascii="Cambria" w:hAnsi="Cambria"/>
                <w:b/>
                <w:sz w:val="20"/>
                <w:szCs w:val="20"/>
              </w:rPr>
            </w:pPr>
          </w:p>
          <w:p w14:paraId="79891B84"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004D30E3" w14:textId="77777777" w:rsidTr="00623AF7">
        <w:tc>
          <w:tcPr>
            <w:tcW w:w="1560" w:type="dxa"/>
            <w:tcBorders>
              <w:top w:val="nil"/>
              <w:left w:val="nil"/>
              <w:bottom w:val="nil"/>
              <w:right w:val="nil"/>
            </w:tcBorders>
            <w:shd w:val="clear" w:color="auto" w:fill="auto"/>
          </w:tcPr>
          <w:p w14:paraId="0ED46906" w14:textId="77777777" w:rsidR="00623AF7" w:rsidRPr="00623AF7" w:rsidRDefault="00623AF7" w:rsidP="003C69D0">
            <w:pPr>
              <w:spacing w:line="360" w:lineRule="auto"/>
              <w:jc w:val="center"/>
              <w:rPr>
                <w:rFonts w:ascii="Cambria" w:hAnsi="Cambria"/>
                <w:b/>
                <w:sz w:val="20"/>
                <w:szCs w:val="20"/>
              </w:rPr>
            </w:pPr>
          </w:p>
        </w:tc>
        <w:tc>
          <w:tcPr>
            <w:tcW w:w="10348" w:type="dxa"/>
            <w:tcBorders>
              <w:top w:val="nil"/>
              <w:left w:val="nil"/>
              <w:bottom w:val="nil"/>
              <w:right w:val="nil"/>
            </w:tcBorders>
            <w:shd w:val="clear" w:color="auto" w:fill="auto"/>
          </w:tcPr>
          <w:p w14:paraId="05CDCEEB" w14:textId="77777777" w:rsidR="00623AF7" w:rsidRPr="00623AF7" w:rsidRDefault="00623AF7" w:rsidP="003C69D0">
            <w:pPr>
              <w:spacing w:line="360" w:lineRule="auto"/>
              <w:jc w:val="both"/>
              <w:rPr>
                <w:rFonts w:ascii="Cambria" w:hAnsi="Cambria"/>
                <w:sz w:val="20"/>
                <w:szCs w:val="20"/>
              </w:rPr>
            </w:pPr>
          </w:p>
        </w:tc>
        <w:tc>
          <w:tcPr>
            <w:tcW w:w="1134" w:type="dxa"/>
            <w:tcBorders>
              <w:top w:val="nil"/>
              <w:left w:val="nil"/>
              <w:bottom w:val="nil"/>
              <w:right w:val="nil"/>
            </w:tcBorders>
            <w:shd w:val="clear" w:color="auto" w:fill="auto"/>
          </w:tcPr>
          <w:p w14:paraId="4387C8A4"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left w:val="nil"/>
              <w:bottom w:val="nil"/>
              <w:right w:val="nil"/>
            </w:tcBorders>
            <w:shd w:val="clear" w:color="auto" w:fill="auto"/>
          </w:tcPr>
          <w:p w14:paraId="4B29090E" w14:textId="77777777" w:rsidR="00623AF7" w:rsidRPr="00623AF7" w:rsidRDefault="00623AF7" w:rsidP="003C69D0">
            <w:pPr>
              <w:spacing w:line="360" w:lineRule="auto"/>
              <w:jc w:val="center"/>
              <w:rPr>
                <w:rFonts w:ascii="Cambria" w:hAnsi="Cambria"/>
                <w:b/>
                <w:sz w:val="20"/>
                <w:szCs w:val="20"/>
              </w:rPr>
            </w:pPr>
          </w:p>
        </w:tc>
      </w:tr>
      <w:tr w:rsidR="00623AF7" w:rsidRPr="00623AF7" w14:paraId="009DEA2F" w14:textId="77777777" w:rsidTr="00623AF7">
        <w:tc>
          <w:tcPr>
            <w:tcW w:w="1560" w:type="dxa"/>
            <w:tcBorders>
              <w:top w:val="nil"/>
              <w:left w:val="nil"/>
              <w:bottom w:val="nil"/>
              <w:right w:val="nil"/>
            </w:tcBorders>
            <w:shd w:val="clear" w:color="auto" w:fill="auto"/>
          </w:tcPr>
          <w:p w14:paraId="058606D1" w14:textId="77777777" w:rsidR="00623AF7" w:rsidRDefault="00623AF7" w:rsidP="003C69D0">
            <w:pPr>
              <w:spacing w:line="360" w:lineRule="auto"/>
              <w:jc w:val="center"/>
              <w:rPr>
                <w:rFonts w:ascii="Cambria" w:hAnsi="Cambria"/>
                <w:b/>
                <w:sz w:val="20"/>
                <w:szCs w:val="20"/>
              </w:rPr>
            </w:pPr>
          </w:p>
          <w:p w14:paraId="294960F6" w14:textId="452DB503" w:rsidR="00623AF7" w:rsidRPr="00623AF7" w:rsidRDefault="00623AF7" w:rsidP="003C69D0">
            <w:pPr>
              <w:spacing w:line="360" w:lineRule="auto"/>
              <w:jc w:val="center"/>
              <w:rPr>
                <w:rFonts w:ascii="Cambria" w:hAnsi="Cambria"/>
                <w:b/>
                <w:sz w:val="20"/>
                <w:szCs w:val="20"/>
              </w:rPr>
            </w:pPr>
          </w:p>
        </w:tc>
        <w:tc>
          <w:tcPr>
            <w:tcW w:w="10348" w:type="dxa"/>
            <w:tcBorders>
              <w:top w:val="nil"/>
              <w:left w:val="nil"/>
              <w:bottom w:val="nil"/>
              <w:right w:val="nil"/>
            </w:tcBorders>
            <w:shd w:val="clear" w:color="auto" w:fill="auto"/>
          </w:tcPr>
          <w:p w14:paraId="5CBD6EEF" w14:textId="77777777" w:rsidR="00623AF7" w:rsidRDefault="00623AF7" w:rsidP="003C69D0">
            <w:pPr>
              <w:spacing w:line="360" w:lineRule="auto"/>
              <w:jc w:val="both"/>
              <w:rPr>
                <w:rFonts w:ascii="Cambria" w:hAnsi="Cambria"/>
                <w:sz w:val="20"/>
                <w:szCs w:val="20"/>
              </w:rPr>
            </w:pPr>
          </w:p>
          <w:p w14:paraId="71A56F91" w14:textId="77777777" w:rsidR="00623AF7" w:rsidRDefault="00623AF7" w:rsidP="003C69D0">
            <w:pPr>
              <w:spacing w:line="360" w:lineRule="auto"/>
              <w:jc w:val="both"/>
              <w:rPr>
                <w:rFonts w:ascii="Cambria" w:hAnsi="Cambria"/>
                <w:sz w:val="20"/>
                <w:szCs w:val="20"/>
              </w:rPr>
            </w:pPr>
          </w:p>
          <w:p w14:paraId="7F197A95" w14:textId="6A559E43" w:rsidR="00623AF7" w:rsidRPr="00623AF7" w:rsidRDefault="00623AF7" w:rsidP="003C69D0">
            <w:pPr>
              <w:spacing w:line="360" w:lineRule="auto"/>
              <w:jc w:val="both"/>
              <w:rPr>
                <w:rFonts w:ascii="Cambria" w:hAnsi="Cambria"/>
                <w:sz w:val="20"/>
                <w:szCs w:val="20"/>
              </w:rPr>
            </w:pPr>
          </w:p>
        </w:tc>
        <w:tc>
          <w:tcPr>
            <w:tcW w:w="1134" w:type="dxa"/>
            <w:tcBorders>
              <w:top w:val="nil"/>
              <w:left w:val="nil"/>
              <w:bottom w:val="nil"/>
              <w:right w:val="nil"/>
            </w:tcBorders>
            <w:shd w:val="clear" w:color="auto" w:fill="auto"/>
          </w:tcPr>
          <w:p w14:paraId="0F808F55"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left w:val="nil"/>
              <w:bottom w:val="nil"/>
              <w:right w:val="nil"/>
            </w:tcBorders>
            <w:shd w:val="clear" w:color="auto" w:fill="auto"/>
          </w:tcPr>
          <w:p w14:paraId="52076441" w14:textId="77777777" w:rsidR="00623AF7" w:rsidRPr="00623AF7" w:rsidRDefault="00623AF7" w:rsidP="003C69D0">
            <w:pPr>
              <w:spacing w:line="360" w:lineRule="auto"/>
              <w:jc w:val="center"/>
              <w:rPr>
                <w:rFonts w:ascii="Cambria" w:hAnsi="Cambria"/>
                <w:b/>
                <w:sz w:val="20"/>
                <w:szCs w:val="20"/>
              </w:rPr>
            </w:pPr>
          </w:p>
        </w:tc>
      </w:tr>
      <w:tr w:rsidR="00623AF7" w:rsidRPr="00623AF7" w14:paraId="5CC4A37A" w14:textId="77777777" w:rsidTr="00623AF7">
        <w:tc>
          <w:tcPr>
            <w:tcW w:w="1560" w:type="dxa"/>
            <w:tcBorders>
              <w:top w:val="nil"/>
            </w:tcBorders>
            <w:shd w:val="clear" w:color="auto" w:fill="D9D9D9" w:themeFill="background1" w:themeFillShade="D9"/>
          </w:tcPr>
          <w:p w14:paraId="1C4F61BB"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 xml:space="preserve">NEUROLOGIA </w:t>
            </w:r>
            <w:proofErr w:type="gramStart"/>
            <w:r w:rsidRPr="00623AF7">
              <w:rPr>
                <w:rFonts w:ascii="Cambria" w:hAnsi="Cambria"/>
                <w:b/>
                <w:sz w:val="20"/>
                <w:szCs w:val="20"/>
              </w:rPr>
              <w:t>( Desde</w:t>
            </w:r>
            <w:proofErr w:type="gramEnd"/>
            <w:r w:rsidRPr="00623AF7">
              <w:rPr>
                <w:rFonts w:ascii="Cambria" w:hAnsi="Cambria"/>
                <w:b/>
                <w:sz w:val="20"/>
                <w:szCs w:val="20"/>
              </w:rPr>
              <w:t xml:space="preserve"> la perspectiva pedagógica, psicológica y didáctica)</w:t>
            </w:r>
          </w:p>
        </w:tc>
        <w:tc>
          <w:tcPr>
            <w:tcW w:w="10348" w:type="dxa"/>
            <w:tcBorders>
              <w:top w:val="nil"/>
            </w:tcBorders>
          </w:tcPr>
          <w:p w14:paraId="2C64F3F0" w14:textId="532E4A86" w:rsidR="00623AF7" w:rsidRPr="00623AF7" w:rsidRDefault="00623AF7" w:rsidP="008E3B7B">
            <w:pPr>
              <w:jc w:val="both"/>
              <w:rPr>
                <w:rFonts w:ascii="Cambria" w:hAnsi="Cambria"/>
                <w:sz w:val="20"/>
                <w:szCs w:val="20"/>
              </w:rPr>
            </w:pPr>
            <w:r w:rsidRPr="00623AF7">
              <w:rPr>
                <w:rFonts w:ascii="Cambria" w:hAnsi="Cambria"/>
                <w:sz w:val="20"/>
                <w:szCs w:val="20"/>
              </w:rPr>
              <w:t xml:space="preserve">El curso de neuropsicología provee al estudiante la posibilidad de acercarse a una perspectiva científica del comportamiento, basado en estudios multidisciplinarios en el marco de las neurociencias. La neuropsicología ha permitido desarrollos en el ámbito educativo, en la salud, entre otros, a partir del avance en diversos procesos de investigación se abre una ventana al apasionante mundo del cerebro, su funcionamiento y alteraciones. el docente que conoce los aspectos neurobiológicos y neuropsicológicos de los procesos cognitivos y sociales del niño o joven tiene en sus manos el mejor recurso para diseñar su propia praxis. Por ello, es necesario que nos apoyemos en una pedagogía basada en la neurología denominada por el profesor </w:t>
            </w:r>
            <w:proofErr w:type="spellStart"/>
            <w:r w:rsidRPr="00623AF7">
              <w:rPr>
                <w:rFonts w:ascii="Cambria" w:hAnsi="Cambria"/>
                <w:sz w:val="20"/>
                <w:szCs w:val="20"/>
              </w:rPr>
              <w:t>Gehard</w:t>
            </w:r>
            <w:proofErr w:type="spellEnd"/>
            <w:r w:rsidRPr="00623AF7">
              <w:rPr>
                <w:rFonts w:ascii="Cambria" w:hAnsi="Cambria"/>
                <w:sz w:val="20"/>
                <w:szCs w:val="20"/>
              </w:rPr>
              <w:t xml:space="preserve"> </w:t>
            </w:r>
            <w:proofErr w:type="spellStart"/>
            <w:r w:rsidRPr="00623AF7">
              <w:rPr>
                <w:rFonts w:ascii="Cambria" w:hAnsi="Cambria"/>
                <w:sz w:val="20"/>
                <w:szCs w:val="20"/>
              </w:rPr>
              <w:t>Preiss</w:t>
            </w:r>
            <w:proofErr w:type="spellEnd"/>
            <w:r w:rsidRPr="00623AF7">
              <w:rPr>
                <w:rFonts w:ascii="Cambria" w:hAnsi="Cambria"/>
                <w:sz w:val="20"/>
                <w:szCs w:val="20"/>
              </w:rPr>
              <w:t xml:space="preserve"> (1988) Neuro didáctica. Término bajo el cual se orientará este diplomado; en un primer intento para aunar la investigación cerebral y las ciencias educativas (Neurobiología y Didáctica), disciplinas que deberían trabajar en estrecha relación, debido a que todo proceso de aprendizaje va acompañado de un cambio en el cerebro a nivel neural.  Por ello, quien sabe cómo y bajo qué parámetros se modifica el cerebro al aprender, es quien puede enseñar mejor.</w:t>
            </w:r>
          </w:p>
        </w:tc>
        <w:tc>
          <w:tcPr>
            <w:tcW w:w="1134" w:type="dxa"/>
            <w:tcBorders>
              <w:top w:val="nil"/>
            </w:tcBorders>
          </w:tcPr>
          <w:p w14:paraId="37EF1016" w14:textId="77777777" w:rsidR="00623AF7" w:rsidRPr="00623AF7" w:rsidRDefault="00623AF7" w:rsidP="003C69D0">
            <w:pPr>
              <w:spacing w:line="360" w:lineRule="auto"/>
              <w:jc w:val="center"/>
              <w:rPr>
                <w:rFonts w:ascii="Cambria" w:hAnsi="Cambria"/>
                <w:b/>
                <w:sz w:val="20"/>
                <w:szCs w:val="20"/>
              </w:rPr>
            </w:pPr>
          </w:p>
          <w:p w14:paraId="6948E3E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p w14:paraId="2C5CBCF6"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tcBorders>
          </w:tcPr>
          <w:p w14:paraId="7CC9F63D" w14:textId="77777777" w:rsidR="00623AF7" w:rsidRPr="00623AF7" w:rsidRDefault="00623AF7" w:rsidP="003C69D0">
            <w:pPr>
              <w:spacing w:line="360" w:lineRule="auto"/>
              <w:jc w:val="center"/>
              <w:rPr>
                <w:rFonts w:ascii="Cambria" w:hAnsi="Cambria"/>
                <w:b/>
                <w:sz w:val="20"/>
                <w:szCs w:val="20"/>
              </w:rPr>
            </w:pPr>
          </w:p>
          <w:p w14:paraId="6AF8904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6885DCAA" w14:textId="77777777" w:rsidTr="00623AF7">
        <w:tc>
          <w:tcPr>
            <w:tcW w:w="1560" w:type="dxa"/>
            <w:tcBorders>
              <w:bottom w:val="nil"/>
            </w:tcBorders>
            <w:shd w:val="clear" w:color="auto" w:fill="D9D9D9" w:themeFill="background1" w:themeFillShade="D9"/>
          </w:tcPr>
          <w:p w14:paraId="7EC06080"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INGLES BASICO</w:t>
            </w:r>
          </w:p>
        </w:tc>
        <w:tc>
          <w:tcPr>
            <w:tcW w:w="10348" w:type="dxa"/>
            <w:tcBorders>
              <w:bottom w:val="nil"/>
            </w:tcBorders>
          </w:tcPr>
          <w:p w14:paraId="3542FEE5" w14:textId="77777777" w:rsidR="00623AF7" w:rsidRPr="00623AF7" w:rsidRDefault="00623AF7" w:rsidP="008E3B7B">
            <w:pPr>
              <w:rPr>
                <w:rFonts w:ascii="Cambria" w:hAnsi="Cambria"/>
                <w:sz w:val="20"/>
                <w:szCs w:val="20"/>
              </w:rPr>
            </w:pPr>
            <w:r w:rsidRPr="00623AF7">
              <w:rPr>
                <w:rFonts w:ascii="Cambria" w:hAnsi="Cambria"/>
                <w:sz w:val="20"/>
                <w:szCs w:val="20"/>
              </w:rPr>
              <w:t>Al finalizar el curso, el estudiante tendrá una comprensión de los conceptos básicos de inglés y será capaz de formar construcciones y oraciones simples. Aprendan a interactuar en conversaciones sencillas.</w:t>
            </w:r>
          </w:p>
          <w:p w14:paraId="66395C59" w14:textId="77777777" w:rsidR="00623AF7" w:rsidRPr="00623AF7" w:rsidRDefault="00623AF7" w:rsidP="008E3B7B">
            <w:pPr>
              <w:rPr>
                <w:rFonts w:ascii="Cambria" w:hAnsi="Cambria"/>
                <w:sz w:val="20"/>
                <w:szCs w:val="20"/>
              </w:rPr>
            </w:pPr>
            <w:r w:rsidRPr="00623AF7">
              <w:rPr>
                <w:rFonts w:ascii="Cambria" w:hAnsi="Cambria"/>
                <w:sz w:val="20"/>
                <w:szCs w:val="20"/>
              </w:rPr>
              <w:t>Que los alumnos:</w:t>
            </w:r>
          </w:p>
          <w:p w14:paraId="4198B546" w14:textId="77777777" w:rsidR="00623AF7" w:rsidRPr="00623AF7" w:rsidRDefault="00623AF7" w:rsidP="008E3B7B">
            <w:pPr>
              <w:jc w:val="both"/>
              <w:rPr>
                <w:rFonts w:ascii="Cambria" w:hAnsi="Cambria"/>
                <w:sz w:val="20"/>
                <w:szCs w:val="20"/>
              </w:rPr>
            </w:pPr>
            <w:r w:rsidRPr="00623AF7">
              <w:rPr>
                <w:rFonts w:ascii="Cambria" w:hAnsi="Cambria"/>
                <w:sz w:val="20"/>
                <w:szCs w:val="20"/>
              </w:rPr>
              <w:t>Entiendan, aunque sea parcialmente, a una persona que le habla en forma lenta y clara sobre temas conocidos para darle información de rutina.</w:t>
            </w:r>
          </w:p>
          <w:p w14:paraId="1A6F0A56" w14:textId="77777777" w:rsidR="00623AF7" w:rsidRPr="00623AF7" w:rsidRDefault="00623AF7" w:rsidP="008E3B7B">
            <w:pPr>
              <w:jc w:val="both"/>
              <w:rPr>
                <w:rFonts w:ascii="Cambria" w:hAnsi="Cambria"/>
                <w:sz w:val="20"/>
                <w:szCs w:val="20"/>
              </w:rPr>
            </w:pPr>
            <w:r w:rsidRPr="00623AF7">
              <w:rPr>
                <w:rFonts w:ascii="Cambria" w:hAnsi="Cambria"/>
                <w:sz w:val="20"/>
                <w:szCs w:val="20"/>
              </w:rPr>
              <w:lastRenderedPageBreak/>
              <w:t>Lean, aunque con dificultad, algunos textos de su especialidad profesional y, en particular, puedan extraer información concreta, sea general o técnica y hacer una simple síntesis (oralmente o por escrito) de lo leído.</w:t>
            </w:r>
          </w:p>
          <w:p w14:paraId="30EC38CB" w14:textId="77777777" w:rsidR="00623AF7" w:rsidRPr="00623AF7" w:rsidRDefault="00623AF7" w:rsidP="008E3B7B">
            <w:pPr>
              <w:jc w:val="both"/>
              <w:rPr>
                <w:rFonts w:ascii="Cambria" w:hAnsi="Cambria"/>
                <w:sz w:val="20"/>
                <w:szCs w:val="20"/>
              </w:rPr>
            </w:pPr>
            <w:r w:rsidRPr="00623AF7">
              <w:rPr>
                <w:rFonts w:ascii="Cambria" w:hAnsi="Cambria"/>
                <w:sz w:val="20"/>
                <w:szCs w:val="20"/>
              </w:rPr>
              <w:t>Hablen, aunque sea con dificultad y algunos errores, con un solo interlocutor para pedir o transmitir información de la rutina laboral.</w:t>
            </w:r>
          </w:p>
          <w:p w14:paraId="714B9C62" w14:textId="77777777" w:rsidR="00623AF7" w:rsidRPr="00623AF7" w:rsidRDefault="00623AF7" w:rsidP="008E3B7B">
            <w:pPr>
              <w:jc w:val="both"/>
              <w:rPr>
                <w:rFonts w:ascii="Cambria" w:hAnsi="Cambria"/>
                <w:sz w:val="20"/>
                <w:szCs w:val="20"/>
              </w:rPr>
            </w:pPr>
            <w:r w:rsidRPr="00623AF7">
              <w:rPr>
                <w:rFonts w:ascii="Cambria" w:hAnsi="Cambria"/>
                <w:sz w:val="20"/>
                <w:szCs w:val="20"/>
              </w:rPr>
              <w:t>Escriban poco y esporádicamente, esto es, sepan completar formularios con ayuda o copiar resúmenes técnicos.</w:t>
            </w:r>
          </w:p>
        </w:tc>
        <w:tc>
          <w:tcPr>
            <w:tcW w:w="1134" w:type="dxa"/>
            <w:tcBorders>
              <w:bottom w:val="nil"/>
            </w:tcBorders>
          </w:tcPr>
          <w:p w14:paraId="7CBB573B" w14:textId="77777777" w:rsidR="00623AF7" w:rsidRPr="00623AF7" w:rsidRDefault="00623AF7" w:rsidP="003C69D0">
            <w:pPr>
              <w:spacing w:line="360" w:lineRule="auto"/>
              <w:jc w:val="center"/>
              <w:rPr>
                <w:rFonts w:ascii="Cambria" w:hAnsi="Cambria"/>
                <w:b/>
                <w:sz w:val="20"/>
                <w:szCs w:val="20"/>
              </w:rPr>
            </w:pPr>
          </w:p>
          <w:p w14:paraId="3A0E678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417" w:type="dxa"/>
            <w:tcBorders>
              <w:bottom w:val="nil"/>
            </w:tcBorders>
          </w:tcPr>
          <w:p w14:paraId="55A73C1A" w14:textId="77777777" w:rsidR="00623AF7" w:rsidRPr="00623AF7" w:rsidRDefault="00623AF7" w:rsidP="003C69D0">
            <w:pPr>
              <w:spacing w:line="360" w:lineRule="auto"/>
              <w:jc w:val="center"/>
              <w:rPr>
                <w:rFonts w:ascii="Cambria" w:hAnsi="Cambria"/>
                <w:b/>
                <w:sz w:val="20"/>
                <w:szCs w:val="20"/>
              </w:rPr>
            </w:pPr>
          </w:p>
          <w:p w14:paraId="0BB98DE9"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48 HORAS</w:t>
            </w:r>
          </w:p>
        </w:tc>
      </w:tr>
      <w:tr w:rsidR="00623AF7" w:rsidRPr="00623AF7" w14:paraId="0F392BA6" w14:textId="77777777" w:rsidTr="00623AF7">
        <w:tc>
          <w:tcPr>
            <w:tcW w:w="1560" w:type="dxa"/>
            <w:tcBorders>
              <w:top w:val="nil"/>
              <w:left w:val="nil"/>
              <w:bottom w:val="nil"/>
              <w:right w:val="nil"/>
            </w:tcBorders>
            <w:shd w:val="clear" w:color="auto" w:fill="auto"/>
          </w:tcPr>
          <w:p w14:paraId="20068E00" w14:textId="77777777" w:rsidR="00623AF7" w:rsidRPr="00623AF7" w:rsidRDefault="00623AF7" w:rsidP="003C69D0">
            <w:pPr>
              <w:spacing w:line="360" w:lineRule="auto"/>
              <w:jc w:val="center"/>
              <w:rPr>
                <w:rFonts w:ascii="Cambria" w:hAnsi="Cambria"/>
                <w:b/>
                <w:sz w:val="20"/>
                <w:szCs w:val="20"/>
              </w:rPr>
            </w:pPr>
          </w:p>
        </w:tc>
        <w:tc>
          <w:tcPr>
            <w:tcW w:w="10348" w:type="dxa"/>
            <w:tcBorders>
              <w:top w:val="nil"/>
              <w:left w:val="nil"/>
              <w:bottom w:val="nil"/>
              <w:right w:val="nil"/>
            </w:tcBorders>
            <w:shd w:val="clear" w:color="auto" w:fill="auto"/>
          </w:tcPr>
          <w:p w14:paraId="36825B76" w14:textId="77777777" w:rsidR="00623AF7" w:rsidRPr="00623AF7" w:rsidRDefault="00623AF7" w:rsidP="008E3B7B">
            <w:pPr>
              <w:rPr>
                <w:rFonts w:ascii="Cambria" w:hAnsi="Cambria"/>
                <w:sz w:val="20"/>
                <w:szCs w:val="20"/>
              </w:rPr>
            </w:pPr>
          </w:p>
        </w:tc>
        <w:tc>
          <w:tcPr>
            <w:tcW w:w="1134" w:type="dxa"/>
            <w:tcBorders>
              <w:top w:val="nil"/>
              <w:left w:val="nil"/>
              <w:bottom w:val="nil"/>
              <w:right w:val="nil"/>
            </w:tcBorders>
            <w:shd w:val="clear" w:color="auto" w:fill="auto"/>
          </w:tcPr>
          <w:p w14:paraId="41FB7FF4"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left w:val="nil"/>
              <w:bottom w:val="nil"/>
              <w:right w:val="nil"/>
            </w:tcBorders>
            <w:shd w:val="clear" w:color="auto" w:fill="auto"/>
          </w:tcPr>
          <w:p w14:paraId="6868956B" w14:textId="77777777" w:rsidR="00623AF7" w:rsidRPr="00623AF7" w:rsidRDefault="00623AF7" w:rsidP="003C69D0">
            <w:pPr>
              <w:spacing w:line="360" w:lineRule="auto"/>
              <w:jc w:val="center"/>
              <w:rPr>
                <w:rFonts w:ascii="Cambria" w:hAnsi="Cambria"/>
                <w:b/>
                <w:sz w:val="20"/>
                <w:szCs w:val="20"/>
              </w:rPr>
            </w:pPr>
          </w:p>
        </w:tc>
      </w:tr>
      <w:tr w:rsidR="00623AF7" w:rsidRPr="00623AF7" w14:paraId="171BEDF1" w14:textId="77777777" w:rsidTr="00623AF7">
        <w:tc>
          <w:tcPr>
            <w:tcW w:w="1560" w:type="dxa"/>
            <w:tcBorders>
              <w:top w:val="nil"/>
              <w:left w:val="nil"/>
              <w:bottom w:val="nil"/>
              <w:right w:val="nil"/>
            </w:tcBorders>
            <w:shd w:val="clear" w:color="auto" w:fill="auto"/>
          </w:tcPr>
          <w:p w14:paraId="4F9F0CC2" w14:textId="77777777" w:rsidR="00623AF7" w:rsidRDefault="00623AF7" w:rsidP="003C69D0">
            <w:pPr>
              <w:spacing w:line="360" w:lineRule="auto"/>
              <w:jc w:val="center"/>
              <w:rPr>
                <w:rFonts w:ascii="Cambria" w:hAnsi="Cambria"/>
                <w:b/>
                <w:sz w:val="20"/>
                <w:szCs w:val="20"/>
              </w:rPr>
            </w:pPr>
          </w:p>
          <w:p w14:paraId="1870E212" w14:textId="77777777" w:rsidR="00623AF7" w:rsidRDefault="00623AF7" w:rsidP="003C69D0">
            <w:pPr>
              <w:spacing w:line="360" w:lineRule="auto"/>
              <w:jc w:val="center"/>
              <w:rPr>
                <w:rFonts w:ascii="Cambria" w:hAnsi="Cambria"/>
                <w:b/>
                <w:sz w:val="20"/>
                <w:szCs w:val="20"/>
              </w:rPr>
            </w:pPr>
          </w:p>
          <w:p w14:paraId="4C7B59A1" w14:textId="23B957FA" w:rsidR="00623AF7" w:rsidRPr="00623AF7" w:rsidRDefault="00623AF7" w:rsidP="003C69D0">
            <w:pPr>
              <w:spacing w:line="360" w:lineRule="auto"/>
              <w:jc w:val="center"/>
              <w:rPr>
                <w:rFonts w:ascii="Cambria" w:hAnsi="Cambria"/>
                <w:b/>
                <w:sz w:val="20"/>
                <w:szCs w:val="20"/>
              </w:rPr>
            </w:pPr>
          </w:p>
        </w:tc>
        <w:tc>
          <w:tcPr>
            <w:tcW w:w="10348" w:type="dxa"/>
            <w:tcBorders>
              <w:top w:val="nil"/>
              <w:left w:val="nil"/>
              <w:bottom w:val="nil"/>
              <w:right w:val="nil"/>
            </w:tcBorders>
            <w:shd w:val="clear" w:color="auto" w:fill="auto"/>
          </w:tcPr>
          <w:p w14:paraId="332A5759" w14:textId="77777777" w:rsidR="00623AF7" w:rsidRPr="00623AF7" w:rsidRDefault="00623AF7" w:rsidP="008E3B7B">
            <w:pPr>
              <w:rPr>
                <w:rFonts w:ascii="Cambria" w:hAnsi="Cambria"/>
                <w:sz w:val="20"/>
                <w:szCs w:val="20"/>
              </w:rPr>
            </w:pPr>
          </w:p>
        </w:tc>
        <w:tc>
          <w:tcPr>
            <w:tcW w:w="1134" w:type="dxa"/>
            <w:tcBorders>
              <w:top w:val="nil"/>
              <w:left w:val="nil"/>
              <w:bottom w:val="nil"/>
              <w:right w:val="nil"/>
            </w:tcBorders>
            <w:shd w:val="clear" w:color="auto" w:fill="auto"/>
          </w:tcPr>
          <w:p w14:paraId="7A65AD59" w14:textId="77777777" w:rsidR="00623AF7" w:rsidRPr="00623AF7" w:rsidRDefault="00623AF7" w:rsidP="003C69D0">
            <w:pPr>
              <w:spacing w:line="360" w:lineRule="auto"/>
              <w:jc w:val="center"/>
              <w:rPr>
                <w:rFonts w:ascii="Cambria" w:hAnsi="Cambria"/>
                <w:b/>
                <w:sz w:val="20"/>
                <w:szCs w:val="20"/>
              </w:rPr>
            </w:pPr>
          </w:p>
        </w:tc>
        <w:tc>
          <w:tcPr>
            <w:tcW w:w="1417" w:type="dxa"/>
            <w:tcBorders>
              <w:top w:val="nil"/>
              <w:left w:val="nil"/>
              <w:bottom w:val="nil"/>
              <w:right w:val="nil"/>
            </w:tcBorders>
            <w:shd w:val="clear" w:color="auto" w:fill="auto"/>
          </w:tcPr>
          <w:p w14:paraId="29B81C21" w14:textId="77777777" w:rsidR="00623AF7" w:rsidRPr="00623AF7" w:rsidRDefault="00623AF7" w:rsidP="003C69D0">
            <w:pPr>
              <w:spacing w:line="360" w:lineRule="auto"/>
              <w:jc w:val="center"/>
              <w:rPr>
                <w:rFonts w:ascii="Cambria" w:hAnsi="Cambria"/>
                <w:b/>
                <w:sz w:val="20"/>
                <w:szCs w:val="20"/>
              </w:rPr>
            </w:pPr>
          </w:p>
        </w:tc>
      </w:tr>
      <w:tr w:rsidR="00623AF7" w:rsidRPr="00623AF7" w14:paraId="79F637A0" w14:textId="77777777" w:rsidTr="00623AF7">
        <w:tc>
          <w:tcPr>
            <w:tcW w:w="1560" w:type="dxa"/>
            <w:tcBorders>
              <w:top w:val="nil"/>
            </w:tcBorders>
            <w:shd w:val="clear" w:color="auto" w:fill="D9D9D9" w:themeFill="background1" w:themeFillShade="D9"/>
          </w:tcPr>
          <w:p w14:paraId="726F485C"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PRACTICAS PEDAGOGICAS III</w:t>
            </w:r>
          </w:p>
        </w:tc>
        <w:tc>
          <w:tcPr>
            <w:tcW w:w="10348" w:type="dxa"/>
            <w:tcBorders>
              <w:top w:val="nil"/>
            </w:tcBorders>
          </w:tcPr>
          <w:p w14:paraId="3237F320" w14:textId="77777777" w:rsidR="00623AF7" w:rsidRPr="00623AF7" w:rsidRDefault="00623AF7" w:rsidP="008E3B7B">
            <w:pPr>
              <w:rPr>
                <w:rFonts w:ascii="Cambria" w:hAnsi="Cambria"/>
                <w:sz w:val="20"/>
                <w:szCs w:val="20"/>
              </w:rPr>
            </w:pPr>
            <w:r w:rsidRPr="00623AF7">
              <w:rPr>
                <w:rFonts w:ascii="Cambria" w:hAnsi="Cambria"/>
                <w:sz w:val="20"/>
                <w:szCs w:val="20"/>
              </w:rPr>
              <w:t>Práctica Formativa de fortalecimiento de las competencias adquiridas en el programa, propias de los Técnicos Laborales</w:t>
            </w:r>
          </w:p>
        </w:tc>
        <w:tc>
          <w:tcPr>
            <w:tcW w:w="1134" w:type="dxa"/>
            <w:tcBorders>
              <w:top w:val="nil"/>
            </w:tcBorders>
          </w:tcPr>
          <w:p w14:paraId="2776D649" w14:textId="77777777" w:rsidR="00623AF7" w:rsidRPr="00623AF7" w:rsidRDefault="00623AF7" w:rsidP="003C69D0">
            <w:pPr>
              <w:spacing w:line="360" w:lineRule="auto"/>
              <w:jc w:val="center"/>
              <w:rPr>
                <w:rFonts w:ascii="Cambria" w:hAnsi="Cambria"/>
                <w:b/>
                <w:sz w:val="20"/>
                <w:szCs w:val="20"/>
              </w:rPr>
            </w:pPr>
          </w:p>
          <w:p w14:paraId="15078930"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1</w:t>
            </w:r>
          </w:p>
        </w:tc>
        <w:tc>
          <w:tcPr>
            <w:tcW w:w="1417" w:type="dxa"/>
            <w:tcBorders>
              <w:top w:val="nil"/>
            </w:tcBorders>
          </w:tcPr>
          <w:p w14:paraId="5D26A1AB" w14:textId="77777777" w:rsidR="00623AF7" w:rsidRPr="00623AF7" w:rsidRDefault="00623AF7" w:rsidP="003C69D0">
            <w:pPr>
              <w:spacing w:line="360" w:lineRule="auto"/>
              <w:jc w:val="center"/>
              <w:rPr>
                <w:rFonts w:ascii="Cambria" w:hAnsi="Cambria"/>
                <w:b/>
                <w:sz w:val="20"/>
                <w:szCs w:val="20"/>
              </w:rPr>
            </w:pPr>
          </w:p>
          <w:p w14:paraId="2E1515E8" w14:textId="77777777" w:rsidR="00623AF7" w:rsidRPr="00623AF7" w:rsidRDefault="00623AF7" w:rsidP="003C69D0">
            <w:pPr>
              <w:spacing w:line="360" w:lineRule="auto"/>
              <w:jc w:val="center"/>
              <w:rPr>
                <w:rFonts w:ascii="Cambria" w:hAnsi="Cambria"/>
                <w:b/>
                <w:sz w:val="20"/>
                <w:szCs w:val="20"/>
              </w:rPr>
            </w:pPr>
            <w:r w:rsidRPr="00623AF7">
              <w:rPr>
                <w:rFonts w:ascii="Cambria" w:hAnsi="Cambria"/>
                <w:b/>
                <w:sz w:val="20"/>
                <w:szCs w:val="20"/>
              </w:rPr>
              <w:t>50 HORAS</w:t>
            </w:r>
          </w:p>
        </w:tc>
      </w:tr>
    </w:tbl>
    <w:p w14:paraId="582EDA9B" w14:textId="77777777" w:rsidR="001A3E47" w:rsidRPr="00623AF7" w:rsidRDefault="001A3E47" w:rsidP="00623AF7">
      <w:pPr>
        <w:spacing w:line="360" w:lineRule="auto"/>
        <w:jc w:val="center"/>
        <w:rPr>
          <w:rFonts w:ascii="Cambria" w:hAnsi="Cambria" w:cstheme="minorHAnsi"/>
          <w:color w:val="000000"/>
        </w:rPr>
      </w:pPr>
    </w:p>
    <w:sectPr w:rsidR="001A3E47" w:rsidRPr="00623AF7" w:rsidSect="001A3E47">
      <w:headerReference w:type="default" r:id="rId8"/>
      <w:footerReference w:type="default" r:id="rId9"/>
      <w:pgSz w:w="15840" w:h="12240" w:orient="landscape"/>
      <w:pgMar w:top="1701" w:right="1418" w:bottom="1701" w:left="141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352B" w14:textId="77777777" w:rsidR="00B25EBF" w:rsidRDefault="00B25EBF" w:rsidP="00961C65">
      <w:pPr>
        <w:spacing w:after="0" w:line="240" w:lineRule="auto"/>
      </w:pPr>
      <w:r>
        <w:separator/>
      </w:r>
    </w:p>
  </w:endnote>
  <w:endnote w:type="continuationSeparator" w:id="0">
    <w:p w14:paraId="6120FC18" w14:textId="77777777" w:rsidR="00B25EBF" w:rsidRDefault="00B25EBF" w:rsidP="0096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A15A" w14:textId="675AB40E" w:rsidR="00961C65" w:rsidRDefault="001A3E47">
    <w:pPr>
      <w:pStyle w:val="Piedepgina"/>
    </w:pPr>
    <w:r>
      <w:rPr>
        <w:noProof/>
      </w:rPr>
      <w:drawing>
        <wp:anchor distT="0" distB="0" distL="114300" distR="114300" simplePos="0" relativeHeight="251659264" behindDoc="1" locked="0" layoutInCell="1" allowOverlap="1" wp14:anchorId="19BFA48C" wp14:editId="1DBA6251">
          <wp:simplePos x="0" y="0"/>
          <wp:positionH relativeFrom="page">
            <wp:align>right</wp:align>
          </wp:positionH>
          <wp:positionV relativeFrom="paragraph">
            <wp:posOffset>-113030</wp:posOffset>
          </wp:positionV>
          <wp:extent cx="10052111" cy="723265"/>
          <wp:effectExtent l="0" t="0" r="6350" b="635"/>
          <wp:wrapNone/>
          <wp:docPr id="2280553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26848" name="Imagen 1195926848"/>
                  <pic:cNvPicPr/>
                </pic:nvPicPr>
                <pic:blipFill rotWithShape="1">
                  <a:blip r:embed="rId1">
                    <a:extLst>
                      <a:ext uri="{28A0092B-C50C-407E-A947-70E740481C1C}">
                        <a14:useLocalDpi xmlns:a14="http://schemas.microsoft.com/office/drawing/2010/main" val="0"/>
                      </a:ext>
                    </a:extLst>
                  </a:blip>
                  <a:srcRect t="92520"/>
                  <a:stretch/>
                </pic:blipFill>
                <pic:spPr bwMode="auto">
                  <a:xfrm>
                    <a:off x="0" y="0"/>
                    <a:ext cx="10052111" cy="72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25BB9F57" wp14:editId="33267BD4">
          <wp:simplePos x="0" y="0"/>
          <wp:positionH relativeFrom="page">
            <wp:posOffset>827405</wp:posOffset>
          </wp:positionH>
          <wp:positionV relativeFrom="paragraph">
            <wp:posOffset>1112520</wp:posOffset>
          </wp:positionV>
          <wp:extent cx="4868199" cy="5760085"/>
          <wp:effectExtent l="0" t="0" r="8890" b="0"/>
          <wp:wrapNone/>
          <wp:docPr id="1596626155" name="Imagen 1"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5385" name="Imagen 1" descr="Un conjunto de letras negras en un fondo negro&#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4868199" cy="57600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6331D" w14:textId="77777777" w:rsidR="00B25EBF" w:rsidRDefault="00B25EBF" w:rsidP="00961C65">
      <w:pPr>
        <w:spacing w:after="0" w:line="240" w:lineRule="auto"/>
      </w:pPr>
      <w:r>
        <w:separator/>
      </w:r>
    </w:p>
  </w:footnote>
  <w:footnote w:type="continuationSeparator" w:id="0">
    <w:p w14:paraId="3B4A8158" w14:textId="77777777" w:rsidR="00B25EBF" w:rsidRDefault="00B25EBF" w:rsidP="0096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CF2A" w14:textId="7F97B68E" w:rsidR="00961C65" w:rsidRDefault="001A3E47" w:rsidP="001A3E47">
    <w:pPr>
      <w:pStyle w:val="Encabezado"/>
      <w:tabs>
        <w:tab w:val="clear" w:pos="4419"/>
        <w:tab w:val="clear" w:pos="8838"/>
        <w:tab w:val="left" w:pos="8910"/>
      </w:tabs>
    </w:pPr>
    <w:r>
      <w:ptab w:relativeTo="margin" w:alignment="center" w:leader="none"/>
    </w:r>
    <w:r>
      <w:rPr>
        <w:noProof/>
      </w:rPr>
      <w:drawing>
        <wp:anchor distT="0" distB="0" distL="114300" distR="114300" simplePos="0" relativeHeight="251663360" behindDoc="1" locked="0" layoutInCell="1" allowOverlap="1" wp14:anchorId="0468F8BE" wp14:editId="75649BDB">
          <wp:simplePos x="0" y="0"/>
          <wp:positionH relativeFrom="page">
            <wp:align>right</wp:align>
          </wp:positionH>
          <wp:positionV relativeFrom="paragraph">
            <wp:posOffset>-449580</wp:posOffset>
          </wp:positionV>
          <wp:extent cx="10046970" cy="1390650"/>
          <wp:effectExtent l="0" t="0" r="0" b="0"/>
          <wp:wrapNone/>
          <wp:docPr id="1088593494" name="Imagen 4"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8834" name="Imagen 4" descr="Un conjunto de letras negras en un fondo negro&#10;&#10;Descripción generada automáticamente con confianza media"/>
                  <pic:cNvPicPr/>
                </pic:nvPicPr>
                <pic:blipFill rotWithShape="1">
                  <a:blip r:embed="rId1">
                    <a:extLst>
                      <a:ext uri="{28A0092B-C50C-407E-A947-70E740481C1C}">
                        <a14:useLocalDpi xmlns:a14="http://schemas.microsoft.com/office/drawing/2010/main" val="0"/>
                      </a:ext>
                    </a:extLst>
                  </a:blip>
                  <a:srcRect t="705" b="88506"/>
                  <a:stretch/>
                </pic:blipFill>
                <pic:spPr bwMode="auto">
                  <a:xfrm>
                    <a:off x="0" y="0"/>
                    <a:ext cx="1004697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2D4"/>
    <w:multiLevelType w:val="multilevel"/>
    <w:tmpl w:val="BE6835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2FA"/>
    <w:multiLevelType w:val="hybridMultilevel"/>
    <w:tmpl w:val="CE4CB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D56D92"/>
    <w:multiLevelType w:val="hybridMultilevel"/>
    <w:tmpl w:val="9CF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057C2"/>
    <w:multiLevelType w:val="multilevel"/>
    <w:tmpl w:val="D24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F6171"/>
    <w:multiLevelType w:val="multilevel"/>
    <w:tmpl w:val="C8EA3A5C"/>
    <w:lvl w:ilvl="0">
      <w:start w:val="48"/>
      <w:numFmt w:val="bullet"/>
      <w:lvlText w:val="-"/>
      <w:lvlJc w:val="left"/>
      <w:pPr>
        <w:ind w:left="795" w:hanging="360"/>
      </w:pPr>
      <w:rPr>
        <w:rFonts w:ascii="Arial" w:eastAsia="Arial" w:hAnsi="Arial" w:cs="Arial"/>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5" w15:restartNumberingAfterBreak="0">
    <w:nsid w:val="5FA75889"/>
    <w:multiLevelType w:val="hybridMultilevel"/>
    <w:tmpl w:val="962EC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DB0626"/>
    <w:multiLevelType w:val="hybridMultilevel"/>
    <w:tmpl w:val="288A9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D267A1"/>
    <w:multiLevelType w:val="hybridMultilevel"/>
    <w:tmpl w:val="9F3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65"/>
    <w:rsid w:val="00077A16"/>
    <w:rsid w:val="00126C3D"/>
    <w:rsid w:val="001A3E47"/>
    <w:rsid w:val="002A15C6"/>
    <w:rsid w:val="003B26BF"/>
    <w:rsid w:val="004614B5"/>
    <w:rsid w:val="004616BF"/>
    <w:rsid w:val="005D558F"/>
    <w:rsid w:val="00623AF7"/>
    <w:rsid w:val="008E3B7B"/>
    <w:rsid w:val="00961C65"/>
    <w:rsid w:val="00AE7305"/>
    <w:rsid w:val="00B25EBF"/>
    <w:rsid w:val="00D00AD1"/>
    <w:rsid w:val="00E31A46"/>
    <w:rsid w:val="00E63B4A"/>
    <w:rsid w:val="00EB6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11E97"/>
  <w15:chartTrackingRefBased/>
  <w15:docId w15:val="{657C527B-DF7C-42D4-BD67-2EBD0097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47"/>
    <w:rPr>
      <w:rFonts w:ascii="Calibri" w:eastAsia="Calibri" w:hAnsi="Calibri" w:cs="Calibri"/>
      <w:lang w:val="es-ES" w:eastAsia="es-CO"/>
    </w:rPr>
  </w:style>
  <w:style w:type="paragraph" w:styleId="Ttulo1">
    <w:name w:val="heading 1"/>
    <w:basedOn w:val="Normal"/>
    <w:next w:val="Normal"/>
    <w:link w:val="Ttulo1Car"/>
    <w:uiPriority w:val="9"/>
    <w:qFormat/>
    <w:rsid w:val="00EB6E8A"/>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n-US"/>
    </w:rPr>
  </w:style>
  <w:style w:type="paragraph" w:styleId="Ttulo2">
    <w:name w:val="heading 2"/>
    <w:basedOn w:val="Normal"/>
    <w:next w:val="Normal"/>
    <w:link w:val="Ttulo2Car"/>
    <w:uiPriority w:val="9"/>
    <w:unhideWhenUsed/>
    <w:qFormat/>
    <w:rsid w:val="001A3E47"/>
    <w:pPr>
      <w:keepNext/>
      <w:keepLines/>
      <w:spacing w:before="40" w:after="0"/>
      <w:outlineLvl w:val="1"/>
    </w:pPr>
    <w:rPr>
      <w:color w:val="2E75B5"/>
      <w:sz w:val="26"/>
      <w:szCs w:val="26"/>
    </w:rPr>
  </w:style>
  <w:style w:type="paragraph" w:styleId="Ttulo3">
    <w:name w:val="heading 3"/>
    <w:basedOn w:val="Normal"/>
    <w:next w:val="Normal"/>
    <w:link w:val="Ttulo3Car"/>
    <w:uiPriority w:val="9"/>
    <w:semiHidden/>
    <w:unhideWhenUsed/>
    <w:qFormat/>
    <w:rsid w:val="00EB6E8A"/>
    <w:pPr>
      <w:keepNext/>
      <w:keepLines/>
      <w:spacing w:before="40" w:after="0"/>
      <w:outlineLvl w:val="2"/>
    </w:pPr>
    <w:rPr>
      <w:rFonts w:asciiTheme="majorHAnsi" w:eastAsiaTheme="majorEastAsia" w:hAnsiTheme="majorHAnsi" w:cstheme="majorBidi"/>
      <w:color w:val="1F3763" w:themeColor="accent1" w:themeShade="7F"/>
      <w:sz w:val="24"/>
      <w:szCs w:val="24"/>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C65"/>
  </w:style>
  <w:style w:type="paragraph" w:styleId="Piedepgina">
    <w:name w:val="footer"/>
    <w:basedOn w:val="Normal"/>
    <w:link w:val="PiedepginaCar"/>
    <w:uiPriority w:val="99"/>
    <w:unhideWhenUsed/>
    <w:rsid w:val="00961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C65"/>
  </w:style>
  <w:style w:type="character" w:customStyle="1" w:styleId="Ttulo2Car">
    <w:name w:val="Título 2 Car"/>
    <w:basedOn w:val="Fuentedeprrafopredeter"/>
    <w:link w:val="Ttulo2"/>
    <w:uiPriority w:val="9"/>
    <w:rsid w:val="001A3E47"/>
    <w:rPr>
      <w:rFonts w:ascii="Calibri" w:eastAsia="Calibri" w:hAnsi="Calibri" w:cs="Calibri"/>
      <w:color w:val="2E75B5"/>
      <w:sz w:val="26"/>
      <w:szCs w:val="26"/>
      <w:lang w:val="es-ES" w:eastAsia="es-CO"/>
    </w:rPr>
  </w:style>
  <w:style w:type="character" w:customStyle="1" w:styleId="Ttulo1Car">
    <w:name w:val="Título 1 Car"/>
    <w:basedOn w:val="Fuentedeprrafopredeter"/>
    <w:link w:val="Ttulo1"/>
    <w:uiPriority w:val="9"/>
    <w:rsid w:val="00EB6E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B6E8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6E8A"/>
    <w:pPr>
      <w:ind w:left="720"/>
      <w:contextualSpacing/>
    </w:pPr>
    <w:rPr>
      <w:rFonts w:asciiTheme="minorHAnsi" w:eastAsiaTheme="minorHAnsi" w:hAnsiTheme="minorHAnsi" w:cstheme="minorBidi"/>
      <w:lang w:eastAsia="en-US"/>
    </w:rPr>
  </w:style>
  <w:style w:type="character" w:styleId="Textoennegrita">
    <w:name w:val="Strong"/>
    <w:basedOn w:val="Fuentedeprrafopredeter"/>
    <w:uiPriority w:val="22"/>
    <w:qFormat/>
    <w:rsid w:val="00EB6E8A"/>
    <w:rPr>
      <w:b/>
      <w:bCs/>
    </w:rPr>
  </w:style>
  <w:style w:type="paragraph" w:styleId="NormalWeb">
    <w:name w:val="Normal (Web)"/>
    <w:basedOn w:val="Normal"/>
    <w:uiPriority w:val="99"/>
    <w:semiHidden/>
    <w:unhideWhenUsed/>
    <w:rsid w:val="00EB6E8A"/>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
    <w:name w:val="Table Grid"/>
    <w:basedOn w:val="Tablanormal"/>
    <w:uiPriority w:val="39"/>
    <w:rsid w:val="00EB6E8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AE7305"/>
  </w:style>
  <w:style w:type="character" w:styleId="Hipervnculo">
    <w:name w:val="Hyperlink"/>
    <w:basedOn w:val="Fuentedeprrafopredeter"/>
    <w:uiPriority w:val="99"/>
    <w:semiHidden/>
    <w:unhideWhenUsed/>
    <w:rsid w:val="00AE7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674B-A92A-4044-83AB-A2FDF59D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3187</Words>
  <Characters>17533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ceil centro educativo</dc:creator>
  <cp:keywords/>
  <dc:description/>
  <cp:lastModifiedBy>MARCELA MESTRA</cp:lastModifiedBy>
  <cp:revision>2</cp:revision>
  <dcterms:created xsi:type="dcterms:W3CDTF">2023-09-14T16:48:00Z</dcterms:created>
  <dcterms:modified xsi:type="dcterms:W3CDTF">2023-09-14T16:48:00Z</dcterms:modified>
</cp:coreProperties>
</file>