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DEAJGCC23-13024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18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${Senor}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${Sancionado}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CLll</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11001079000020240015800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${RespetadoSenor}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LA SALA CIVIL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15 de septiembre de 2023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${Sancionado}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${TipoDocumento}</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${documento}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$ 174.818.400,00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${Sancionado}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${documento}</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11001079000020240015800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${ElSenor}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${Sancionado}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${documento}</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