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DEAJGCC24-518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25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11001079000020240044600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10 de septiembre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23478656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-$ 69.247.394,02</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23478656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11001079000020240044600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23478656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