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DEAJPR14-1635 RTA EXDE14-7120 DEL 25/03/2014 RTA EXDE14-7584 DEL 28/03/2014 DEAJPR14-5368 DEL 11/08/2014 DEAJPR15-1929 DEL 04/05/2015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73151451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CARLOS OSORIO MARTELO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11001079000020120021200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DEAJPR14-1635 RTA EXDE14-7120 DEL 25/03/2014 RTA EXDE14-7584 DEL 28/03/2014 DEAJPR14-5368 DEL 11/08/2014 DEAJPR15-1929 DEL 04/05/2015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73151451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CARLOS OSORIO MARTELO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11001079000020120021200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DEAJPR14-1635 RTA EXDE14-7120 DEL 25/03/2014 RTA EXDE14-7584 DEL 28/03/2014 DEAJPR14-5368 DEL 11/08/2014 DEAJPR15-1929 DEL 04/05/2015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73151451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CARLOS OSORIO MARTELO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11001079000020120021200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DEAJPR14-1635 RTA EXDE14-7120 DEL 25/03/2014 RTA EXDE14-7584 DEL 28/03/2014 DEAJPR14-5368 DEL 11/08/2014 DEAJPR15-1929 DEL 04/05/2015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73151451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CARLOS OSORIO MARTELO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11001079000020120021200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DEAJPR14-1635 RTA EXDE14-7120 DEL 25/03/2014 RTA EXDE14-7584 DEL 28/03/2014 DEAJPR14-5368 DEL 11/08/2014 DEAJPR15-1929 DEL 04/05/2015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73151451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CARLOS OSORIO MARTELO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11001079000020120021200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