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DEAJGCC24-13423</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23 de octubre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ABEL CAICEDO RUANO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Cll 1</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11001079000020240042900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SALA LABORAL DE ANTIOQUIA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04 de abril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ABEL CAICEDO RUANO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89006918</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TRES MILLONES SEISCIENTOS OCHENTA Y OCHO MIL QUINIENTOS OCHENTA Y CINCO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$ 3.688.585,00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ABEL CAICEDO RUANO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89006918</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11001079000020240042900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ABEL CAICEDO RUANO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89006918</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