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2A4" w14:textId="2EE424CA" w:rsidR="00DB5A97" w:rsidRPr="000D337E" w:rsidRDefault="00DB5A97" w:rsidP="00F61E4F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RESOLUCIÓN No.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Resolucion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Resolucion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44C7CA" w14:textId="77777777" w:rsidR="00DB5A97" w:rsidRPr="000D337E" w:rsidRDefault="00DB5A97" w:rsidP="00DB5A97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“Por medio de la cual se ordena seguir adelante la ejecución”</w:t>
      </w:r>
    </w:p>
    <w:p w14:paraId="4FB14DC0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0008F85" w14:textId="5AD89737" w:rsidR="00DB5A97" w:rsidRPr="000D337E" w:rsidRDefault="00F61E4F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F428A4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F428A4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F428A4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F428A4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F428A4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F428A4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  <w:r w:rsidRPr="003A1FBC">
        <w:rPr>
          <w:rFonts w:ascii="Arial" w:hAnsi="Arial" w:cs="Arial"/>
          <w:color w:val="000000"/>
        </w:rPr>
        <w:t> </w:t>
      </w:r>
    </w:p>
    <w:p w14:paraId="108EDA2E" w14:textId="77777777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El  abogado (a) Ejecutor (a) de la Dirección Ejecutiva de Administración Judicial o Seccional </w:t>
      </w:r>
      <w:proofErr w:type="spellStart"/>
      <w:r w:rsidRPr="000D337E">
        <w:rPr>
          <w:rFonts w:ascii="Arial" w:eastAsia="Times New Roman" w:hAnsi="Arial" w:cs="Arial"/>
          <w:color w:val="000000"/>
          <w:lang w:eastAsia="es-CO"/>
        </w:rPr>
        <w:t>segun</w:t>
      </w:r>
      <w:proofErr w:type="spellEnd"/>
      <w:r w:rsidRPr="000D337E">
        <w:rPr>
          <w:rFonts w:ascii="Arial" w:eastAsia="Times New Roman" w:hAnsi="Arial" w:cs="Arial"/>
          <w:color w:val="000000"/>
          <w:lang w:eastAsia="es-CO"/>
        </w:rPr>
        <w:t xml:space="preserve"> sea el caso, en ejercicio del poder conferido por el Director Ejecutivo de Administración Judicial y de conformidad con las facultades atribuidas por el Acuerdo PSAA07- 3927 del 15 de febrero de 2007,  PSAA10-6979 del 18 de junio de 2010, proferidos por la Sala Administrativa del Consejo Superior de la Judicatura,</w:t>
      </w:r>
    </w:p>
    <w:p w14:paraId="5354C9A9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6C94603" w14:textId="77777777" w:rsidR="00DB5A97" w:rsidRPr="000D337E" w:rsidRDefault="00DB5A97" w:rsidP="00DB5A97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228FD754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3447D46" w14:textId="6F35E386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Que el despacho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mediante providencia del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impuso una multa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alsenor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alsenor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por el valor  de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, (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).</w:t>
      </w:r>
    </w:p>
    <w:p w14:paraId="75868C0A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5B762E1" w14:textId="53AA0A86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el (la) Abogado (a) Ejecutor (a)  de la Dirección Ejecutiva de Administración Judicial o su seccional (según sea el caso), previo cumplimiento de los requisitos legales y en ejercicio de las facultades legales otorgadas, inició el proceso de cobro coactivo No.</w:t>
      </w:r>
      <w:r w:rsidR="00F61E4F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F61E4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61E4F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F61E4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61E4F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61E4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.</w:t>
      </w:r>
    </w:p>
    <w:p w14:paraId="27593D43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8FFFEB" w14:textId="56DB9FE4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Que mediante Resolución </w:t>
      </w:r>
      <w:proofErr w:type="gramStart"/>
      <w:r w:rsidRPr="000D337E">
        <w:rPr>
          <w:rFonts w:ascii="Arial" w:eastAsia="Times New Roman" w:hAnsi="Arial" w:cs="Arial"/>
          <w:color w:val="000000"/>
          <w:lang w:eastAsia="es-CO"/>
        </w:rPr>
        <w:t>No.</w:t>
      </w:r>
      <w:r w:rsidR="00F61E4F">
        <w:rPr>
          <w:rFonts w:ascii="Arial" w:eastAsia="Times New Roman" w:hAnsi="Arial" w:cs="Arial"/>
          <w:color w:val="000000"/>
          <w:lang w:eastAsia="es-CO"/>
        </w:rPr>
        <w:t>[</w:t>
      </w:r>
      <w:proofErr w:type="gramEnd"/>
      <w:r w:rsidR="00F61E4F">
        <w:rPr>
          <w:rFonts w:ascii="Arial" w:eastAsia="Times New Roman" w:hAnsi="Arial" w:cs="Arial"/>
          <w:color w:val="000000"/>
          <w:lang w:eastAsia="es-CO"/>
        </w:rPr>
        <w:t>EDITABLE]</w:t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con fecha del </w:t>
      </w:r>
      <w:r w:rsidR="00F61E4F">
        <w:rPr>
          <w:rFonts w:ascii="Arial" w:eastAsia="Times New Roman" w:hAnsi="Arial" w:cs="Arial"/>
          <w:color w:val="000000"/>
          <w:lang w:eastAsia="es-CO"/>
        </w:rPr>
        <w:t>[EDITABLE]</w:t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profirió el correspondiente mandamiento de pago por un valor de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M/CTE (</w:t>
      </w:r>
      <w:r w:rsidR="00F61E4F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61E4F">
        <w:rPr>
          <w:rFonts w:ascii="Arial" w:eastAsia="Times New Roman" w:hAnsi="Arial" w:cs="Arial"/>
          <w:color w:val="000000"/>
          <w:lang w:eastAsia="es-CO"/>
        </w:rPr>
        <w:t xml:space="preserve"> ).</w:t>
      </w:r>
    </w:p>
    <w:p w14:paraId="2059A647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A4CA558" w14:textId="77777777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Que ha  trascurrido el término de quince (15) días hábiles, contados a partir de la fecha de notificación del mandamiento de pago, sin que a la fecha el deudor haya presentado las excepciones contempladas en el artículo 830 del E.T., ni cancelado el total de la obligación.</w:t>
      </w:r>
    </w:p>
    <w:p w14:paraId="596FF99C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C7AAF1" w14:textId="719F4F02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lastRenderedPageBreak/>
        <w:t>Que el proceso de cobro coactivo No.</w:t>
      </w:r>
      <w:r w:rsidR="00F61E4F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F61E4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61E4F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="00F61E4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61E4F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61E4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cursa de conformidad con los trámites constitucionales, legales y procedimentales y no existen irregularidades procesales que se deban resolver, por lo </w:t>
      </w:r>
      <w:proofErr w:type="gramStart"/>
      <w:r w:rsidRPr="000D337E">
        <w:rPr>
          <w:rFonts w:ascii="Arial" w:eastAsia="Times New Roman" w:hAnsi="Arial" w:cs="Arial"/>
          <w:color w:val="000000"/>
          <w:lang w:eastAsia="es-CO"/>
        </w:rPr>
        <w:t>tanto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 es procedente ordenar continuar con la ejecución de conformidad con lo establecido en el artículo 836-1 del E.T.</w:t>
      </w:r>
    </w:p>
    <w:p w14:paraId="01F5AE28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926D666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>Por lo anteriormente expuesto, el  Abogado(a)  Ejecutor(a) de la Dirección Ejecutiva de Administración Judicial o Seccional si es el caso.</w:t>
      </w:r>
    </w:p>
    <w:p w14:paraId="71FBE4CA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7851324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73C2C5C" w14:textId="77777777" w:rsidR="00DB5A97" w:rsidRPr="000D337E" w:rsidRDefault="00DB5A97" w:rsidP="00DB5A97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5A7EAEEB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90963FB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84D82A2" w14:textId="3678DB9F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proofErr w:type="gramStart"/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PRIMERO</w:t>
      </w:r>
      <w:r w:rsidRPr="000D337E">
        <w:rPr>
          <w:rFonts w:ascii="Arial" w:eastAsia="Times New Roman" w:hAnsi="Arial" w:cs="Arial"/>
          <w:color w:val="000000"/>
          <w:lang w:eastAsia="es-CO"/>
        </w:rPr>
        <w:t>.-</w:t>
      </w:r>
      <w:proofErr w:type="gramEnd"/>
      <w:r w:rsidRPr="000D337E">
        <w:rPr>
          <w:rFonts w:ascii="Arial" w:eastAsia="Times New Roman" w:hAnsi="Arial" w:cs="Arial"/>
          <w:color w:val="000000"/>
          <w:lang w:eastAsia="es-CO"/>
        </w:rPr>
        <w:t xml:space="preserve">  Ordenar seguir adelante con la ejecución contra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ElSenor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ElSenor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61E4F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, identificada con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 xml:space="preserve"> No. 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54389E"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0D337E">
        <w:rPr>
          <w:rFonts w:ascii="Arial" w:eastAsia="Times New Roman" w:hAnsi="Arial" w:cs="Arial"/>
          <w:color w:val="000000"/>
          <w:lang w:eastAsia="es-CO"/>
        </w:rPr>
        <w:t>, por las razones expuestas en la parte motivada del presente acto.</w:t>
      </w:r>
    </w:p>
    <w:p w14:paraId="20992A4A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F81D85" w14:textId="77777777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ARTÍCULO SEGUNDO</w:t>
      </w:r>
      <w:r w:rsidRPr="000D337E">
        <w:rPr>
          <w:rFonts w:ascii="Arial" w:eastAsia="Times New Roman" w:hAnsi="Arial" w:cs="Arial"/>
          <w:color w:val="000000"/>
          <w:lang w:eastAsia="es-CO"/>
        </w:rPr>
        <w:t>.-  Ordena evaluar y rematar los bienes embargados y secuestrados a la fecha o los que se llegaren a embargar.</w:t>
      </w:r>
    </w:p>
    <w:p w14:paraId="7F913979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156E613" w14:textId="77777777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ARTÍCULO TERCERO</w:t>
      </w:r>
      <w:r w:rsidRPr="000D337E">
        <w:rPr>
          <w:rFonts w:ascii="Arial" w:eastAsia="Times New Roman" w:hAnsi="Arial" w:cs="Arial"/>
          <w:color w:val="000000"/>
          <w:lang w:eastAsia="es-CO"/>
        </w:rPr>
        <w:t>.-   Practicar la liquidación del crédito y condenar en gastos al sancionado.</w:t>
      </w:r>
    </w:p>
    <w:p w14:paraId="7DC517FA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D35D10E" w14:textId="77777777" w:rsidR="00DB5A97" w:rsidRPr="000D337E" w:rsidRDefault="00DB5A97" w:rsidP="00F61E4F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ARTÍCULO CUARTO</w:t>
      </w:r>
      <w:r w:rsidRPr="000D337E">
        <w:rPr>
          <w:rFonts w:ascii="Arial" w:eastAsia="Times New Roman" w:hAnsi="Arial" w:cs="Arial"/>
          <w:color w:val="000000"/>
          <w:lang w:eastAsia="es-CO"/>
        </w:rPr>
        <w:t>.- Notificar la presente resolución al ejecutado personalmente previa citación para que comparezca dentro de los diez (10) siguientes al recibo de la misma, una vez vencido el término, se procederá a efectuar la notificación por correo conforme  a lo establecido en el artículo 826, 566-1 y 569 del E.T.</w:t>
      </w:r>
    </w:p>
    <w:p w14:paraId="64A1AF12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9C62D17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ARTÍCULO QUINTO</w:t>
      </w:r>
      <w:r w:rsidRPr="000D337E">
        <w:rPr>
          <w:rFonts w:ascii="Arial" w:eastAsia="Times New Roman" w:hAnsi="Arial" w:cs="Arial"/>
          <w:color w:val="000000"/>
          <w:lang w:eastAsia="es-CO"/>
        </w:rPr>
        <w:t>.- Contra la presente resolución no procede recurso alguno.</w:t>
      </w:r>
    </w:p>
    <w:p w14:paraId="32BCA63F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427F07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>ARTÍCULO SEXTO</w:t>
      </w:r>
      <w:r w:rsidRPr="000D337E">
        <w:rPr>
          <w:rFonts w:ascii="Arial" w:eastAsia="Times New Roman" w:hAnsi="Arial" w:cs="Arial"/>
          <w:color w:val="000000"/>
          <w:lang w:eastAsia="es-CO"/>
        </w:rPr>
        <w:t>.- Ingresar el registro en el aplicativo de Cobro Coactivo – GCC.</w:t>
      </w:r>
    </w:p>
    <w:p w14:paraId="340FF59A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34DE86A" w14:textId="77777777" w:rsidR="00DB5A97" w:rsidRPr="000D337E" w:rsidRDefault="00DB5A97" w:rsidP="00DB5A97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t>NOTIFÍQUESE Y CÚMPLASE</w:t>
      </w:r>
    </w:p>
    <w:p w14:paraId="3EDA11AF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EE544FC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C944C4A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03F9D6E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3876A0A" w14:textId="77777777" w:rsidR="00DB5A97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CFBDCD3" w14:textId="77777777" w:rsidR="002D41B4" w:rsidRDefault="002D41B4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553404D" w14:textId="4D89882D" w:rsidR="002D41B4" w:rsidRDefault="0054389E" w:rsidP="002D41B4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 w:rsidR="002D41B4"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 Image:AbogadoFirma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F428A4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 w:rsidR="002D41B4">
        <w:rPr>
          <w:rFonts w:ascii="Arial" w:hAnsi="Arial" w:cs="Arial"/>
          <w:b/>
          <w:bCs/>
          <w:noProof/>
          <w:color w:val="000000"/>
          <w:sz w:val="22"/>
          <w:szCs w:val="22"/>
        </w:rPr>
        <w:t>Image:AbogadoFirma</w:t>
      </w:r>
      <w:r w:rsidR="00F428A4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</w:p>
    <w:p w14:paraId="55D6A5E9" w14:textId="76603BBE" w:rsidR="00DB5A97" w:rsidRPr="000D337E" w:rsidRDefault="0054389E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F428A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DB5A97" w:rsidRPr="000D337E">
        <w:rPr>
          <w:rFonts w:ascii="Arial" w:eastAsia="Times New Roman" w:hAnsi="Arial" w:cs="Arial"/>
          <w:color w:val="000000"/>
          <w:lang w:eastAsia="es-CO"/>
        </w:rPr>
        <w:br/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5406A" w:rsidRPr="000D337E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0D337E" w:rsidRPr="000D337E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F428A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0D337E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6A7B09D" w14:textId="77777777" w:rsidR="00DB5A97" w:rsidRPr="000D337E" w:rsidRDefault="00DB5A97" w:rsidP="00DB5A97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2F5021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421B457" w14:textId="77777777" w:rsidR="00DB5A97" w:rsidRPr="000D337E" w:rsidRDefault="00DB5A97" w:rsidP="00DB5A97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337E">
        <w:rPr>
          <w:rFonts w:ascii="Arial" w:eastAsia="Times New Roman" w:hAnsi="Arial" w:cs="Arial"/>
          <w:color w:val="000000"/>
          <w:lang w:eastAsia="es-CO"/>
        </w:rPr>
        <w:t xml:space="preserve">Original firmado por </w:t>
      </w:r>
      <w:proofErr w:type="spellStart"/>
      <w:r w:rsidRPr="000D337E">
        <w:rPr>
          <w:rFonts w:ascii="Arial" w:eastAsia="Times New Roman" w:hAnsi="Arial" w:cs="Arial"/>
          <w:color w:val="000000"/>
          <w:lang w:eastAsia="es-CO"/>
        </w:rPr>
        <w:t>le</w:t>
      </w:r>
      <w:proofErr w:type="spellEnd"/>
      <w:r w:rsidRPr="000D337E">
        <w:rPr>
          <w:rFonts w:ascii="Arial" w:eastAsia="Times New Roman" w:hAnsi="Arial" w:cs="Arial"/>
          <w:color w:val="000000"/>
          <w:lang w:eastAsia="es-CO"/>
        </w:rPr>
        <w:t xml:space="preserve"> Abogado Ejecutor que profiere y suscribe el presente acto que se encuentra dentro del expediente.</w:t>
      </w:r>
    </w:p>
    <w:p w14:paraId="2C1049D8" w14:textId="56E57E5B" w:rsidR="00F61E4F" w:rsidRPr="00A112EA" w:rsidRDefault="00F61E4F" w:rsidP="00F61E4F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428A4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428A4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F428A4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428A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F428A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F428A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07EDADF4" w14:textId="77777777" w:rsidR="00000000" w:rsidRPr="000D337E" w:rsidRDefault="00000000">
      <w:pPr>
        <w:rPr>
          <w:rFonts w:ascii="Arial" w:hAnsi="Arial" w:cs="Arial"/>
        </w:rPr>
      </w:pPr>
    </w:p>
    <w:sectPr w:rsidR="003325A4" w:rsidRPr="000D337E" w:rsidSect="00B81F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5AEC2" w14:textId="77777777" w:rsidR="00B81F8B" w:rsidRDefault="00B81F8B" w:rsidP="00836A7F">
      <w:pPr>
        <w:spacing w:after="0" w:line="240" w:lineRule="auto"/>
      </w:pPr>
      <w:r>
        <w:separator/>
      </w:r>
    </w:p>
  </w:endnote>
  <w:endnote w:type="continuationSeparator" w:id="0">
    <w:p w14:paraId="4FBD1F64" w14:textId="77777777" w:rsidR="00B81F8B" w:rsidRDefault="00B81F8B" w:rsidP="0083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A7C8" w14:textId="77777777" w:rsidR="00836A7F" w:rsidRDefault="00836A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36A7F" w14:paraId="18F29139" w14:textId="77777777" w:rsidTr="00A137AA">
      <w:trPr>
        <w:trHeight w:hRule="exact" w:val="960"/>
      </w:trPr>
      <w:tc>
        <w:tcPr>
          <w:tcW w:w="8220" w:type="dxa"/>
        </w:tcPr>
        <w:p w14:paraId="1AF5FC58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9DE871F" w14:textId="77777777" w:rsidR="00836A7F" w:rsidRDefault="00836A7F" w:rsidP="00836A7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54BD94DA" wp14:editId="080452DB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36A7F" w:rsidRPr="008143CD" w14:paraId="73BF78E6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2CB9ECD5" w14:textId="12507D65" w:rsidR="00836A7F" w:rsidRPr="008143CD" w:rsidRDefault="0054389E" w:rsidP="00836A7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836A7F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F428A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0D337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F428A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38E0160" w14:textId="77777777" w:rsidR="00836A7F" w:rsidRDefault="00836A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036F" w14:textId="77777777" w:rsidR="00836A7F" w:rsidRDefault="00836A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03BA" w14:textId="77777777" w:rsidR="00B81F8B" w:rsidRDefault="00B81F8B" w:rsidP="00836A7F">
      <w:pPr>
        <w:spacing w:after="0" w:line="240" w:lineRule="auto"/>
      </w:pPr>
      <w:r>
        <w:separator/>
      </w:r>
    </w:p>
  </w:footnote>
  <w:footnote w:type="continuationSeparator" w:id="0">
    <w:p w14:paraId="5F906236" w14:textId="77777777" w:rsidR="00B81F8B" w:rsidRDefault="00B81F8B" w:rsidP="00836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A6FB" w14:textId="77777777" w:rsidR="00836A7F" w:rsidRDefault="00836A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36A7F" w14:paraId="0FF2E79B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494D3B7" w14:textId="77777777" w:rsidR="00836A7F" w:rsidRDefault="00836A7F" w:rsidP="00836A7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DC76563" wp14:editId="158970E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1C8AEDC6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8D073B0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</w:tr>
    <w:tr w:rsidR="00836A7F" w14:paraId="5C503620" w14:textId="77777777" w:rsidTr="00A137AA">
      <w:trPr>
        <w:trHeight w:hRule="exact" w:val="285"/>
      </w:trPr>
      <w:tc>
        <w:tcPr>
          <w:tcW w:w="3975" w:type="dxa"/>
          <w:vMerge/>
        </w:tcPr>
        <w:p w14:paraId="74ABCF6A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E4118DB" w14:textId="77777777" w:rsidR="00836A7F" w:rsidRDefault="00836A7F" w:rsidP="00836A7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263736F" w14:textId="0F438283" w:rsidR="00836A7F" w:rsidRDefault="0054389E" w:rsidP="00836A7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836A7F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428A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0D337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428A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C394A70" w14:textId="77777777" w:rsidR="00836A7F" w:rsidRDefault="00836A7F">
    <w:pPr>
      <w:pStyle w:val="Encabezado"/>
    </w:pPr>
  </w:p>
  <w:p w14:paraId="0CE951E1" w14:textId="77777777" w:rsidR="00836A7F" w:rsidRDefault="00836A7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29B0E" w14:textId="77777777" w:rsidR="00836A7F" w:rsidRDefault="00836A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A97"/>
    <w:rsid w:val="000D337E"/>
    <w:rsid w:val="000E436C"/>
    <w:rsid w:val="002C6ED1"/>
    <w:rsid w:val="002D41B4"/>
    <w:rsid w:val="0035406A"/>
    <w:rsid w:val="0054389E"/>
    <w:rsid w:val="006A7317"/>
    <w:rsid w:val="00836A7F"/>
    <w:rsid w:val="00B81F8B"/>
    <w:rsid w:val="00C405B5"/>
    <w:rsid w:val="00DB5A97"/>
    <w:rsid w:val="00E544F0"/>
    <w:rsid w:val="00F428A4"/>
    <w:rsid w:val="00F61E4F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99E"/>
  <w15:docId w15:val="{E0F2E647-FB29-4ED6-A55D-69B17D4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B5A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36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A7F"/>
  </w:style>
  <w:style w:type="paragraph" w:styleId="Piedepgina">
    <w:name w:val="footer"/>
    <w:basedOn w:val="Normal"/>
    <w:link w:val="PiedepginaCar"/>
    <w:uiPriority w:val="99"/>
    <w:unhideWhenUsed/>
    <w:rsid w:val="00836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A7F"/>
  </w:style>
  <w:style w:type="paragraph" w:styleId="Textodeglobo">
    <w:name w:val="Balloon Text"/>
    <w:basedOn w:val="Normal"/>
    <w:link w:val="TextodegloboCar"/>
    <w:uiPriority w:val="99"/>
    <w:semiHidden/>
    <w:unhideWhenUsed/>
    <w:rsid w:val="00F6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10</cp:revision>
  <dcterms:created xsi:type="dcterms:W3CDTF">2018-12-10T13:42:00Z</dcterms:created>
  <dcterms:modified xsi:type="dcterms:W3CDTF">2024-03-15T15:31:00Z</dcterms:modified>
</cp:coreProperties>
</file>