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2C13" w14:textId="4263304E" w:rsidR="002915B6" w:rsidRDefault="002915B6" w:rsidP="002915B6">
      <w:pPr>
        <w:pStyle w:val="NormalWeb"/>
        <w:spacing w:before="0" w:beforeAutospacing="0" w:after="0" w:afterAutospacing="0"/>
        <w:ind w:left="142" w:right="-234"/>
        <w:rPr>
          <w:rStyle w:val="Textoennegrita"/>
          <w:rFonts w:ascii="Arial" w:hAnsi="Arial" w:cs="Arial"/>
          <w:color w:val="000000"/>
        </w:rPr>
      </w:pPr>
      <w:r w:rsidRPr="001061A7">
        <w:rPr>
          <w:rFonts w:ascii="Arial" w:hAnsi="Arial" w:cs="Arial"/>
          <w:color w:val="000000"/>
        </w:rPr>
        <w:fldChar w:fldCharType="begin"/>
      </w:r>
      <w:r w:rsidRPr="001061A7">
        <w:rPr>
          <w:rFonts w:ascii="Arial" w:hAnsi="Arial" w:cs="Arial"/>
          <w:color w:val="000000"/>
        </w:rPr>
        <w:instrText xml:space="preserve"> MERGEFIELD Ciudad </w:instrText>
      </w:r>
      <w:r w:rsidRPr="001061A7">
        <w:rPr>
          <w:rFonts w:ascii="Arial" w:hAnsi="Arial" w:cs="Arial"/>
          <w:color w:val="000000"/>
        </w:rPr>
        <w:fldChar w:fldCharType="separate"/>
      </w:r>
      <w:r w:rsidR="00F320B2">
        <w:rPr>
          <w:rFonts w:ascii="Arial" w:hAnsi="Arial" w:cs="Arial"/>
          <w:noProof/>
          <w:color w:val="000000"/>
        </w:rPr>
        <w:t>${</w:t>
      </w:r>
      <w:r w:rsidRPr="001061A7">
        <w:rPr>
          <w:rFonts w:ascii="Arial" w:hAnsi="Arial" w:cs="Arial"/>
          <w:noProof/>
          <w:color w:val="000000"/>
        </w:rPr>
        <w:t>Ciudad</w:t>
      </w:r>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F320B2">
        <w:rPr>
          <w:rFonts w:ascii="Arial" w:hAnsi="Arial" w:cs="Arial"/>
          <w:noProof/>
          <w:color w:val="000000"/>
        </w:rPr>
        <w:t>${</w:t>
      </w:r>
      <w:r>
        <w:rPr>
          <w:rFonts w:ascii="Arial" w:hAnsi="Arial" w:cs="Arial"/>
          <w:noProof/>
          <w:color w:val="000000"/>
        </w:rPr>
        <w:t>fecha</w:t>
      </w:r>
      <w:r w:rsidR="00F320B2">
        <w:rPr>
          <w:rFonts w:ascii="Arial" w:hAnsi="Arial" w:cs="Arial"/>
          <w:noProof/>
          <w:color w:val="000000"/>
        </w:rPr>
        <w:t>}</w:t>
      </w:r>
      <w:r>
        <w:rPr>
          <w:rFonts w:ascii="Arial" w:hAnsi="Arial" w:cs="Arial"/>
          <w:color w:val="000000"/>
        </w:rPr>
        <w:fldChar w:fldCharType="end"/>
      </w:r>
      <w:r w:rsidRPr="001061A7">
        <w:rPr>
          <w:rFonts w:ascii="Arial" w:hAnsi="Arial" w:cs="Arial"/>
          <w:color w:val="000000"/>
        </w:rPr>
        <w:t> </w:t>
      </w:r>
    </w:p>
    <w:p w14:paraId="152FCCEE" w14:textId="77777777" w:rsidR="002915B6" w:rsidRDefault="002915B6" w:rsidP="002915B6">
      <w:pPr>
        <w:pStyle w:val="NormalWeb"/>
        <w:spacing w:before="0" w:beforeAutospacing="0" w:after="0" w:afterAutospacing="0"/>
        <w:ind w:left="142" w:right="-234"/>
        <w:jc w:val="center"/>
        <w:rPr>
          <w:rStyle w:val="Textoennegrita"/>
          <w:rFonts w:ascii="Arial" w:hAnsi="Arial" w:cs="Arial"/>
          <w:color w:val="000000"/>
        </w:rPr>
      </w:pPr>
    </w:p>
    <w:p w14:paraId="65D590B7" w14:textId="6CCE28E6" w:rsidR="002915B6" w:rsidRPr="001061A7" w:rsidRDefault="002915B6" w:rsidP="002915B6">
      <w:pPr>
        <w:pStyle w:val="NormalWeb"/>
        <w:spacing w:before="0" w:beforeAutospacing="0" w:after="0" w:afterAutospacing="0"/>
        <w:ind w:left="142" w:right="-234"/>
        <w:jc w:val="center"/>
        <w:rPr>
          <w:rStyle w:val="Textoennegrita"/>
          <w:rFonts w:ascii="Arial" w:hAnsi="Arial" w:cs="Arial"/>
          <w:color w:val="000000"/>
        </w:rPr>
      </w:pPr>
      <w:r w:rsidRPr="001061A7">
        <w:rPr>
          <w:rStyle w:val="Textoennegrita"/>
          <w:rFonts w:ascii="Arial" w:hAnsi="Arial" w:cs="Arial"/>
          <w:color w:val="000000"/>
        </w:rPr>
        <w:t xml:space="preserve">RESOLUCIÓN No. </w:t>
      </w:r>
      <w:r w:rsidRPr="001061A7">
        <w:rPr>
          <w:rStyle w:val="Textoennegrita"/>
          <w:rFonts w:ascii="Arial" w:hAnsi="Arial" w:cs="Arial"/>
          <w:color w:val="000000"/>
        </w:rPr>
        <w:fldChar w:fldCharType="begin"/>
      </w:r>
      <w:r w:rsidRPr="001061A7">
        <w:rPr>
          <w:rStyle w:val="Textoennegrita"/>
          <w:rFonts w:ascii="Arial" w:hAnsi="Arial" w:cs="Arial"/>
          <w:color w:val="000000"/>
        </w:rPr>
        <w:instrText xml:space="preserve"> MERGEFIELD  Sigobius </w:instrText>
      </w:r>
      <w:r w:rsidRPr="001061A7">
        <w:rPr>
          <w:rStyle w:val="Textoennegrita"/>
          <w:rFonts w:ascii="Arial" w:hAnsi="Arial" w:cs="Arial"/>
          <w:color w:val="000000"/>
        </w:rPr>
        <w:fldChar w:fldCharType="separate"/>
      </w:r>
      <w:r w:rsidR="00F320B2">
        <w:rPr>
          <w:rStyle w:val="Textoennegrita"/>
          <w:rFonts w:ascii="Arial" w:hAnsi="Arial" w:cs="Arial"/>
          <w:noProof/>
          <w:color w:val="000000"/>
        </w:rPr>
        <w:t>${</w:t>
      </w:r>
      <w:r w:rsidRPr="001061A7">
        <w:rPr>
          <w:rStyle w:val="Textoennegrita"/>
          <w:rFonts w:ascii="Arial" w:hAnsi="Arial" w:cs="Arial"/>
          <w:noProof/>
          <w:color w:val="000000"/>
        </w:rPr>
        <w:t>Sigobius</w:t>
      </w:r>
      <w:r w:rsidR="00F320B2">
        <w:rPr>
          <w:rStyle w:val="Textoennegrita"/>
          <w:rFonts w:ascii="Arial" w:hAnsi="Arial" w:cs="Arial"/>
          <w:noProof/>
          <w:color w:val="000000"/>
        </w:rPr>
        <w:t>}</w:t>
      </w:r>
      <w:r w:rsidRPr="001061A7">
        <w:rPr>
          <w:rStyle w:val="Textoennegrita"/>
          <w:rFonts w:ascii="Arial" w:hAnsi="Arial" w:cs="Arial"/>
          <w:color w:val="000000"/>
        </w:rPr>
        <w:fldChar w:fldCharType="end"/>
      </w:r>
      <w:r w:rsidRPr="001061A7">
        <w:rPr>
          <w:rStyle w:val="Textoennegrita"/>
          <w:rFonts w:ascii="Arial" w:hAnsi="Arial" w:cs="Arial"/>
          <w:color w:val="000000"/>
        </w:rPr>
        <w:t xml:space="preserve"> </w:t>
      </w:r>
    </w:p>
    <w:p w14:paraId="4D1D968B" w14:textId="77777777" w:rsidR="002915B6" w:rsidRPr="001061A7" w:rsidRDefault="002915B6" w:rsidP="002915B6">
      <w:pPr>
        <w:pStyle w:val="NormalWeb"/>
        <w:spacing w:before="0" w:beforeAutospacing="0" w:after="0" w:afterAutospacing="0"/>
        <w:ind w:left="142" w:right="-234"/>
        <w:jc w:val="center"/>
        <w:rPr>
          <w:rFonts w:ascii="Arial" w:hAnsi="Arial" w:cs="Arial"/>
          <w:color w:val="000000"/>
        </w:rPr>
      </w:pPr>
    </w:p>
    <w:p w14:paraId="03253914" w14:textId="77777777" w:rsidR="002915B6" w:rsidRPr="001061A7" w:rsidRDefault="002915B6" w:rsidP="002915B6">
      <w:pPr>
        <w:pStyle w:val="NormalWeb"/>
        <w:spacing w:before="0" w:beforeAutospacing="0" w:after="240" w:afterAutospacing="0"/>
        <w:ind w:left="142" w:right="-234"/>
        <w:jc w:val="center"/>
        <w:rPr>
          <w:rFonts w:ascii="Arial" w:hAnsi="Arial" w:cs="Arial"/>
          <w:color w:val="000000"/>
        </w:rPr>
      </w:pPr>
      <w:r w:rsidRPr="001061A7">
        <w:rPr>
          <w:rFonts w:ascii="Arial" w:hAnsi="Arial" w:cs="Arial"/>
          <w:color w:val="000000"/>
          <w:lang w:val="es-ES"/>
        </w:rPr>
        <w:t>“Por medio de la cual se </w:t>
      </w:r>
      <w:r w:rsidRPr="001061A7">
        <w:rPr>
          <w:rFonts w:ascii="Arial" w:hAnsi="Arial" w:cs="Arial"/>
          <w:color w:val="000000"/>
        </w:rPr>
        <w:t>revoca el mandamiento de pago</w:t>
      </w:r>
      <w:r w:rsidRPr="001061A7">
        <w:rPr>
          <w:rFonts w:ascii="Arial" w:hAnsi="Arial" w:cs="Arial"/>
          <w:color w:val="000000"/>
          <w:lang w:val="es-ES"/>
        </w:rPr>
        <w:t>”</w:t>
      </w:r>
    </w:p>
    <w:p w14:paraId="460B5AEE" w14:textId="5B5EFFB5" w:rsidR="002915B6" w:rsidRPr="001061A7" w:rsidRDefault="002915B6" w:rsidP="002915B6">
      <w:pPr>
        <w:pStyle w:val="NormalWeb"/>
        <w:spacing w:before="0" w:beforeAutospacing="0" w:after="0" w:afterAutospacing="0"/>
        <w:ind w:left="142" w:right="-234"/>
        <w:jc w:val="center"/>
        <w:rPr>
          <w:rFonts w:ascii="Arial" w:hAnsi="Arial" w:cs="Arial"/>
        </w:rPr>
      </w:pPr>
      <w:proofErr w:type="spellStart"/>
      <w:r w:rsidRPr="001061A7">
        <w:rPr>
          <w:rFonts w:ascii="Arial" w:hAnsi="Arial" w:cs="Arial"/>
        </w:rPr>
        <w:t>Exp</w:t>
      </w:r>
      <w:proofErr w:type="spellEnd"/>
      <w:r w:rsidRPr="001061A7">
        <w:rPr>
          <w:rFonts w:ascii="Arial" w:hAnsi="Arial" w:cs="Arial"/>
        </w:rPr>
        <w:t xml:space="preserve">. No. </w:t>
      </w:r>
      <w:r w:rsidRPr="001061A7">
        <w:rPr>
          <w:rFonts w:ascii="Arial" w:hAnsi="Arial" w:cs="Arial"/>
        </w:rPr>
        <w:fldChar w:fldCharType="begin"/>
      </w:r>
      <w:r w:rsidRPr="001061A7">
        <w:rPr>
          <w:rFonts w:ascii="Arial" w:hAnsi="Arial" w:cs="Arial"/>
        </w:rPr>
        <w:instrText xml:space="preserve"> MERGEFIELD  Numero </w:instrText>
      </w:r>
      <w:r w:rsidRPr="001061A7">
        <w:rPr>
          <w:rFonts w:ascii="Arial" w:hAnsi="Arial" w:cs="Arial"/>
        </w:rPr>
        <w:fldChar w:fldCharType="separate"/>
      </w:r>
      <w:r w:rsidR="00F320B2">
        <w:rPr>
          <w:rFonts w:ascii="Arial" w:hAnsi="Arial" w:cs="Arial"/>
          <w:noProof/>
        </w:rPr>
        <w:t>${</w:t>
      </w:r>
      <w:r w:rsidRPr="001061A7">
        <w:rPr>
          <w:rFonts w:ascii="Arial" w:hAnsi="Arial" w:cs="Arial"/>
          <w:noProof/>
        </w:rPr>
        <w:t>Numero</w:t>
      </w:r>
      <w:r w:rsidR="00F320B2">
        <w:rPr>
          <w:rFonts w:ascii="Arial" w:hAnsi="Arial" w:cs="Arial"/>
          <w:noProof/>
        </w:rPr>
        <w:t>}</w:t>
      </w:r>
      <w:r w:rsidRPr="001061A7">
        <w:rPr>
          <w:rFonts w:ascii="Arial" w:hAnsi="Arial" w:cs="Arial"/>
        </w:rPr>
        <w:fldChar w:fldCharType="end"/>
      </w:r>
      <w:r w:rsidRPr="001061A7">
        <w:rPr>
          <w:rFonts w:ascii="Arial" w:hAnsi="Arial" w:cs="Arial"/>
        </w:rPr>
        <w:t>.</w:t>
      </w:r>
    </w:p>
    <w:p w14:paraId="3CAC2BD0" w14:textId="77777777" w:rsidR="002915B6" w:rsidRPr="001061A7" w:rsidRDefault="002915B6" w:rsidP="002915B6">
      <w:pPr>
        <w:pStyle w:val="NormalWeb"/>
        <w:spacing w:before="0" w:beforeAutospacing="0" w:after="0" w:afterAutospacing="0"/>
        <w:ind w:left="142" w:right="-234"/>
        <w:jc w:val="both"/>
        <w:rPr>
          <w:rFonts w:ascii="Arial" w:hAnsi="Arial" w:cs="Arial"/>
        </w:rPr>
      </w:pPr>
    </w:p>
    <w:p w14:paraId="17E7FFBA" w14:textId="0D4C4D49" w:rsidR="00C622CA" w:rsidRPr="009329B5" w:rsidRDefault="00C622CA" w:rsidP="00C622CA">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F320B2">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F320B2">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50F675AB" w14:textId="77777777" w:rsidR="002915B6" w:rsidRPr="001061A7" w:rsidRDefault="002915B6" w:rsidP="002915B6">
      <w:pPr>
        <w:pStyle w:val="NormalWeb"/>
        <w:spacing w:before="0" w:beforeAutospacing="0" w:after="0" w:afterAutospacing="0"/>
        <w:ind w:left="142" w:right="-234"/>
        <w:jc w:val="both"/>
        <w:rPr>
          <w:rFonts w:ascii="Arial" w:hAnsi="Arial" w:cs="Arial"/>
          <w:color w:val="000000"/>
        </w:rPr>
      </w:pPr>
    </w:p>
    <w:p w14:paraId="1A0D0C7F" w14:textId="77777777" w:rsidR="002915B6" w:rsidRPr="001061A7" w:rsidRDefault="002915B6" w:rsidP="002915B6">
      <w:pPr>
        <w:pStyle w:val="NormalWeb"/>
        <w:spacing w:before="0" w:beforeAutospacing="0" w:after="0" w:afterAutospacing="0"/>
        <w:ind w:left="142" w:right="-234"/>
        <w:jc w:val="center"/>
        <w:rPr>
          <w:rStyle w:val="Textoennegrita"/>
          <w:rFonts w:ascii="Arial" w:hAnsi="Arial" w:cs="Arial"/>
          <w:color w:val="000000"/>
          <w:lang w:val="es-ES"/>
        </w:rPr>
      </w:pPr>
      <w:r w:rsidRPr="001061A7">
        <w:rPr>
          <w:rStyle w:val="Textoennegrita"/>
          <w:rFonts w:ascii="Arial" w:hAnsi="Arial" w:cs="Arial"/>
          <w:color w:val="000000"/>
          <w:lang w:val="es-ES"/>
        </w:rPr>
        <w:t>CONSIDERANDO</w:t>
      </w:r>
    </w:p>
    <w:p w14:paraId="01A522C8" w14:textId="77777777" w:rsidR="002915B6" w:rsidRPr="001061A7" w:rsidRDefault="002915B6" w:rsidP="002915B6">
      <w:pPr>
        <w:pStyle w:val="NormalWeb"/>
        <w:spacing w:before="0" w:beforeAutospacing="0" w:after="0" w:afterAutospacing="0"/>
        <w:ind w:left="142" w:right="-234"/>
        <w:jc w:val="center"/>
        <w:rPr>
          <w:rFonts w:ascii="Arial" w:hAnsi="Arial" w:cs="Arial"/>
          <w:color w:val="000000"/>
        </w:rPr>
      </w:pPr>
    </w:p>
    <w:p w14:paraId="37340070" w14:textId="504B9D48"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r w:rsidRPr="001061A7">
        <w:rPr>
          <w:rFonts w:ascii="Arial" w:hAnsi="Arial" w:cs="Arial"/>
          <w:color w:val="000000"/>
        </w:rPr>
        <w:t>Que la División de Fondos Especiales y Cobro Coactivo recibió copia de la providencia emitida por el </w:t>
      </w:r>
      <w:r w:rsidRPr="001061A7">
        <w:rPr>
          <w:rFonts w:ascii="Arial" w:hAnsi="Arial" w:cs="Arial"/>
          <w:color w:val="000000"/>
        </w:rPr>
        <w:fldChar w:fldCharType="begin"/>
      </w:r>
      <w:r w:rsidRPr="001061A7">
        <w:rPr>
          <w:rFonts w:ascii="Arial" w:hAnsi="Arial" w:cs="Arial"/>
          <w:color w:val="000000"/>
        </w:rPr>
        <w:instrText xml:space="preserve"> MERGEFIELD  Despacho </w:instrText>
      </w:r>
      <w:r w:rsidRPr="001061A7">
        <w:rPr>
          <w:rFonts w:ascii="Arial" w:hAnsi="Arial" w:cs="Arial"/>
          <w:color w:val="000000"/>
        </w:rPr>
        <w:fldChar w:fldCharType="separate"/>
      </w:r>
      <w:r w:rsidR="00F320B2">
        <w:rPr>
          <w:rFonts w:ascii="Arial" w:hAnsi="Arial" w:cs="Arial"/>
          <w:noProof/>
          <w:color w:val="000000"/>
        </w:rPr>
        <w:t>${</w:t>
      </w:r>
      <w:r w:rsidRPr="001061A7">
        <w:rPr>
          <w:rFonts w:ascii="Arial" w:hAnsi="Arial" w:cs="Arial"/>
          <w:noProof/>
          <w:color w:val="000000"/>
        </w:rPr>
        <w:t>Despacho</w:t>
      </w:r>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con ejecutoria </w:t>
      </w:r>
      <w:r w:rsidRPr="001061A7">
        <w:rPr>
          <w:rFonts w:ascii="Arial" w:hAnsi="Arial" w:cs="Arial"/>
          <w:color w:val="000000"/>
        </w:rPr>
        <w:fldChar w:fldCharType="begin"/>
      </w:r>
      <w:r w:rsidRPr="001061A7">
        <w:rPr>
          <w:rFonts w:ascii="Arial" w:hAnsi="Arial" w:cs="Arial"/>
          <w:color w:val="000000"/>
        </w:rPr>
        <w:instrText xml:space="preserve"> MERGEFIELD  FechaEjecutoriaLarga </w:instrText>
      </w:r>
      <w:r w:rsidRPr="001061A7">
        <w:rPr>
          <w:rFonts w:ascii="Arial" w:hAnsi="Arial" w:cs="Arial"/>
          <w:color w:val="000000"/>
        </w:rPr>
        <w:fldChar w:fldCharType="separate"/>
      </w:r>
      <w:r w:rsidR="00F320B2">
        <w:rPr>
          <w:rFonts w:ascii="Arial" w:hAnsi="Arial" w:cs="Arial"/>
          <w:noProof/>
          <w:color w:val="000000"/>
        </w:rPr>
        <w:t>${</w:t>
      </w:r>
      <w:proofErr w:type="spellStart"/>
      <w:r w:rsidRPr="001061A7">
        <w:rPr>
          <w:rFonts w:ascii="Arial" w:hAnsi="Arial" w:cs="Arial"/>
          <w:noProof/>
          <w:color w:val="000000"/>
        </w:rPr>
        <w:t>FechaEjecutoriaLarga</w:t>
      </w:r>
      <w:proofErr w:type="spellEnd"/>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en la cual se impone </w:t>
      </w:r>
      <w:r w:rsidRPr="001061A7">
        <w:rPr>
          <w:rFonts w:ascii="Arial" w:hAnsi="Arial" w:cs="Arial"/>
          <w:color w:val="000000"/>
        </w:rPr>
        <w:fldChar w:fldCharType="begin"/>
      </w:r>
      <w:r w:rsidRPr="001061A7">
        <w:rPr>
          <w:rFonts w:ascii="Arial" w:hAnsi="Arial" w:cs="Arial"/>
          <w:color w:val="000000"/>
        </w:rPr>
        <w:instrText xml:space="preserve"> MERGEFIELD alsenor </w:instrText>
      </w:r>
      <w:r w:rsidRPr="001061A7">
        <w:rPr>
          <w:rFonts w:ascii="Arial" w:hAnsi="Arial" w:cs="Arial"/>
          <w:color w:val="000000"/>
        </w:rPr>
        <w:fldChar w:fldCharType="separate"/>
      </w:r>
      <w:r w:rsidR="00F320B2">
        <w:rPr>
          <w:rFonts w:ascii="Arial" w:hAnsi="Arial" w:cs="Arial"/>
          <w:noProof/>
          <w:color w:val="000000"/>
        </w:rPr>
        <w:t>${</w:t>
      </w:r>
      <w:proofErr w:type="spellStart"/>
      <w:r w:rsidRPr="001061A7">
        <w:rPr>
          <w:rFonts w:ascii="Arial" w:hAnsi="Arial" w:cs="Arial"/>
          <w:noProof/>
          <w:color w:val="000000"/>
        </w:rPr>
        <w:t>alsenor</w:t>
      </w:r>
      <w:proofErr w:type="spellEnd"/>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xml:space="preserve">, </w:t>
      </w:r>
      <w:r w:rsidRPr="001061A7">
        <w:rPr>
          <w:rFonts w:ascii="Arial" w:hAnsi="Arial" w:cs="Arial"/>
          <w:color w:val="000000"/>
        </w:rPr>
        <w:fldChar w:fldCharType="begin"/>
      </w:r>
      <w:r w:rsidRPr="001061A7">
        <w:rPr>
          <w:rFonts w:ascii="Arial" w:hAnsi="Arial" w:cs="Arial"/>
          <w:color w:val="000000"/>
        </w:rPr>
        <w:instrText xml:space="preserve"> MERGEFIELD Sancionado </w:instrText>
      </w:r>
      <w:r w:rsidRPr="001061A7">
        <w:rPr>
          <w:rFonts w:ascii="Arial" w:hAnsi="Arial" w:cs="Arial"/>
          <w:color w:val="000000"/>
        </w:rPr>
        <w:fldChar w:fldCharType="separate"/>
      </w:r>
      <w:r w:rsidR="00F320B2">
        <w:rPr>
          <w:rFonts w:ascii="Arial" w:hAnsi="Arial" w:cs="Arial"/>
          <w:noProof/>
          <w:color w:val="000000"/>
        </w:rPr>
        <w:t>${</w:t>
      </w:r>
      <w:r w:rsidRPr="001061A7">
        <w:rPr>
          <w:rFonts w:ascii="Arial" w:hAnsi="Arial" w:cs="Arial"/>
          <w:noProof/>
          <w:color w:val="000000"/>
        </w:rPr>
        <w:t>Sancionado</w:t>
      </w:r>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xml:space="preserve">, identificado(a) con </w:t>
      </w:r>
      <w:r w:rsidRPr="001061A7">
        <w:rPr>
          <w:rFonts w:ascii="Arial" w:hAnsi="Arial" w:cs="Arial"/>
          <w:color w:val="000000"/>
        </w:rPr>
        <w:fldChar w:fldCharType="begin"/>
      </w:r>
      <w:r w:rsidRPr="001061A7">
        <w:rPr>
          <w:rFonts w:ascii="Arial" w:hAnsi="Arial" w:cs="Arial"/>
          <w:color w:val="000000"/>
        </w:rPr>
        <w:instrText xml:space="preserve"> MERGEFIELD TipoDocumento </w:instrText>
      </w:r>
      <w:r w:rsidRPr="001061A7">
        <w:rPr>
          <w:rFonts w:ascii="Arial" w:hAnsi="Arial" w:cs="Arial"/>
          <w:color w:val="000000"/>
        </w:rPr>
        <w:fldChar w:fldCharType="separate"/>
      </w:r>
      <w:r w:rsidR="00F320B2">
        <w:rPr>
          <w:rFonts w:ascii="Arial" w:hAnsi="Arial" w:cs="Arial"/>
          <w:noProof/>
          <w:color w:val="000000"/>
        </w:rPr>
        <w:t>${</w:t>
      </w:r>
      <w:r w:rsidRPr="001061A7">
        <w:rPr>
          <w:rFonts w:ascii="Arial" w:hAnsi="Arial" w:cs="Arial"/>
          <w:noProof/>
          <w:color w:val="000000"/>
        </w:rPr>
        <w:t>TipoDocumento</w:t>
      </w:r>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xml:space="preserve"> No. </w:t>
      </w:r>
      <w:r w:rsidRPr="001061A7">
        <w:rPr>
          <w:rFonts w:ascii="Arial" w:hAnsi="Arial" w:cs="Arial"/>
          <w:color w:val="000000"/>
        </w:rPr>
        <w:fldChar w:fldCharType="begin"/>
      </w:r>
      <w:r w:rsidRPr="001061A7">
        <w:rPr>
          <w:rFonts w:ascii="Arial" w:hAnsi="Arial" w:cs="Arial"/>
          <w:color w:val="000000"/>
        </w:rPr>
        <w:instrText xml:space="preserve"> MERGEFIELD documento </w:instrText>
      </w:r>
      <w:r w:rsidRPr="001061A7">
        <w:rPr>
          <w:rFonts w:ascii="Arial" w:hAnsi="Arial" w:cs="Arial"/>
          <w:color w:val="000000"/>
        </w:rPr>
        <w:fldChar w:fldCharType="separate"/>
      </w:r>
      <w:r w:rsidR="00F320B2">
        <w:rPr>
          <w:rFonts w:ascii="Arial" w:hAnsi="Arial" w:cs="Arial"/>
          <w:noProof/>
          <w:color w:val="000000"/>
        </w:rPr>
        <w:t>${</w:t>
      </w:r>
      <w:r w:rsidRPr="001061A7">
        <w:rPr>
          <w:rFonts w:ascii="Arial" w:hAnsi="Arial" w:cs="Arial"/>
          <w:noProof/>
          <w:color w:val="000000"/>
        </w:rPr>
        <w:t>documento</w:t>
      </w:r>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xml:space="preserve">  una multa de </w:t>
      </w:r>
      <w:r w:rsidR="0083158E">
        <w:rPr>
          <w:rFonts w:ascii="Arial" w:hAnsi="Arial" w:cs="Arial"/>
          <w:color w:val="000000"/>
        </w:rPr>
        <w:fldChar w:fldCharType="begin"/>
      </w:r>
      <w:r w:rsidR="0083158E">
        <w:rPr>
          <w:rFonts w:ascii="Arial" w:hAnsi="Arial" w:cs="Arial"/>
          <w:color w:val="000000"/>
        </w:rPr>
        <w:instrText xml:space="preserve"> MERGEFIELD  ObligacionLetras </w:instrText>
      </w:r>
      <w:r w:rsidR="0083158E">
        <w:rPr>
          <w:rFonts w:ascii="Arial" w:hAnsi="Arial" w:cs="Arial"/>
          <w:color w:val="000000"/>
        </w:rPr>
        <w:fldChar w:fldCharType="separate"/>
      </w:r>
      <w:r w:rsidR="00F320B2">
        <w:rPr>
          <w:rFonts w:ascii="Arial" w:hAnsi="Arial" w:cs="Arial"/>
          <w:noProof/>
          <w:color w:val="000000"/>
        </w:rPr>
        <w:t>${</w:t>
      </w:r>
      <w:r w:rsidR="0083158E">
        <w:rPr>
          <w:rFonts w:ascii="Arial" w:hAnsi="Arial" w:cs="Arial"/>
          <w:noProof/>
          <w:color w:val="000000"/>
        </w:rPr>
        <w:t>ObligacionLetras</w:t>
      </w:r>
      <w:r w:rsidR="00F320B2">
        <w:rPr>
          <w:rFonts w:ascii="Arial" w:hAnsi="Arial" w:cs="Arial"/>
          <w:noProof/>
          <w:color w:val="000000"/>
        </w:rPr>
        <w:t>}</w:t>
      </w:r>
      <w:r w:rsidR="0083158E">
        <w:rPr>
          <w:rFonts w:ascii="Arial" w:hAnsi="Arial" w:cs="Arial"/>
          <w:color w:val="000000"/>
        </w:rPr>
        <w:fldChar w:fldCharType="end"/>
      </w:r>
      <w:r w:rsidRPr="001061A7">
        <w:rPr>
          <w:rFonts w:ascii="Arial" w:hAnsi="Arial" w:cs="Arial"/>
          <w:color w:val="000000"/>
        </w:rPr>
        <w:t>, (</w:t>
      </w:r>
      <w:r w:rsidR="0083158E">
        <w:rPr>
          <w:rFonts w:ascii="Arial" w:hAnsi="Arial" w:cs="Arial"/>
          <w:color w:val="000000"/>
        </w:rPr>
        <w:fldChar w:fldCharType="begin"/>
      </w:r>
      <w:r w:rsidR="0083158E">
        <w:rPr>
          <w:rFonts w:ascii="Arial" w:hAnsi="Arial" w:cs="Arial"/>
          <w:color w:val="000000"/>
        </w:rPr>
        <w:instrText xml:space="preserve"> MERGEFIELD  Obligacion </w:instrText>
      </w:r>
      <w:r w:rsidR="0083158E">
        <w:rPr>
          <w:rFonts w:ascii="Arial" w:hAnsi="Arial" w:cs="Arial"/>
          <w:color w:val="000000"/>
        </w:rPr>
        <w:fldChar w:fldCharType="separate"/>
      </w:r>
      <w:r w:rsidR="00F320B2">
        <w:rPr>
          <w:rFonts w:ascii="Arial" w:hAnsi="Arial" w:cs="Arial"/>
          <w:noProof/>
          <w:color w:val="000000"/>
        </w:rPr>
        <w:t>${</w:t>
      </w:r>
      <w:proofErr w:type="spellStart"/>
      <w:r w:rsidR="0083158E">
        <w:rPr>
          <w:rFonts w:ascii="Arial" w:hAnsi="Arial" w:cs="Arial"/>
          <w:noProof/>
          <w:color w:val="000000"/>
        </w:rPr>
        <w:t>Obligacion</w:t>
      </w:r>
      <w:proofErr w:type="spellEnd"/>
      <w:r w:rsidR="00F320B2">
        <w:rPr>
          <w:rFonts w:ascii="Arial" w:hAnsi="Arial" w:cs="Arial"/>
          <w:noProof/>
          <w:color w:val="000000"/>
        </w:rPr>
        <w:t>}</w:t>
      </w:r>
      <w:r w:rsidR="0083158E">
        <w:rPr>
          <w:rFonts w:ascii="Arial" w:hAnsi="Arial" w:cs="Arial"/>
          <w:color w:val="000000"/>
        </w:rPr>
        <w:fldChar w:fldCharType="end"/>
      </w:r>
      <w:r w:rsidRPr="001061A7">
        <w:rPr>
          <w:rFonts w:ascii="Arial" w:hAnsi="Arial" w:cs="Arial"/>
          <w:color w:val="000000"/>
        </w:rPr>
        <w:t>).</w:t>
      </w:r>
    </w:p>
    <w:p w14:paraId="6101A1DA" w14:textId="79A97D1F"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r w:rsidRPr="001061A7">
        <w:rPr>
          <w:rFonts w:ascii="Arial" w:hAnsi="Arial" w:cs="Arial"/>
          <w:color w:val="000000"/>
          <w:lang w:val="es-ES"/>
        </w:rPr>
        <w:t>Que, la División de Fondos Especiales y Cobro Coactivo abrió el Proceso de Cobro Coactivo No. </w:t>
      </w:r>
      <w:r w:rsidRPr="001061A7">
        <w:rPr>
          <w:rFonts w:ascii="Arial" w:hAnsi="Arial" w:cs="Arial"/>
          <w:color w:val="000000"/>
        </w:rPr>
        <w:fldChar w:fldCharType="begin"/>
      </w:r>
      <w:r w:rsidRPr="001061A7">
        <w:rPr>
          <w:rFonts w:ascii="Arial" w:hAnsi="Arial" w:cs="Arial"/>
          <w:color w:val="000000"/>
        </w:rPr>
        <w:instrText xml:space="preserve"> MERGEFIELD  Numero </w:instrText>
      </w:r>
      <w:r w:rsidRPr="001061A7">
        <w:rPr>
          <w:rFonts w:ascii="Arial" w:hAnsi="Arial" w:cs="Arial"/>
          <w:color w:val="000000"/>
        </w:rPr>
        <w:fldChar w:fldCharType="separate"/>
      </w:r>
      <w:r w:rsidR="00F320B2">
        <w:rPr>
          <w:rFonts w:ascii="Arial" w:hAnsi="Arial" w:cs="Arial"/>
          <w:noProof/>
          <w:color w:val="000000"/>
        </w:rPr>
        <w:t>${</w:t>
      </w:r>
      <w:r w:rsidRPr="001061A7">
        <w:rPr>
          <w:rFonts w:ascii="Arial" w:hAnsi="Arial" w:cs="Arial"/>
          <w:noProof/>
          <w:color w:val="000000"/>
        </w:rPr>
        <w:t>Numero</w:t>
      </w:r>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xml:space="preserve"> </w:t>
      </w:r>
      <w:r w:rsidRPr="001061A7">
        <w:rPr>
          <w:rFonts w:ascii="Arial" w:hAnsi="Arial" w:cs="Arial"/>
          <w:color w:val="000000"/>
          <w:lang w:val="es-ES"/>
        </w:rPr>
        <w:t>y mediante </w:t>
      </w:r>
      <w:r w:rsidRPr="001061A7">
        <w:rPr>
          <w:rFonts w:ascii="Arial" w:hAnsi="Arial" w:cs="Arial"/>
          <w:color w:val="000000"/>
        </w:rPr>
        <w:t>oficios [</w:t>
      </w:r>
      <w:r w:rsidRPr="00A159F3">
        <w:rPr>
          <w:rFonts w:ascii="Arial" w:hAnsi="Arial" w:cs="Arial"/>
          <w:color w:val="FF0000"/>
        </w:rPr>
        <w:t>EDITA oficio y fecha del oficio</w:t>
      </w:r>
      <w:r w:rsidRPr="001061A7">
        <w:rPr>
          <w:rFonts w:ascii="Arial" w:hAnsi="Arial" w:cs="Arial"/>
          <w:color w:val="000000"/>
        </w:rPr>
        <w:t>]</w:t>
      </w:r>
      <w:r w:rsidRPr="001061A7">
        <w:rPr>
          <w:rFonts w:ascii="Arial" w:hAnsi="Arial" w:cs="Arial"/>
          <w:color w:val="000000"/>
          <w:lang w:val="es-ES"/>
        </w:rPr>
        <w:t>, conminó al sancionado a efectuar en etapa persuasiva el pago de la multa.</w:t>
      </w:r>
    </w:p>
    <w:p w14:paraId="16AB1358" w14:textId="77777777"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r w:rsidRPr="001061A7">
        <w:rPr>
          <w:rFonts w:ascii="Arial" w:hAnsi="Arial" w:cs="Arial"/>
          <w:color w:val="000000"/>
        </w:rPr>
        <w:t>Que mediante resolución [</w:t>
      </w:r>
      <w:r w:rsidRPr="00A159F3">
        <w:rPr>
          <w:rFonts w:ascii="Arial" w:hAnsi="Arial" w:cs="Arial"/>
          <w:color w:val="FF0000"/>
        </w:rPr>
        <w:t>EDITA resolución y fecha de la resolución</w:t>
      </w:r>
      <w:r w:rsidRPr="001061A7">
        <w:rPr>
          <w:rFonts w:ascii="Arial" w:hAnsi="Arial" w:cs="Arial"/>
          <w:color w:val="000000"/>
        </w:rPr>
        <w:t>] se profirió mandamiento de pago, y que mediante oficio [</w:t>
      </w:r>
      <w:r w:rsidRPr="00A159F3">
        <w:rPr>
          <w:rFonts w:ascii="Arial" w:hAnsi="Arial" w:cs="Arial"/>
          <w:color w:val="FF0000"/>
        </w:rPr>
        <w:t>EDITA oficio despacho comisorio de fecha</w:t>
      </w:r>
      <w:r w:rsidRPr="001061A7">
        <w:rPr>
          <w:rFonts w:ascii="Arial" w:hAnsi="Arial" w:cs="Arial"/>
          <w:color w:val="000000"/>
        </w:rPr>
        <w:t>] se remitió Despacho Comisorio al director del Establecimiento Penitenciario y Carcelario la Modelo para practicar notificación personal del acto administrativo.</w:t>
      </w:r>
    </w:p>
    <w:p w14:paraId="3C11E711" w14:textId="77777777"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r w:rsidRPr="001061A7">
        <w:rPr>
          <w:rFonts w:ascii="Arial" w:hAnsi="Arial" w:cs="Arial"/>
          <w:color w:val="000000"/>
        </w:rPr>
        <w:t>Que mediante oficio [</w:t>
      </w:r>
      <w:r w:rsidRPr="00A159F3">
        <w:rPr>
          <w:rFonts w:ascii="Arial" w:hAnsi="Arial" w:cs="Arial"/>
          <w:color w:val="FF0000"/>
        </w:rPr>
        <w:t>EDITA oficio y fecha del oficio</w:t>
      </w:r>
      <w:r w:rsidRPr="001061A7">
        <w:rPr>
          <w:rFonts w:ascii="Arial" w:hAnsi="Arial" w:cs="Arial"/>
          <w:color w:val="000000"/>
        </w:rPr>
        <w:t xml:space="preserve">], el señor </w:t>
      </w:r>
      <w:proofErr w:type="gramStart"/>
      <w:r w:rsidRPr="001061A7">
        <w:rPr>
          <w:rFonts w:ascii="Arial" w:hAnsi="Arial" w:cs="Arial"/>
          <w:color w:val="000000"/>
        </w:rPr>
        <w:t>Director</w:t>
      </w:r>
      <w:proofErr w:type="gramEnd"/>
      <w:r w:rsidRPr="001061A7">
        <w:rPr>
          <w:rFonts w:ascii="Arial" w:hAnsi="Arial" w:cs="Arial"/>
          <w:color w:val="000000"/>
        </w:rPr>
        <w:t xml:space="preserve"> del Establecimiento Penitenciario y Carcelario la Modelo informó que no fue posible llevar a cabo la notificación debido a que el sancionado no permitió realizar la diligencia y se rehusó a recibir la información.</w:t>
      </w:r>
    </w:p>
    <w:p w14:paraId="15DA57B0" w14:textId="77777777"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proofErr w:type="gramStart"/>
      <w:r w:rsidRPr="001061A7">
        <w:rPr>
          <w:rFonts w:ascii="Arial" w:hAnsi="Arial" w:cs="Arial"/>
          <w:color w:val="000000"/>
        </w:rPr>
        <w:t>Que</w:t>
      </w:r>
      <w:proofErr w:type="gramEnd"/>
      <w:r w:rsidRPr="001061A7">
        <w:rPr>
          <w:rFonts w:ascii="Arial" w:hAnsi="Arial" w:cs="Arial"/>
          <w:color w:val="000000"/>
        </w:rPr>
        <w:t xml:space="preserve"> de acuerdo al procedimiento de Cobro Coactivo establecido en el Estatuto Tributario, la orden de ejecución procede luego de notificado el mandamiento de pago cuando vencido el término para excepcionar no se hubieren propuesto excepciones, o el deudor no hubiere pagado.</w:t>
      </w:r>
    </w:p>
    <w:p w14:paraId="7462AC9D" w14:textId="77777777"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proofErr w:type="gramStart"/>
      <w:r w:rsidRPr="001061A7">
        <w:rPr>
          <w:rFonts w:ascii="Arial" w:hAnsi="Arial" w:cs="Arial"/>
          <w:color w:val="000000"/>
        </w:rPr>
        <w:t>Que</w:t>
      </w:r>
      <w:proofErr w:type="gramEnd"/>
      <w:r w:rsidRPr="001061A7">
        <w:rPr>
          <w:rFonts w:ascii="Arial" w:hAnsi="Arial" w:cs="Arial"/>
          <w:color w:val="000000"/>
        </w:rPr>
        <w:t xml:space="preserve"> en virtud de lo anterior, y atendiendo a que en el presente proceso no se surtió la notificación del mandamiento de pago, de acuerdo al procedimiento establecido en el Estatuto Tributario se debe revocar el mandamiento de pago, en aras de garantizar los derechos al debido proceso del sancionado.</w:t>
      </w:r>
    </w:p>
    <w:p w14:paraId="0884ED4A" w14:textId="762BA1F6" w:rsidR="002915B6" w:rsidRPr="001061A7" w:rsidRDefault="002915B6" w:rsidP="002915B6">
      <w:pPr>
        <w:pStyle w:val="NormalWeb"/>
        <w:spacing w:before="0" w:beforeAutospacing="0" w:after="0" w:afterAutospacing="0"/>
        <w:ind w:left="142" w:right="-234"/>
        <w:jc w:val="both"/>
        <w:rPr>
          <w:rFonts w:ascii="Arial" w:hAnsi="Arial" w:cs="Arial"/>
          <w:color w:val="000000"/>
        </w:rPr>
      </w:pPr>
      <w:proofErr w:type="gramStart"/>
      <w:r w:rsidRPr="001061A7">
        <w:rPr>
          <w:rFonts w:ascii="Arial" w:hAnsi="Arial" w:cs="Arial"/>
          <w:color w:val="000000"/>
        </w:rPr>
        <w:lastRenderedPageBreak/>
        <w:t>Que</w:t>
      </w:r>
      <w:proofErr w:type="gramEnd"/>
      <w:r w:rsidRPr="001061A7">
        <w:rPr>
          <w:rFonts w:ascii="Arial" w:hAnsi="Arial" w:cs="Arial"/>
          <w:color w:val="000000"/>
        </w:rPr>
        <w:t xml:space="preserve"> por lo anteriormente expuesto, </w:t>
      </w:r>
      <w:r w:rsidRPr="001061A7">
        <w:rPr>
          <w:rFonts w:ascii="Arial" w:hAnsi="Arial" w:cs="Arial"/>
          <w:color w:val="000000"/>
        </w:rPr>
        <w:fldChar w:fldCharType="begin"/>
      </w:r>
      <w:r w:rsidRPr="001061A7">
        <w:rPr>
          <w:rFonts w:ascii="Arial" w:hAnsi="Arial" w:cs="Arial"/>
          <w:color w:val="000000"/>
        </w:rPr>
        <w:instrText xml:space="preserve"> MERGEFIELD  ElAbogadoEjecutor </w:instrText>
      </w:r>
      <w:r w:rsidRPr="001061A7">
        <w:rPr>
          <w:rFonts w:ascii="Arial" w:hAnsi="Arial" w:cs="Arial"/>
          <w:color w:val="000000"/>
        </w:rPr>
        <w:fldChar w:fldCharType="separate"/>
      </w:r>
      <w:r w:rsidR="00F320B2">
        <w:rPr>
          <w:rFonts w:ascii="Arial" w:hAnsi="Arial" w:cs="Arial"/>
          <w:noProof/>
          <w:color w:val="000000"/>
        </w:rPr>
        <w:t>${</w:t>
      </w:r>
      <w:proofErr w:type="spellStart"/>
      <w:r w:rsidRPr="001061A7">
        <w:rPr>
          <w:rFonts w:ascii="Arial" w:hAnsi="Arial" w:cs="Arial"/>
          <w:noProof/>
          <w:color w:val="000000"/>
        </w:rPr>
        <w:t>ElAbogadoEjecutor</w:t>
      </w:r>
      <w:proofErr w:type="spellEnd"/>
      <w:r w:rsidR="00F320B2">
        <w:rPr>
          <w:rFonts w:ascii="Arial" w:hAnsi="Arial" w:cs="Arial"/>
          <w:noProof/>
          <w:color w:val="000000"/>
        </w:rPr>
        <w:t>}</w:t>
      </w:r>
      <w:r w:rsidRPr="001061A7">
        <w:rPr>
          <w:rFonts w:ascii="Arial" w:hAnsi="Arial" w:cs="Arial"/>
          <w:color w:val="000000"/>
        </w:rPr>
        <w:fldChar w:fldCharType="end"/>
      </w:r>
      <w:r w:rsidRPr="001061A7">
        <w:rPr>
          <w:rFonts w:ascii="Arial" w:hAnsi="Arial" w:cs="Arial"/>
          <w:color w:val="000000"/>
        </w:rPr>
        <w:t> de la Dirección Ejecutiva de Administración Judicial.</w:t>
      </w:r>
    </w:p>
    <w:p w14:paraId="6E8FD2DF" w14:textId="77777777" w:rsidR="002915B6" w:rsidRPr="001061A7" w:rsidRDefault="002915B6" w:rsidP="002915B6">
      <w:pPr>
        <w:pStyle w:val="NormalWeb"/>
        <w:spacing w:before="0" w:beforeAutospacing="0" w:after="0" w:afterAutospacing="0"/>
        <w:ind w:left="142" w:right="-234"/>
        <w:jc w:val="both"/>
        <w:rPr>
          <w:rFonts w:ascii="Arial" w:hAnsi="Arial" w:cs="Arial"/>
          <w:color w:val="000000"/>
        </w:rPr>
      </w:pPr>
    </w:p>
    <w:p w14:paraId="1E99AE8C" w14:textId="77777777" w:rsidR="002915B6" w:rsidRPr="001061A7" w:rsidRDefault="002915B6" w:rsidP="002915B6">
      <w:pPr>
        <w:pStyle w:val="NormalWeb"/>
        <w:spacing w:before="0" w:beforeAutospacing="0" w:after="0" w:afterAutospacing="0"/>
        <w:ind w:left="142" w:right="-234"/>
        <w:jc w:val="center"/>
        <w:rPr>
          <w:rFonts w:ascii="Arial" w:hAnsi="Arial" w:cs="Arial"/>
          <w:color w:val="000000"/>
        </w:rPr>
      </w:pPr>
      <w:r w:rsidRPr="001061A7">
        <w:rPr>
          <w:rStyle w:val="Textoennegrita"/>
          <w:rFonts w:ascii="Arial" w:hAnsi="Arial" w:cs="Arial"/>
          <w:color w:val="000000"/>
          <w:lang w:val="es-ES"/>
        </w:rPr>
        <w:t>RESUELVE</w:t>
      </w:r>
    </w:p>
    <w:p w14:paraId="08C9FC51" w14:textId="77777777" w:rsidR="002915B6" w:rsidRPr="001061A7" w:rsidRDefault="002915B6" w:rsidP="002915B6">
      <w:pPr>
        <w:pStyle w:val="NormalWeb"/>
        <w:spacing w:before="0" w:beforeAutospacing="0" w:after="0" w:afterAutospacing="0"/>
        <w:ind w:left="142" w:right="-234"/>
        <w:jc w:val="both"/>
        <w:rPr>
          <w:rFonts w:ascii="Arial" w:hAnsi="Arial" w:cs="Arial"/>
          <w:color w:val="000000"/>
        </w:rPr>
      </w:pPr>
    </w:p>
    <w:p w14:paraId="47E15F88" w14:textId="77777777" w:rsidR="002915B6" w:rsidRPr="001061A7" w:rsidRDefault="002915B6" w:rsidP="002915B6">
      <w:pPr>
        <w:pStyle w:val="NormalWeb"/>
        <w:spacing w:before="0" w:beforeAutospacing="0" w:after="240" w:afterAutospacing="0" w:line="176" w:lineRule="atLeast"/>
        <w:ind w:left="142" w:right="-234"/>
        <w:jc w:val="both"/>
        <w:textAlignment w:val="top"/>
        <w:rPr>
          <w:rFonts w:ascii="Arial" w:hAnsi="Arial" w:cs="Arial"/>
          <w:color w:val="000000"/>
        </w:rPr>
      </w:pPr>
      <w:r w:rsidRPr="001061A7">
        <w:rPr>
          <w:rStyle w:val="Textoennegrita"/>
          <w:rFonts w:ascii="Arial" w:hAnsi="Arial" w:cs="Arial"/>
          <w:color w:val="000000"/>
        </w:rPr>
        <w:t>ARTÍCULO PRIMERO</w:t>
      </w:r>
      <w:r w:rsidRPr="001061A7">
        <w:rPr>
          <w:rFonts w:ascii="Arial" w:hAnsi="Arial" w:cs="Arial"/>
          <w:color w:val="000000"/>
        </w:rPr>
        <w:t>. - Revocar el mandamiento de pago [</w:t>
      </w:r>
      <w:r w:rsidRPr="00A159F3">
        <w:rPr>
          <w:rFonts w:ascii="Arial" w:hAnsi="Arial" w:cs="Arial"/>
          <w:color w:val="FF0000"/>
        </w:rPr>
        <w:t>EDITA Fecha del mandamiento de pago</w:t>
      </w:r>
      <w:r w:rsidRPr="001061A7">
        <w:rPr>
          <w:rFonts w:ascii="Arial" w:hAnsi="Arial" w:cs="Arial"/>
          <w:color w:val="000000"/>
        </w:rPr>
        <w:t>]</w:t>
      </w:r>
    </w:p>
    <w:p w14:paraId="2C1AAF69" w14:textId="2E29A679" w:rsidR="002915B6" w:rsidRPr="001061A7" w:rsidRDefault="002915B6" w:rsidP="002915B6">
      <w:pPr>
        <w:ind w:left="142"/>
        <w:jc w:val="both"/>
        <w:rPr>
          <w:rFonts w:ascii="Arial" w:hAnsi="Arial" w:cs="Arial"/>
          <w:b/>
          <w:sz w:val="24"/>
          <w:szCs w:val="24"/>
        </w:rPr>
      </w:pPr>
      <w:r w:rsidRPr="001061A7">
        <w:rPr>
          <w:rStyle w:val="Textoennegrita"/>
          <w:rFonts w:ascii="Arial" w:hAnsi="Arial" w:cs="Arial"/>
          <w:color w:val="000000"/>
          <w:sz w:val="24"/>
          <w:szCs w:val="24"/>
        </w:rPr>
        <w:t>ARTÍCULO SEGUNDO</w:t>
      </w:r>
      <w:r w:rsidRPr="001061A7">
        <w:rPr>
          <w:rFonts w:ascii="Arial" w:hAnsi="Arial" w:cs="Arial"/>
          <w:color w:val="000000"/>
          <w:sz w:val="24"/>
          <w:szCs w:val="24"/>
        </w:rPr>
        <w:t xml:space="preserve">. – </w:t>
      </w:r>
      <w:r w:rsidRPr="001061A7">
        <w:rPr>
          <w:rFonts w:ascii="Arial" w:hAnsi="Arial" w:cs="Arial"/>
          <w:sz w:val="24"/>
          <w:szCs w:val="24"/>
        </w:rPr>
        <w:t>Notificar al (la)</w:t>
      </w:r>
      <w:r w:rsidRPr="001061A7">
        <w:rPr>
          <w:rFonts w:ascii="Arial" w:hAnsi="Arial" w:cs="Arial"/>
          <w:b/>
          <w:sz w:val="24"/>
          <w:szCs w:val="24"/>
        </w:rPr>
        <w:t xml:space="preserve"> </w:t>
      </w:r>
      <w:r w:rsidRPr="001061A7">
        <w:rPr>
          <w:rFonts w:ascii="Arial" w:hAnsi="Arial" w:cs="Arial"/>
          <w:color w:val="000000"/>
          <w:sz w:val="24"/>
          <w:szCs w:val="24"/>
        </w:rPr>
        <w:fldChar w:fldCharType="begin"/>
      </w:r>
      <w:r w:rsidRPr="001061A7">
        <w:rPr>
          <w:rFonts w:ascii="Arial" w:hAnsi="Arial" w:cs="Arial"/>
          <w:color w:val="000000"/>
          <w:sz w:val="24"/>
          <w:szCs w:val="24"/>
        </w:rPr>
        <w:instrText xml:space="preserve"> MERGEFIELD alsenor </w:instrText>
      </w:r>
      <w:r w:rsidRPr="001061A7">
        <w:rPr>
          <w:rFonts w:ascii="Arial" w:hAnsi="Arial" w:cs="Arial"/>
          <w:color w:val="000000"/>
          <w:sz w:val="24"/>
          <w:szCs w:val="24"/>
        </w:rPr>
        <w:fldChar w:fldCharType="separate"/>
      </w:r>
      <w:r w:rsidR="00F320B2">
        <w:rPr>
          <w:rFonts w:ascii="Arial" w:hAnsi="Arial" w:cs="Arial"/>
          <w:noProof/>
          <w:color w:val="000000"/>
          <w:sz w:val="24"/>
          <w:szCs w:val="24"/>
        </w:rPr>
        <w:t>${</w:t>
      </w:r>
      <w:r w:rsidRPr="001061A7">
        <w:rPr>
          <w:rFonts w:ascii="Arial" w:hAnsi="Arial" w:cs="Arial"/>
          <w:noProof/>
          <w:color w:val="000000"/>
          <w:sz w:val="24"/>
          <w:szCs w:val="24"/>
        </w:rPr>
        <w:t>alsenor</w:t>
      </w:r>
      <w:r w:rsidR="00F320B2">
        <w:rPr>
          <w:rFonts w:ascii="Arial" w:hAnsi="Arial" w:cs="Arial"/>
          <w:noProof/>
          <w:color w:val="000000"/>
          <w:sz w:val="24"/>
          <w:szCs w:val="24"/>
        </w:rPr>
        <w:t>}</w:t>
      </w:r>
      <w:r w:rsidRPr="001061A7">
        <w:rPr>
          <w:rFonts w:ascii="Arial" w:hAnsi="Arial" w:cs="Arial"/>
          <w:color w:val="000000"/>
          <w:sz w:val="24"/>
          <w:szCs w:val="24"/>
        </w:rPr>
        <w:fldChar w:fldCharType="end"/>
      </w:r>
      <w:r w:rsidRPr="001061A7">
        <w:rPr>
          <w:rFonts w:ascii="Arial" w:hAnsi="Arial" w:cs="Arial"/>
          <w:color w:val="000000"/>
          <w:sz w:val="24"/>
          <w:szCs w:val="24"/>
        </w:rPr>
        <w:t xml:space="preserve">, </w:t>
      </w:r>
      <w:r w:rsidRPr="001061A7">
        <w:rPr>
          <w:rFonts w:ascii="Arial" w:hAnsi="Arial" w:cs="Arial"/>
          <w:color w:val="000000"/>
          <w:sz w:val="24"/>
          <w:szCs w:val="24"/>
        </w:rPr>
        <w:fldChar w:fldCharType="begin"/>
      </w:r>
      <w:r w:rsidRPr="001061A7">
        <w:rPr>
          <w:rFonts w:ascii="Arial" w:hAnsi="Arial" w:cs="Arial"/>
          <w:color w:val="000000"/>
          <w:sz w:val="24"/>
          <w:szCs w:val="24"/>
        </w:rPr>
        <w:instrText xml:space="preserve"> MERGEFIELD Sancionado </w:instrText>
      </w:r>
      <w:r w:rsidRPr="001061A7">
        <w:rPr>
          <w:rFonts w:ascii="Arial" w:hAnsi="Arial" w:cs="Arial"/>
          <w:color w:val="000000"/>
          <w:sz w:val="24"/>
          <w:szCs w:val="24"/>
        </w:rPr>
        <w:fldChar w:fldCharType="separate"/>
      </w:r>
      <w:r w:rsidR="00F320B2">
        <w:rPr>
          <w:rFonts w:ascii="Arial" w:hAnsi="Arial" w:cs="Arial"/>
          <w:noProof/>
          <w:color w:val="000000"/>
          <w:sz w:val="24"/>
          <w:szCs w:val="24"/>
        </w:rPr>
        <w:t>${</w:t>
      </w:r>
      <w:r w:rsidRPr="001061A7">
        <w:rPr>
          <w:rFonts w:ascii="Arial" w:hAnsi="Arial" w:cs="Arial"/>
          <w:noProof/>
          <w:color w:val="000000"/>
          <w:sz w:val="24"/>
          <w:szCs w:val="24"/>
        </w:rPr>
        <w:t>Sancionado</w:t>
      </w:r>
      <w:r w:rsidR="00F320B2">
        <w:rPr>
          <w:rFonts w:ascii="Arial" w:hAnsi="Arial" w:cs="Arial"/>
          <w:noProof/>
          <w:color w:val="000000"/>
          <w:sz w:val="24"/>
          <w:szCs w:val="24"/>
        </w:rPr>
        <w:t>}</w:t>
      </w:r>
      <w:r w:rsidRPr="001061A7">
        <w:rPr>
          <w:rFonts w:ascii="Arial" w:hAnsi="Arial" w:cs="Arial"/>
          <w:color w:val="000000"/>
          <w:sz w:val="24"/>
          <w:szCs w:val="24"/>
        </w:rPr>
        <w:fldChar w:fldCharType="end"/>
      </w:r>
      <w:r w:rsidRPr="001061A7">
        <w:rPr>
          <w:rFonts w:ascii="Arial" w:hAnsi="Arial" w:cs="Arial"/>
          <w:sz w:val="24"/>
          <w:szCs w:val="24"/>
        </w:rPr>
        <w:t xml:space="preserve"> de la revocatoria del Mandamiento de Pago, de conformidad con los artículos 71 y siguientes de </w:t>
      </w:r>
      <w:smartTag w:uri="urn:schemas-microsoft-com:office:smarttags" w:element="PersonName">
        <w:smartTagPr>
          <w:attr w:name="ProductID" w:val="la Ley"/>
        </w:smartTagPr>
        <w:r w:rsidRPr="001061A7">
          <w:rPr>
            <w:rFonts w:ascii="Arial" w:hAnsi="Arial" w:cs="Arial"/>
            <w:sz w:val="24"/>
            <w:szCs w:val="24"/>
          </w:rPr>
          <w:t>la Ley</w:t>
        </w:r>
      </w:smartTag>
      <w:r w:rsidRPr="001061A7">
        <w:rPr>
          <w:rFonts w:ascii="Arial" w:hAnsi="Arial" w:cs="Arial"/>
          <w:sz w:val="24"/>
          <w:szCs w:val="24"/>
        </w:rPr>
        <w:t xml:space="preserve"> 1437 de 2011, y artículo 569 del E.T.</w:t>
      </w:r>
    </w:p>
    <w:p w14:paraId="16C8222B" w14:textId="77777777" w:rsidR="002915B6" w:rsidRPr="001061A7" w:rsidRDefault="002915B6" w:rsidP="002915B6">
      <w:pPr>
        <w:pStyle w:val="NormalWeb"/>
        <w:spacing w:before="0" w:beforeAutospacing="0" w:after="0" w:afterAutospacing="0"/>
        <w:ind w:left="142" w:right="-234"/>
        <w:jc w:val="both"/>
        <w:rPr>
          <w:rFonts w:ascii="Arial" w:hAnsi="Arial" w:cs="Arial"/>
          <w:color w:val="000000"/>
        </w:rPr>
      </w:pPr>
    </w:p>
    <w:p w14:paraId="16D388FD" w14:textId="77777777" w:rsidR="002915B6" w:rsidRPr="001061A7" w:rsidRDefault="002915B6" w:rsidP="002915B6">
      <w:pPr>
        <w:pStyle w:val="NormalWeb"/>
        <w:spacing w:before="0" w:beforeAutospacing="0" w:after="0" w:afterAutospacing="0"/>
        <w:ind w:left="142" w:right="-234"/>
        <w:jc w:val="center"/>
        <w:rPr>
          <w:rFonts w:ascii="Arial" w:hAnsi="Arial" w:cs="Arial"/>
          <w:color w:val="000000"/>
        </w:rPr>
      </w:pPr>
      <w:r w:rsidRPr="001061A7">
        <w:rPr>
          <w:rStyle w:val="Textoennegrita"/>
          <w:rFonts w:ascii="Arial" w:hAnsi="Arial" w:cs="Arial"/>
          <w:color w:val="000000"/>
          <w:lang w:val="es-ES"/>
        </w:rPr>
        <w:t>CÚMPLASE,</w:t>
      </w:r>
    </w:p>
    <w:p w14:paraId="4C3B22AF" w14:textId="77777777" w:rsidR="002915B6" w:rsidRPr="001061A7" w:rsidRDefault="002915B6" w:rsidP="002915B6">
      <w:pPr>
        <w:pStyle w:val="NormalWeb"/>
        <w:spacing w:before="0" w:beforeAutospacing="0" w:after="0" w:afterAutospacing="0"/>
        <w:ind w:left="142" w:right="-234"/>
        <w:jc w:val="center"/>
        <w:rPr>
          <w:rFonts w:ascii="Arial" w:hAnsi="Arial" w:cs="Arial"/>
          <w:color w:val="000000"/>
        </w:rPr>
      </w:pPr>
    </w:p>
    <w:p w14:paraId="13AE6613" w14:textId="77777777" w:rsidR="002915B6" w:rsidRPr="001061A7" w:rsidRDefault="002915B6" w:rsidP="002915B6">
      <w:pPr>
        <w:pStyle w:val="NormalWeb"/>
        <w:spacing w:before="0" w:beforeAutospacing="0" w:after="0" w:afterAutospacing="0"/>
        <w:ind w:left="142" w:right="-234"/>
        <w:jc w:val="both"/>
        <w:rPr>
          <w:rFonts w:ascii="Arial" w:hAnsi="Arial" w:cs="Arial"/>
          <w:color w:val="000000"/>
        </w:rPr>
      </w:pPr>
    </w:p>
    <w:p w14:paraId="248E99DB" w14:textId="77777777" w:rsidR="002915B6" w:rsidRPr="00FF2FDC" w:rsidRDefault="002915B6" w:rsidP="002915B6">
      <w:pPr>
        <w:pStyle w:val="NormalWeb"/>
        <w:spacing w:before="0" w:beforeAutospacing="0" w:after="0" w:afterAutospacing="0"/>
        <w:jc w:val="center"/>
        <w:rPr>
          <w:rFonts w:ascii="Arial" w:hAnsi="Arial" w:cs="Arial"/>
          <w:sz w:val="20"/>
          <w:szCs w:val="20"/>
        </w:rPr>
      </w:pPr>
      <w:r w:rsidRPr="009C0F02">
        <w:rPr>
          <w:rFonts w:ascii="Arial" w:hAnsi="Arial" w:cs="Arial"/>
          <w:sz w:val="20"/>
          <w:szCs w:val="20"/>
        </w:rPr>
        <w:t>[SIGNATURE-R]</w:t>
      </w:r>
    </w:p>
    <w:p w14:paraId="0DB12DD2" w14:textId="60455D8B" w:rsidR="002915B6" w:rsidRPr="00FF2FDC" w:rsidRDefault="002915B6" w:rsidP="002915B6">
      <w:pPr>
        <w:pStyle w:val="NormalWeb"/>
        <w:spacing w:before="0" w:beforeAutospacing="0" w:after="0" w:afterAutospacing="0"/>
        <w:jc w:val="center"/>
        <w:rPr>
          <w:rFonts w:ascii="Arial" w:hAnsi="Arial" w:cs="Arial"/>
          <w:color w:val="000000"/>
          <w:sz w:val="20"/>
          <w:szCs w:val="20"/>
        </w:rPr>
      </w:pPr>
      <w:r w:rsidRPr="00FF2FDC">
        <w:rPr>
          <w:rStyle w:val="Textoennegrita"/>
          <w:rFonts w:ascii="Arial" w:hAnsi="Arial" w:cs="Arial"/>
          <w:color w:val="000000"/>
          <w:sz w:val="20"/>
          <w:szCs w:val="20"/>
        </w:rPr>
        <w:fldChar w:fldCharType="begin"/>
      </w:r>
      <w:r w:rsidRPr="00FF2FDC">
        <w:rPr>
          <w:rStyle w:val="Textoennegrita"/>
          <w:rFonts w:ascii="Arial" w:hAnsi="Arial" w:cs="Arial"/>
          <w:color w:val="000000"/>
          <w:sz w:val="20"/>
          <w:szCs w:val="20"/>
        </w:rPr>
        <w:instrText xml:space="preserve"> MERGEFIELD  Abogado </w:instrText>
      </w:r>
      <w:r w:rsidRPr="00FF2FDC">
        <w:rPr>
          <w:rStyle w:val="Textoennegrita"/>
          <w:rFonts w:ascii="Arial" w:hAnsi="Arial" w:cs="Arial"/>
          <w:color w:val="000000"/>
          <w:sz w:val="20"/>
          <w:szCs w:val="20"/>
        </w:rPr>
        <w:fldChar w:fldCharType="separate"/>
      </w:r>
      <w:r w:rsidR="00F320B2">
        <w:rPr>
          <w:rStyle w:val="Textoennegrita"/>
          <w:rFonts w:ascii="Arial" w:hAnsi="Arial" w:cs="Arial"/>
          <w:noProof/>
          <w:color w:val="000000"/>
          <w:sz w:val="20"/>
          <w:szCs w:val="20"/>
        </w:rPr>
        <w:t>${</w:t>
      </w:r>
      <w:r w:rsidRPr="00FF2FDC">
        <w:rPr>
          <w:rStyle w:val="Textoennegrita"/>
          <w:rFonts w:ascii="Arial" w:hAnsi="Arial" w:cs="Arial"/>
          <w:noProof/>
          <w:color w:val="000000"/>
          <w:sz w:val="20"/>
          <w:szCs w:val="20"/>
        </w:rPr>
        <w:t>Abogado</w:t>
      </w:r>
      <w:r w:rsidR="00F320B2">
        <w:rPr>
          <w:rStyle w:val="Textoennegrita"/>
          <w:rFonts w:ascii="Arial" w:hAnsi="Arial" w:cs="Arial"/>
          <w:noProof/>
          <w:color w:val="000000"/>
          <w:sz w:val="20"/>
          <w:szCs w:val="20"/>
        </w:rPr>
        <w:t>}</w:t>
      </w:r>
      <w:r w:rsidRPr="00FF2FDC">
        <w:rPr>
          <w:rStyle w:val="Textoennegrita"/>
          <w:rFonts w:ascii="Arial" w:hAnsi="Arial" w:cs="Arial"/>
          <w:color w:val="000000"/>
          <w:sz w:val="20"/>
          <w:szCs w:val="20"/>
        </w:rPr>
        <w:fldChar w:fldCharType="end"/>
      </w:r>
      <w:r w:rsidRPr="00FF2FDC">
        <w:rPr>
          <w:rFonts w:ascii="Arial" w:hAnsi="Arial" w:cs="Arial"/>
          <w:color w:val="000000"/>
          <w:sz w:val="20"/>
          <w:szCs w:val="20"/>
        </w:rPr>
        <w:br/>
      </w:r>
      <w:r w:rsidRPr="00FF2FDC">
        <w:rPr>
          <w:rFonts w:ascii="Arial" w:hAnsi="Arial" w:cs="Arial"/>
          <w:color w:val="000000"/>
          <w:sz w:val="20"/>
          <w:szCs w:val="20"/>
        </w:rPr>
        <w:fldChar w:fldCharType="begin"/>
      </w:r>
      <w:r w:rsidRPr="00FF2FDC">
        <w:rPr>
          <w:rFonts w:ascii="Arial" w:hAnsi="Arial" w:cs="Arial"/>
          <w:color w:val="000000"/>
          <w:sz w:val="20"/>
          <w:szCs w:val="20"/>
        </w:rPr>
        <w:instrText xml:space="preserve"> MERGEFIELD  AbogadoEjecutor </w:instrText>
      </w:r>
      <w:r w:rsidRPr="00FF2FDC">
        <w:rPr>
          <w:rFonts w:ascii="Arial" w:hAnsi="Arial" w:cs="Arial"/>
          <w:color w:val="000000"/>
          <w:sz w:val="20"/>
          <w:szCs w:val="20"/>
        </w:rPr>
        <w:fldChar w:fldCharType="separate"/>
      </w:r>
      <w:r w:rsidR="00F320B2">
        <w:rPr>
          <w:rFonts w:ascii="Arial" w:hAnsi="Arial" w:cs="Arial"/>
          <w:noProof/>
          <w:color w:val="000000"/>
          <w:sz w:val="20"/>
          <w:szCs w:val="20"/>
        </w:rPr>
        <w:t>${</w:t>
      </w:r>
      <w:r w:rsidRPr="00FF2FDC">
        <w:rPr>
          <w:rFonts w:ascii="Arial" w:hAnsi="Arial" w:cs="Arial"/>
          <w:noProof/>
          <w:color w:val="000000"/>
          <w:sz w:val="20"/>
          <w:szCs w:val="20"/>
        </w:rPr>
        <w:t>AbogadoEjecutor</w:t>
      </w:r>
      <w:r w:rsidR="00F320B2">
        <w:rPr>
          <w:rFonts w:ascii="Arial" w:hAnsi="Arial" w:cs="Arial"/>
          <w:noProof/>
          <w:color w:val="000000"/>
          <w:sz w:val="20"/>
          <w:szCs w:val="20"/>
        </w:rPr>
        <w:t>}</w:t>
      </w:r>
      <w:r w:rsidRPr="00FF2FDC">
        <w:rPr>
          <w:rFonts w:ascii="Arial" w:hAnsi="Arial" w:cs="Arial"/>
          <w:color w:val="000000"/>
          <w:sz w:val="20"/>
          <w:szCs w:val="20"/>
        </w:rPr>
        <w:fldChar w:fldCharType="end"/>
      </w:r>
    </w:p>
    <w:p w14:paraId="61377ACC" w14:textId="77777777" w:rsidR="002915B6" w:rsidRPr="001061A7" w:rsidRDefault="002915B6" w:rsidP="002915B6">
      <w:pPr>
        <w:pStyle w:val="NormalWeb"/>
        <w:spacing w:before="0" w:beforeAutospacing="0" w:after="240" w:afterAutospacing="0"/>
        <w:jc w:val="center"/>
        <w:rPr>
          <w:rFonts w:ascii="Arial" w:hAnsi="Arial" w:cs="Arial"/>
          <w:color w:val="000000"/>
        </w:rPr>
      </w:pPr>
    </w:p>
    <w:p w14:paraId="286ED614" w14:textId="77777777" w:rsidR="002915B6" w:rsidRPr="001061A7" w:rsidRDefault="002915B6" w:rsidP="002915B6">
      <w:pPr>
        <w:pStyle w:val="NormalWeb"/>
        <w:spacing w:before="0" w:beforeAutospacing="0" w:after="0" w:afterAutospacing="0"/>
        <w:ind w:left="142" w:right="-234"/>
        <w:jc w:val="center"/>
        <w:rPr>
          <w:rFonts w:ascii="Arial" w:hAnsi="Arial" w:cs="Arial"/>
          <w:color w:val="000000"/>
        </w:rPr>
      </w:pPr>
      <w:r w:rsidRPr="001061A7">
        <w:rPr>
          <w:rFonts w:ascii="Arial" w:hAnsi="Arial" w:cs="Arial"/>
          <w:color w:val="000000"/>
        </w:rPr>
        <w:br/>
      </w:r>
    </w:p>
    <w:p w14:paraId="3F177B4E" w14:textId="113B78FC" w:rsidR="002915B6" w:rsidRPr="001061A7" w:rsidRDefault="002915B6" w:rsidP="002915B6">
      <w:pPr>
        <w:pStyle w:val="NormalWeb"/>
        <w:spacing w:before="0" w:beforeAutospacing="0" w:after="240" w:afterAutospacing="0"/>
        <w:rPr>
          <w:rFonts w:ascii="Arial" w:hAnsi="Arial" w:cs="Arial"/>
          <w:color w:val="FFFFFF" w:themeColor="background1"/>
        </w:rPr>
      </w:pPr>
      <w:r w:rsidRPr="001061A7">
        <w:rPr>
          <w:rFonts w:ascii="Arial" w:hAnsi="Arial" w:cs="Arial"/>
          <w:color w:val="000000"/>
          <w:lang w:val="es-ES"/>
        </w:rPr>
        <w:br/>
      </w:r>
      <w:r w:rsidRPr="001061A7">
        <w:rPr>
          <w:rFonts w:ascii="Arial" w:hAnsi="Arial" w:cs="Arial"/>
          <w:color w:val="000000"/>
          <w:sz w:val="18"/>
          <w:szCs w:val="18"/>
        </w:rPr>
        <w:fldChar w:fldCharType="begin"/>
      </w:r>
      <w:r w:rsidRPr="001061A7">
        <w:rPr>
          <w:rFonts w:ascii="Arial" w:hAnsi="Arial" w:cs="Arial"/>
          <w:color w:val="000000"/>
          <w:sz w:val="18"/>
          <w:szCs w:val="18"/>
        </w:rPr>
        <w:instrText xml:space="preserve"> MERGEFIELD  usuario </w:instrText>
      </w:r>
      <w:r w:rsidRPr="001061A7">
        <w:rPr>
          <w:rFonts w:ascii="Arial" w:hAnsi="Arial" w:cs="Arial"/>
          <w:color w:val="000000"/>
          <w:sz w:val="18"/>
          <w:szCs w:val="18"/>
        </w:rPr>
        <w:fldChar w:fldCharType="separate"/>
      </w:r>
      <w:r w:rsidR="00F320B2">
        <w:rPr>
          <w:rFonts w:ascii="Arial" w:hAnsi="Arial" w:cs="Arial"/>
          <w:noProof/>
          <w:color w:val="000000"/>
          <w:sz w:val="18"/>
          <w:szCs w:val="18"/>
        </w:rPr>
        <w:t>${</w:t>
      </w:r>
      <w:r w:rsidRPr="001061A7">
        <w:rPr>
          <w:rFonts w:ascii="Arial" w:hAnsi="Arial" w:cs="Arial"/>
          <w:noProof/>
          <w:color w:val="000000"/>
          <w:sz w:val="18"/>
          <w:szCs w:val="18"/>
        </w:rPr>
        <w:t>usuario</w:t>
      </w:r>
      <w:r w:rsidR="00F320B2">
        <w:rPr>
          <w:rFonts w:ascii="Arial" w:hAnsi="Arial" w:cs="Arial"/>
          <w:noProof/>
          <w:color w:val="000000"/>
          <w:sz w:val="18"/>
          <w:szCs w:val="18"/>
        </w:rPr>
        <w:t>}</w:t>
      </w:r>
      <w:r w:rsidRPr="001061A7">
        <w:rPr>
          <w:rFonts w:ascii="Arial" w:hAnsi="Arial" w:cs="Arial"/>
          <w:color w:val="000000"/>
          <w:sz w:val="18"/>
          <w:szCs w:val="18"/>
        </w:rPr>
        <w:fldChar w:fldCharType="end"/>
      </w:r>
      <w:r w:rsidRPr="001061A7">
        <w:rPr>
          <w:rFonts w:ascii="Arial" w:hAnsi="Arial" w:cs="Arial"/>
          <w:color w:val="000000"/>
        </w:rPr>
        <w:t xml:space="preserve"> </w:t>
      </w:r>
      <w:r>
        <w:rPr>
          <w:rFonts w:ascii="Arial" w:hAnsi="Arial" w:cs="Arial"/>
          <w:color w:val="FFFFFF" w:themeColor="background1"/>
        </w:rPr>
        <w:fldChar w:fldCharType="begin"/>
      </w:r>
      <w:r>
        <w:rPr>
          <w:rFonts w:ascii="Arial" w:hAnsi="Arial" w:cs="Arial"/>
          <w:color w:val="FFFFFF" w:themeColor="background1"/>
        </w:rPr>
        <w:instrText xml:space="preserve"> DATE  \@ "dd/MM/yyyy" </w:instrText>
      </w:r>
      <w:r>
        <w:rPr>
          <w:rFonts w:ascii="Arial" w:hAnsi="Arial" w:cs="Arial"/>
          <w:color w:val="FFFFFF" w:themeColor="background1"/>
        </w:rPr>
        <w:fldChar w:fldCharType="separate"/>
      </w:r>
      <w:r w:rsidR="00F320B2">
        <w:rPr>
          <w:rFonts w:ascii="Arial" w:hAnsi="Arial" w:cs="Arial"/>
          <w:noProof/>
          <w:color w:val="FFFFFF" w:themeColor="background1"/>
        </w:rPr>
        <w:t>15/03/2024</w:t>
      </w:r>
      <w:r>
        <w:rPr>
          <w:rFonts w:ascii="Arial" w:hAnsi="Arial" w:cs="Arial"/>
          <w:color w:val="FFFFFF" w:themeColor="background1"/>
        </w:rPr>
        <w:fldChar w:fldCharType="end"/>
      </w:r>
      <w:r w:rsidRPr="001061A7">
        <w:rPr>
          <w:rFonts w:ascii="Arial" w:hAnsi="Arial" w:cs="Arial"/>
          <w:color w:val="FFFFFF" w:themeColor="background1"/>
        </w:rPr>
        <w:t xml:space="preserve"> Consecutivo </w:t>
      </w:r>
      <w:proofErr w:type="spellStart"/>
      <w:r w:rsidRPr="001061A7">
        <w:rPr>
          <w:rFonts w:ascii="Arial" w:hAnsi="Arial" w:cs="Arial"/>
          <w:color w:val="FFFFFF" w:themeColor="background1"/>
        </w:rPr>
        <w:t>Sigobius</w:t>
      </w:r>
      <w:proofErr w:type="spellEnd"/>
      <w:r w:rsidRPr="001061A7">
        <w:rPr>
          <w:rFonts w:ascii="Arial" w:hAnsi="Arial" w:cs="Arial"/>
          <w:color w:val="FFFFFF" w:themeColor="background1"/>
        </w:rPr>
        <w:t xml:space="preserve"> </w:t>
      </w:r>
      <w:proofErr w:type="spellStart"/>
      <w:r w:rsidRPr="001061A7">
        <w:rPr>
          <w:rFonts w:ascii="Arial" w:hAnsi="Arial" w:cs="Arial"/>
          <w:color w:val="FFFFFF" w:themeColor="background1"/>
        </w:rPr>
        <w:t>c</w:t>
      </w:r>
      <w:r w:rsidRPr="001061A7">
        <w:rPr>
          <w:rStyle w:val="Textoennegrita"/>
          <w:rFonts w:ascii="Arial" w:hAnsi="Arial" w:cs="Arial"/>
          <w:color w:val="FFFFFF" w:themeColor="background1"/>
        </w:rPr>
        <w:fldChar w:fldCharType="begin"/>
      </w:r>
      <w:r w:rsidRPr="001061A7">
        <w:rPr>
          <w:rStyle w:val="Textoennegrita"/>
          <w:rFonts w:ascii="Arial" w:hAnsi="Arial" w:cs="Arial"/>
          <w:color w:val="FFFFFF" w:themeColor="background1"/>
        </w:rPr>
        <w:instrText xml:space="preserve"> MERGEFIELD  Sigobius </w:instrText>
      </w:r>
      <w:r w:rsidRPr="001061A7">
        <w:rPr>
          <w:rStyle w:val="Textoennegrita"/>
          <w:rFonts w:ascii="Arial" w:hAnsi="Arial" w:cs="Arial"/>
          <w:color w:val="FFFFFF" w:themeColor="background1"/>
        </w:rPr>
        <w:fldChar w:fldCharType="separate"/>
      </w:r>
      <w:r w:rsidR="00F320B2">
        <w:rPr>
          <w:rStyle w:val="Textoennegrita"/>
          <w:rFonts w:ascii="Arial" w:hAnsi="Arial" w:cs="Arial"/>
          <w:noProof/>
          <w:color w:val="FFFFFF" w:themeColor="background1"/>
        </w:rPr>
        <w:t>$</w:t>
      </w:r>
      <w:proofErr w:type="spellEnd"/>
      <w:r w:rsidR="00F320B2">
        <w:rPr>
          <w:rStyle w:val="Textoennegrita"/>
          <w:rFonts w:ascii="Arial" w:hAnsi="Arial" w:cs="Arial"/>
          <w:noProof/>
          <w:color w:val="FFFFFF" w:themeColor="background1"/>
        </w:rPr>
        <w:t>{</w:t>
      </w:r>
      <w:r w:rsidRPr="001061A7">
        <w:rPr>
          <w:rStyle w:val="Textoennegrita"/>
          <w:rFonts w:ascii="Arial" w:hAnsi="Arial" w:cs="Arial"/>
          <w:noProof/>
          <w:color w:val="FFFFFF" w:themeColor="background1"/>
        </w:rPr>
        <w:t>Sigobius</w:t>
      </w:r>
      <w:r w:rsidR="00F320B2">
        <w:rPr>
          <w:rStyle w:val="Textoennegrita"/>
          <w:rFonts w:ascii="Arial" w:hAnsi="Arial" w:cs="Arial"/>
          <w:noProof/>
          <w:color w:val="FFFFFF" w:themeColor="background1"/>
        </w:rPr>
        <w:t>}</w:t>
      </w:r>
      <w:r w:rsidRPr="001061A7">
        <w:rPr>
          <w:rStyle w:val="Textoennegrita"/>
          <w:rFonts w:ascii="Arial" w:hAnsi="Arial" w:cs="Arial"/>
          <w:color w:val="FFFFFF" w:themeColor="background1"/>
        </w:rPr>
        <w:fldChar w:fldCharType="end"/>
      </w:r>
    </w:p>
    <w:p w14:paraId="02E24877" w14:textId="77777777" w:rsidR="002915B6" w:rsidRPr="001061A7" w:rsidRDefault="002915B6" w:rsidP="002915B6">
      <w:pPr>
        <w:pStyle w:val="NormalWeb"/>
        <w:spacing w:before="0" w:beforeAutospacing="0" w:after="240" w:afterAutospacing="0"/>
        <w:rPr>
          <w:rFonts w:ascii="Arial" w:hAnsi="Arial" w:cs="Arial"/>
          <w:color w:val="000000"/>
        </w:rPr>
      </w:pPr>
    </w:p>
    <w:p w14:paraId="3E02AAA3" w14:textId="77777777" w:rsidR="002915B6" w:rsidRPr="001061A7" w:rsidRDefault="002915B6" w:rsidP="002915B6">
      <w:pPr>
        <w:pStyle w:val="NormalWeb"/>
        <w:spacing w:before="0" w:beforeAutospacing="0" w:after="0" w:afterAutospacing="0"/>
        <w:ind w:left="142" w:right="-234"/>
        <w:rPr>
          <w:rFonts w:ascii="Arial" w:hAnsi="Arial" w:cs="Arial"/>
          <w:color w:val="000000"/>
        </w:rPr>
      </w:pPr>
    </w:p>
    <w:p w14:paraId="07590BE8" w14:textId="77777777" w:rsidR="002915B6" w:rsidRPr="001061A7" w:rsidRDefault="002915B6" w:rsidP="002915B6">
      <w:pPr>
        <w:rPr>
          <w:sz w:val="24"/>
          <w:szCs w:val="24"/>
        </w:rPr>
      </w:pPr>
    </w:p>
    <w:p w14:paraId="5A3595BE" w14:textId="09756ECC" w:rsidR="006E235C" w:rsidRPr="002915B6" w:rsidRDefault="006E235C" w:rsidP="002915B6"/>
    <w:sectPr w:rsidR="006E235C" w:rsidRPr="002915B6"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01235C9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F320B2">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F320B2">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405D5272"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F320B2">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F320B2">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15B6"/>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58E"/>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622CA"/>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20B2"/>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D6AB-6726-4568-9323-3EC90FAA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2022-08-11T15:54:00Z</dcterms:created>
  <dcterms:modified xsi:type="dcterms:W3CDTF">2024-03-15T14:10:00Z</dcterms:modified>
</cp:coreProperties>
</file>