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9B76" w14:textId="1F7EB3FA" w:rsidR="003B094E" w:rsidRPr="00161778" w:rsidRDefault="006828A7" w:rsidP="003B094E">
      <w:pPr>
        <w:spacing w:after="24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fldChar w:fldCharType="begin"/>
      </w:r>
      <w:r w:rsidR="00AC683A" w:rsidRPr="00161778">
        <w:rPr>
          <w:rFonts w:ascii="Arial" w:eastAsia="Times New Roman" w:hAnsi="Arial" w:cs="Arial"/>
          <w:color w:val="000000"/>
          <w:sz w:val="21"/>
          <w:szCs w:val="21"/>
          <w:lang w:eastAsia="es-CO"/>
        </w:rPr>
        <w:instrText xml:space="preserve"> MERGEFIELD Sigobius </w:instrText>
      </w:r>
      <w:r w:rsidRPr="00161778">
        <w:rPr>
          <w:rFonts w:ascii="Arial" w:eastAsia="Times New Roman" w:hAnsi="Arial" w:cs="Arial"/>
          <w:color w:val="000000"/>
          <w:sz w:val="21"/>
          <w:szCs w:val="21"/>
          <w:lang w:eastAsia="es-CO"/>
        </w:rPr>
        <w:fldChar w:fldCharType="separate"/>
      </w:r>
      <w:r w:rsidR="003C3722">
        <w:rPr>
          <w:rFonts w:ascii="Arial" w:eastAsia="Times New Roman" w:hAnsi="Arial" w:cs="Arial"/>
          <w:noProof/>
          <w:color w:val="000000"/>
          <w:sz w:val="21"/>
          <w:szCs w:val="21"/>
          <w:lang w:eastAsia="es-CO"/>
        </w:rPr>
        <w:t>${</w:t>
      </w:r>
      <w:r w:rsidR="00F752AA" w:rsidRPr="00161778">
        <w:rPr>
          <w:rFonts w:ascii="Arial" w:eastAsia="Times New Roman" w:hAnsi="Arial" w:cs="Arial"/>
          <w:noProof/>
          <w:color w:val="000000"/>
          <w:sz w:val="21"/>
          <w:szCs w:val="21"/>
          <w:lang w:eastAsia="es-CO"/>
        </w:rPr>
        <w:t>Sigobius</w:t>
      </w:r>
      <w:r w:rsidR="003C3722">
        <w:rPr>
          <w:rFonts w:ascii="Arial" w:eastAsia="Times New Roman" w:hAnsi="Arial" w:cs="Arial"/>
          <w:noProof/>
          <w:color w:val="000000"/>
          <w:sz w:val="21"/>
          <w:szCs w:val="21"/>
          <w:lang w:eastAsia="es-CO"/>
        </w:rPr>
        <w:t>}</w:t>
      </w:r>
      <w:r w:rsidRPr="00161778">
        <w:rPr>
          <w:rFonts w:ascii="Arial" w:eastAsia="Times New Roman" w:hAnsi="Arial" w:cs="Arial"/>
          <w:color w:val="000000"/>
          <w:sz w:val="21"/>
          <w:szCs w:val="21"/>
          <w:lang w:eastAsia="es-CO"/>
        </w:rPr>
        <w:fldChar w:fldCharType="end"/>
      </w:r>
      <w:r w:rsidR="003B094E" w:rsidRPr="00161778">
        <w:rPr>
          <w:rFonts w:ascii="Arial" w:eastAsia="Times New Roman" w:hAnsi="Arial" w:cs="Arial"/>
          <w:color w:val="000000"/>
          <w:sz w:val="21"/>
          <w:szCs w:val="21"/>
          <w:lang w:eastAsia="es-CO"/>
        </w:rPr>
        <w:br/>
        <w:t>Al contestar cite este número</w:t>
      </w:r>
    </w:p>
    <w:p w14:paraId="15F7CA12" w14:textId="569AE76A" w:rsidR="003B094E" w:rsidRPr="00161778" w:rsidRDefault="006828A7" w:rsidP="003B094E">
      <w:pPr>
        <w:spacing w:after="24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fldChar w:fldCharType="begin"/>
      </w:r>
      <w:r w:rsidR="00AC683A" w:rsidRPr="00161778">
        <w:rPr>
          <w:rFonts w:ascii="Arial" w:eastAsia="Times New Roman" w:hAnsi="Arial" w:cs="Arial"/>
          <w:color w:val="000000"/>
          <w:sz w:val="21"/>
          <w:szCs w:val="21"/>
          <w:lang w:eastAsia="es-CO"/>
        </w:rPr>
        <w:instrText xml:space="preserve"> MERGEFIELD Ciudad </w:instrText>
      </w:r>
      <w:r w:rsidRPr="00161778">
        <w:rPr>
          <w:rFonts w:ascii="Arial" w:eastAsia="Times New Roman" w:hAnsi="Arial" w:cs="Arial"/>
          <w:color w:val="000000"/>
          <w:sz w:val="21"/>
          <w:szCs w:val="21"/>
          <w:lang w:eastAsia="es-CO"/>
        </w:rPr>
        <w:fldChar w:fldCharType="separate"/>
      </w:r>
      <w:r w:rsidR="003C3722">
        <w:rPr>
          <w:rFonts w:ascii="Arial" w:eastAsia="Times New Roman" w:hAnsi="Arial" w:cs="Arial"/>
          <w:noProof/>
          <w:color w:val="000000"/>
          <w:sz w:val="21"/>
          <w:szCs w:val="21"/>
          <w:lang w:eastAsia="es-CO"/>
        </w:rPr>
        <w:t>${</w:t>
      </w:r>
      <w:r w:rsidR="00F752AA" w:rsidRPr="00161778">
        <w:rPr>
          <w:rFonts w:ascii="Arial" w:eastAsia="Times New Roman" w:hAnsi="Arial" w:cs="Arial"/>
          <w:noProof/>
          <w:color w:val="000000"/>
          <w:sz w:val="21"/>
          <w:szCs w:val="21"/>
          <w:lang w:eastAsia="es-CO"/>
        </w:rPr>
        <w:t>Ciudad</w:t>
      </w:r>
      <w:r w:rsidR="003C3722">
        <w:rPr>
          <w:rFonts w:ascii="Arial" w:eastAsia="Times New Roman" w:hAnsi="Arial" w:cs="Arial"/>
          <w:noProof/>
          <w:color w:val="000000"/>
          <w:sz w:val="21"/>
          <w:szCs w:val="21"/>
          <w:lang w:eastAsia="es-CO"/>
        </w:rPr>
        <w:t>}</w:t>
      </w:r>
      <w:r w:rsidRPr="00161778">
        <w:rPr>
          <w:rFonts w:ascii="Arial" w:eastAsia="Times New Roman" w:hAnsi="Arial" w:cs="Arial"/>
          <w:color w:val="000000"/>
          <w:sz w:val="21"/>
          <w:szCs w:val="21"/>
          <w:lang w:eastAsia="es-CO"/>
        </w:rPr>
        <w:fldChar w:fldCharType="end"/>
      </w:r>
      <w:r w:rsidR="003B094E" w:rsidRPr="00161778">
        <w:rPr>
          <w:rFonts w:ascii="Arial" w:eastAsia="Times New Roman" w:hAnsi="Arial" w:cs="Arial"/>
          <w:color w:val="000000"/>
          <w:sz w:val="21"/>
          <w:szCs w:val="21"/>
          <w:lang w:eastAsia="es-CO"/>
        </w:rPr>
        <w:t xml:space="preserve">, </w:t>
      </w:r>
      <w:r w:rsidR="007939C8">
        <w:rPr>
          <w:rFonts w:ascii="Arial" w:eastAsia="Times New Roman" w:hAnsi="Arial" w:cs="Arial"/>
          <w:color w:val="000000"/>
          <w:sz w:val="21"/>
          <w:szCs w:val="21"/>
          <w:lang w:eastAsia="es-CO"/>
        </w:rPr>
        <w:fldChar w:fldCharType="begin"/>
      </w:r>
      <w:r w:rsidR="007939C8">
        <w:rPr>
          <w:rFonts w:ascii="Arial" w:eastAsia="Times New Roman" w:hAnsi="Arial" w:cs="Arial"/>
          <w:color w:val="000000"/>
          <w:sz w:val="21"/>
          <w:szCs w:val="21"/>
          <w:lang w:eastAsia="es-CO"/>
        </w:rPr>
        <w:instrText xml:space="preserve"> MERGEFIELD  Fecha \* Lower </w:instrText>
      </w:r>
      <w:r w:rsidR="007939C8">
        <w:rPr>
          <w:rFonts w:ascii="Arial" w:eastAsia="Times New Roman" w:hAnsi="Arial" w:cs="Arial"/>
          <w:color w:val="000000"/>
          <w:sz w:val="21"/>
          <w:szCs w:val="21"/>
          <w:lang w:eastAsia="es-CO"/>
        </w:rPr>
        <w:fldChar w:fldCharType="separate"/>
      </w:r>
      <w:r w:rsidR="003C3722">
        <w:rPr>
          <w:rFonts w:ascii="Arial" w:eastAsia="Times New Roman" w:hAnsi="Arial" w:cs="Arial"/>
          <w:noProof/>
          <w:color w:val="000000"/>
          <w:sz w:val="21"/>
          <w:szCs w:val="21"/>
          <w:lang w:eastAsia="es-CO"/>
        </w:rPr>
        <w:t>${</w:t>
      </w:r>
      <w:r w:rsidR="007939C8">
        <w:rPr>
          <w:rFonts w:ascii="Arial" w:eastAsia="Times New Roman" w:hAnsi="Arial" w:cs="Arial"/>
          <w:noProof/>
          <w:color w:val="000000"/>
          <w:sz w:val="21"/>
          <w:szCs w:val="21"/>
          <w:lang w:eastAsia="es-CO"/>
        </w:rPr>
        <w:t>fecha</w:t>
      </w:r>
      <w:r w:rsidR="003C3722">
        <w:rPr>
          <w:rFonts w:ascii="Arial" w:eastAsia="Times New Roman" w:hAnsi="Arial" w:cs="Arial"/>
          <w:noProof/>
          <w:color w:val="000000"/>
          <w:sz w:val="21"/>
          <w:szCs w:val="21"/>
          <w:lang w:eastAsia="es-CO"/>
        </w:rPr>
        <w:t>}</w:t>
      </w:r>
      <w:r w:rsidR="007939C8">
        <w:rPr>
          <w:rFonts w:ascii="Arial" w:eastAsia="Times New Roman" w:hAnsi="Arial" w:cs="Arial"/>
          <w:color w:val="000000"/>
          <w:sz w:val="21"/>
          <w:szCs w:val="21"/>
          <w:lang w:eastAsia="es-CO"/>
        </w:rPr>
        <w:fldChar w:fldCharType="end"/>
      </w:r>
    </w:p>
    <w:p w14:paraId="5E0FE3F6" w14:textId="71DB621E" w:rsidR="003B094E" w:rsidRPr="00161778" w:rsidRDefault="003B094E" w:rsidP="003B094E">
      <w:pPr>
        <w:spacing w:after="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t>Señores</w:t>
      </w:r>
      <w:r w:rsidRPr="00161778">
        <w:rPr>
          <w:rFonts w:ascii="Arial" w:eastAsia="Times New Roman" w:hAnsi="Arial" w:cs="Arial"/>
          <w:color w:val="000000"/>
          <w:sz w:val="21"/>
          <w:szCs w:val="21"/>
          <w:lang w:eastAsia="es-CO"/>
        </w:rPr>
        <w:br/>
      </w:r>
      <w:r w:rsidR="00B0038C" w:rsidRPr="00161778">
        <w:rPr>
          <w:rFonts w:ascii="Arial" w:eastAsia="Times New Roman" w:hAnsi="Arial" w:cs="Arial"/>
          <w:b/>
          <w:color w:val="000000"/>
          <w:sz w:val="21"/>
          <w:szCs w:val="21"/>
          <w:lang w:eastAsia="es-CO"/>
        </w:rPr>
        <w:t>Superintendencia de Notariado y Registro</w:t>
      </w:r>
      <w:r w:rsidRPr="00B0038C">
        <w:rPr>
          <w:rFonts w:ascii="Arial" w:eastAsia="Times New Roman" w:hAnsi="Arial" w:cs="Arial"/>
          <w:b/>
          <w:color w:val="000000"/>
          <w:sz w:val="21"/>
          <w:szCs w:val="21"/>
          <w:lang w:eastAsia="es-CO"/>
        </w:rPr>
        <w:br/>
      </w:r>
      <w:r w:rsidR="006828A7" w:rsidRPr="00161778">
        <w:rPr>
          <w:rFonts w:ascii="Arial" w:eastAsia="Times New Roman" w:hAnsi="Arial" w:cs="Arial"/>
          <w:color w:val="000000"/>
          <w:sz w:val="21"/>
          <w:szCs w:val="21"/>
          <w:lang w:eastAsia="es-CO"/>
        </w:rPr>
        <w:fldChar w:fldCharType="begin"/>
      </w:r>
      <w:r w:rsidR="00AC683A" w:rsidRPr="00161778">
        <w:rPr>
          <w:rFonts w:ascii="Arial" w:eastAsia="Times New Roman" w:hAnsi="Arial" w:cs="Arial"/>
          <w:color w:val="000000"/>
          <w:sz w:val="21"/>
          <w:szCs w:val="21"/>
          <w:lang w:eastAsia="es-CO"/>
        </w:rPr>
        <w:instrText xml:space="preserve"> MERGEFIELD Observaciones </w:instrText>
      </w:r>
      <w:r w:rsidR="006828A7" w:rsidRPr="00161778">
        <w:rPr>
          <w:rFonts w:ascii="Arial" w:eastAsia="Times New Roman" w:hAnsi="Arial" w:cs="Arial"/>
          <w:color w:val="000000"/>
          <w:sz w:val="21"/>
          <w:szCs w:val="21"/>
          <w:lang w:eastAsia="es-CO"/>
        </w:rPr>
        <w:fldChar w:fldCharType="separate"/>
      </w:r>
      <w:r w:rsidR="003C3722">
        <w:rPr>
          <w:rFonts w:ascii="Arial" w:eastAsia="Times New Roman" w:hAnsi="Arial" w:cs="Arial"/>
          <w:noProof/>
          <w:color w:val="000000"/>
          <w:sz w:val="21"/>
          <w:szCs w:val="21"/>
          <w:lang w:eastAsia="es-CO"/>
        </w:rPr>
        <w:t>${</w:t>
      </w:r>
      <w:r w:rsidR="00F752AA" w:rsidRPr="00161778">
        <w:rPr>
          <w:rFonts w:ascii="Arial" w:eastAsia="Times New Roman" w:hAnsi="Arial" w:cs="Arial"/>
          <w:noProof/>
          <w:color w:val="000000"/>
          <w:sz w:val="21"/>
          <w:szCs w:val="21"/>
          <w:lang w:eastAsia="es-CO"/>
        </w:rPr>
        <w:t>Observaciones</w:t>
      </w:r>
      <w:r w:rsidR="003C3722">
        <w:rPr>
          <w:rFonts w:ascii="Arial" w:eastAsia="Times New Roman" w:hAnsi="Arial" w:cs="Arial"/>
          <w:noProof/>
          <w:color w:val="000000"/>
          <w:sz w:val="21"/>
          <w:szCs w:val="21"/>
          <w:lang w:eastAsia="es-CO"/>
        </w:rPr>
        <w:t>}</w:t>
      </w:r>
      <w:r w:rsidR="006828A7" w:rsidRPr="00161778">
        <w:rPr>
          <w:rFonts w:ascii="Arial" w:eastAsia="Times New Roman" w:hAnsi="Arial" w:cs="Arial"/>
          <w:color w:val="000000"/>
          <w:sz w:val="21"/>
          <w:szCs w:val="21"/>
          <w:lang w:eastAsia="es-CO"/>
        </w:rPr>
        <w:fldChar w:fldCharType="end"/>
      </w:r>
      <w:r w:rsidRPr="00161778">
        <w:rPr>
          <w:rFonts w:ascii="Arial" w:eastAsia="Times New Roman" w:hAnsi="Arial" w:cs="Arial"/>
          <w:color w:val="000000"/>
          <w:sz w:val="21"/>
          <w:szCs w:val="21"/>
          <w:lang w:eastAsia="es-CO"/>
        </w:rPr>
        <w:br/>
        <w:t>Ciudad</w:t>
      </w:r>
    </w:p>
    <w:p w14:paraId="22A942E3" w14:textId="77777777" w:rsidR="003B094E" w:rsidRPr="00161778" w:rsidRDefault="003B094E" w:rsidP="003B094E">
      <w:pPr>
        <w:spacing w:after="240" w:line="240" w:lineRule="auto"/>
        <w:rPr>
          <w:rFonts w:ascii="Arial" w:eastAsia="Times New Roman" w:hAnsi="Arial" w:cs="Arial"/>
          <w:color w:val="000000"/>
          <w:sz w:val="21"/>
          <w:szCs w:val="21"/>
          <w:lang w:eastAsia="es-CO"/>
        </w:rPr>
      </w:pPr>
    </w:p>
    <w:p w14:paraId="5277D53B" w14:textId="77777777" w:rsidR="00161778" w:rsidRPr="00161778" w:rsidRDefault="003B094E" w:rsidP="003B094E">
      <w:pPr>
        <w:spacing w:after="24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t xml:space="preserve">ASUNTO: Solicitud de información. Varios Procesos Cobro </w:t>
      </w:r>
      <w:proofErr w:type="gramStart"/>
      <w:r w:rsidRPr="00161778">
        <w:rPr>
          <w:rFonts w:ascii="Arial" w:eastAsia="Times New Roman" w:hAnsi="Arial" w:cs="Arial"/>
          <w:color w:val="000000"/>
          <w:sz w:val="21"/>
          <w:szCs w:val="21"/>
          <w:lang w:eastAsia="es-CO"/>
        </w:rPr>
        <w:t>Coactivo  </w:t>
      </w:r>
      <w:r w:rsidR="00161778" w:rsidRPr="00161778">
        <w:rPr>
          <w:rFonts w:ascii="Arial" w:eastAsia="Times New Roman" w:hAnsi="Arial" w:cs="Arial"/>
          <w:color w:val="000000"/>
          <w:sz w:val="21"/>
          <w:szCs w:val="21"/>
          <w:lang w:eastAsia="es-CO"/>
        </w:rPr>
        <w:t>No</w:t>
      </w:r>
      <w:proofErr w:type="gramEnd"/>
      <w:r w:rsidR="00161778" w:rsidRPr="00161778">
        <w:rPr>
          <w:rFonts w:ascii="Arial" w:eastAsia="Times New Roman" w:hAnsi="Arial" w:cs="Arial"/>
          <w:color w:val="000000"/>
          <w:sz w:val="21"/>
          <w:szCs w:val="21"/>
          <w:lang w:eastAsia="es-CO"/>
        </w:rPr>
        <w:t xml:space="preserve">. </w:t>
      </w:r>
    </w:p>
    <w:p w14:paraId="5A3C1F4F" w14:textId="77777777" w:rsidR="00161778" w:rsidRPr="00161778" w:rsidRDefault="00161778" w:rsidP="00161778">
      <w:pPr>
        <w:spacing w:after="0" w:line="240" w:lineRule="auto"/>
        <w:rPr>
          <w:rFonts w:ascii="Arial" w:eastAsia="Times New Roman" w:hAnsi="Arial" w:cs="Arial"/>
          <w:sz w:val="21"/>
          <w:szCs w:val="21"/>
          <w:lang w:eastAsia="es-CO"/>
        </w:rPr>
      </w:pPr>
    </w:p>
    <w:p w14:paraId="4F8A0299" w14:textId="77777777" w:rsidR="00161778" w:rsidRPr="00161778" w:rsidRDefault="00161778" w:rsidP="00161778">
      <w:pPr>
        <w:spacing w:after="0" w:line="240" w:lineRule="auto"/>
        <w:rPr>
          <w:rFonts w:ascii="Verdana" w:eastAsia="Times New Roman" w:hAnsi="Verdana" w:cs="Times New Roman"/>
          <w:color w:val="000000"/>
          <w:sz w:val="21"/>
          <w:szCs w:val="21"/>
          <w:lang w:eastAsia="es-CO"/>
        </w:rPr>
      </w:pPr>
      <w:r w:rsidRPr="00161778">
        <w:rPr>
          <w:rFonts w:ascii="Arial" w:eastAsia="Times New Roman" w:hAnsi="Arial" w:cs="Arial"/>
          <w:sz w:val="21"/>
          <w:szCs w:val="21"/>
          <w:lang w:eastAsia="es-CO"/>
        </w:rPr>
        <w:t>Respetado (a) doctor (a):</w:t>
      </w:r>
    </w:p>
    <w:p w14:paraId="7C928CCF" w14:textId="77777777" w:rsidR="00161778" w:rsidRPr="00161778" w:rsidRDefault="00161778" w:rsidP="00161778">
      <w:pPr>
        <w:spacing w:after="0" w:line="240" w:lineRule="auto"/>
        <w:rPr>
          <w:rFonts w:ascii="Verdana" w:eastAsia="Times New Roman" w:hAnsi="Verdana" w:cs="Times New Roman"/>
          <w:color w:val="000000"/>
          <w:sz w:val="21"/>
          <w:szCs w:val="21"/>
          <w:lang w:eastAsia="es-CO"/>
        </w:rPr>
      </w:pPr>
    </w:p>
    <w:p w14:paraId="1D30CA40"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r w:rsidRPr="00161778">
        <w:rPr>
          <w:rFonts w:ascii="Arial" w:eastAsia="Times New Roman" w:hAnsi="Arial" w:cs="Arial"/>
          <w:color w:val="000000"/>
          <w:sz w:val="21"/>
          <w:szCs w:val="21"/>
          <w:lang w:eastAsia="es-CO"/>
        </w:rPr>
        <w:t>Como es de conocimiento de la Superintendencia de Notariado y Registro, en atención a lo dispuesto en el artículo 5 de la Ley 1066 de 2006, la Dirección Ejecutiva de Administración Judicial y sus Direcciones seccionales, tienen a cargo la función de jurisdicción coactiva para hacer efectivas las obligaciones exigibles a su favor del Consejo Superior de la Judicatura y, para éstos efectos, deberán seguir el procedimiento descrito en el Estatuto Tributario, se resalta que para cumplir dicho trámite se debe hacer la búsqueda de bienes de los obligados, para lo cual  se debe consultar como mínimo dos veces al año la base de datos de la entidad que usted representa. </w:t>
      </w:r>
    </w:p>
    <w:p w14:paraId="73CBC633"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p>
    <w:p w14:paraId="6B7F8145" w14:textId="77777777" w:rsidR="00161778" w:rsidRPr="00161778" w:rsidRDefault="00161778" w:rsidP="00161778">
      <w:pPr>
        <w:spacing w:after="0" w:line="240" w:lineRule="atLeast"/>
        <w:jc w:val="both"/>
        <w:rPr>
          <w:rFonts w:ascii="Verdana" w:eastAsia="Times New Roman" w:hAnsi="Verdana" w:cs="Times New Roman"/>
          <w:color w:val="000000"/>
          <w:sz w:val="21"/>
          <w:szCs w:val="21"/>
          <w:lang w:eastAsia="es-CO"/>
        </w:rPr>
      </w:pPr>
      <w:r w:rsidRPr="00161778">
        <w:rPr>
          <w:rFonts w:ascii="Arial" w:eastAsia="Times New Roman" w:hAnsi="Arial" w:cs="Arial"/>
          <w:color w:val="000000"/>
          <w:sz w:val="21"/>
          <w:szCs w:val="21"/>
          <w:lang w:val="x-none" w:eastAsia="es-CO"/>
        </w:rPr>
        <w:t>Por la cantidad de procesos que tiene a cargo la entidad, que con corte a febrero de 2020 asciende a 127.424, se dificultad hacer la consulta de la propiedad inmobiliaria en la página electrónica URL </w:t>
      </w:r>
      <w:hyperlink r:id="rId6" w:history="1">
        <w:r w:rsidRPr="00161778">
          <w:rPr>
            <w:rFonts w:ascii="Arial" w:eastAsia="Times New Roman" w:hAnsi="Arial" w:cs="Arial"/>
            <w:color w:val="0000AA"/>
            <w:sz w:val="21"/>
            <w:szCs w:val="21"/>
            <w:u w:val="single"/>
            <w:lang w:val="x-none" w:eastAsia="es-CO"/>
          </w:rPr>
          <w:t>www.snrbotondepago.gov.co</w:t>
        </w:r>
      </w:hyperlink>
      <w:r w:rsidRPr="00161778">
        <w:rPr>
          <w:rFonts w:ascii="Arial" w:eastAsia="Times New Roman" w:hAnsi="Arial" w:cs="Arial"/>
          <w:color w:val="000000"/>
          <w:sz w:val="21"/>
          <w:szCs w:val="21"/>
          <w:lang w:eastAsia="es-CO"/>
        </w:rPr>
        <w:t>, por las características de número limitado de consultas diarias (10 por usuario).</w:t>
      </w:r>
    </w:p>
    <w:p w14:paraId="158F1FE4" w14:textId="77777777" w:rsidR="00161778" w:rsidRPr="00161778" w:rsidRDefault="00161778" w:rsidP="00161778">
      <w:pPr>
        <w:spacing w:after="0" w:line="240" w:lineRule="atLeast"/>
        <w:jc w:val="both"/>
        <w:rPr>
          <w:rFonts w:ascii="Verdana" w:eastAsia="Times New Roman" w:hAnsi="Verdana" w:cs="Times New Roman"/>
          <w:color w:val="000000"/>
          <w:sz w:val="21"/>
          <w:szCs w:val="21"/>
          <w:lang w:eastAsia="es-CO"/>
        </w:rPr>
      </w:pPr>
    </w:p>
    <w:p w14:paraId="2EC72FFE"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r w:rsidRPr="00161778">
        <w:rPr>
          <w:rFonts w:ascii="Arial" w:eastAsia="Times New Roman" w:hAnsi="Arial" w:cs="Arial"/>
          <w:color w:val="000000"/>
          <w:sz w:val="21"/>
          <w:szCs w:val="21"/>
          <w:lang w:val="x-none" w:eastAsia="es-CO"/>
        </w:rPr>
        <w:t>Por lo anterior y Bajo el principio de la colaboración armónica establecido en el inciso segundo del artículo 113 de la Constitución Política de Colombia, desarrollado por el artículo 6 de la Ley 489 de 1998, con el debido respeto me permito solicitar su colaboración a fin de permitir la consulta de la titularidad de los bienes a nombre de los multados, en forma masiva, para lo cual adjunto al presente un C.D. con la relación de los obligados. </w:t>
      </w:r>
    </w:p>
    <w:p w14:paraId="2A88E5A9"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p>
    <w:p w14:paraId="60DF5BAF"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r w:rsidRPr="00161778">
        <w:rPr>
          <w:rFonts w:ascii="Arial" w:eastAsia="Times New Roman" w:hAnsi="Arial" w:cs="Arial"/>
          <w:sz w:val="21"/>
          <w:szCs w:val="21"/>
          <w:lang w:eastAsia="es-CO"/>
        </w:rPr>
        <w:t>Dicha información es necesaria para que obre en el proceso por jurisdicción coactiva que se adelanta en esta División.</w:t>
      </w:r>
    </w:p>
    <w:p w14:paraId="73CD39DD"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p>
    <w:p w14:paraId="2331C5B4" w14:textId="00537510" w:rsidR="00161778" w:rsidRPr="00161778" w:rsidRDefault="00161778" w:rsidP="00161778">
      <w:pPr>
        <w:pStyle w:val="NormalWeb"/>
        <w:spacing w:before="0" w:beforeAutospacing="0" w:after="0" w:afterAutospacing="0"/>
        <w:jc w:val="both"/>
        <w:rPr>
          <w:rFonts w:ascii="Arial" w:hAnsi="Arial" w:cs="Arial"/>
          <w:color w:val="000000"/>
          <w:sz w:val="21"/>
          <w:szCs w:val="21"/>
        </w:rPr>
      </w:pPr>
      <w:r w:rsidRPr="00161778">
        <w:rPr>
          <w:rFonts w:ascii="Arial" w:hAnsi="Arial" w:cs="Arial"/>
          <w:sz w:val="21"/>
          <w:szCs w:val="21"/>
        </w:rPr>
        <w:t>Agradezco </w:t>
      </w:r>
      <w:r w:rsidRPr="00161778">
        <w:rPr>
          <w:rFonts w:ascii="Arial" w:hAnsi="Arial" w:cs="Arial"/>
          <w:b/>
          <w:bCs/>
          <w:sz w:val="21"/>
          <w:szCs w:val="21"/>
        </w:rPr>
        <w:t>NO</w:t>
      </w:r>
      <w:r w:rsidRPr="00161778">
        <w:rPr>
          <w:rFonts w:ascii="Arial" w:hAnsi="Arial" w:cs="Arial"/>
          <w:sz w:val="21"/>
          <w:szCs w:val="21"/>
        </w:rPr>
        <w:t xml:space="preserve"> remitir información en físico y enviar la información en archivo (Excel) digital en CD y/o en archivo Excel al correo electrónico </w:t>
      </w:r>
      <w:r w:rsidRPr="00161778">
        <w:rPr>
          <w:rFonts w:ascii="Arial" w:hAnsi="Arial" w:cs="Arial"/>
          <w:color w:val="000000"/>
          <w:sz w:val="21"/>
          <w:szCs w:val="21"/>
        </w:rPr>
        <w:fldChar w:fldCharType="begin"/>
      </w:r>
      <w:r w:rsidRPr="00161778">
        <w:rPr>
          <w:rFonts w:ascii="Arial" w:hAnsi="Arial" w:cs="Arial"/>
          <w:color w:val="000000"/>
          <w:sz w:val="21"/>
          <w:szCs w:val="21"/>
        </w:rPr>
        <w:instrText xml:space="preserve"> MERGEFIELD  SeccionalCorreo </w:instrText>
      </w:r>
      <w:r w:rsidRPr="00161778">
        <w:rPr>
          <w:rFonts w:ascii="Arial" w:hAnsi="Arial" w:cs="Arial"/>
          <w:color w:val="000000"/>
          <w:sz w:val="21"/>
          <w:szCs w:val="21"/>
        </w:rPr>
        <w:fldChar w:fldCharType="separate"/>
      </w:r>
      <w:r w:rsidR="003C3722">
        <w:rPr>
          <w:rFonts w:ascii="Arial" w:hAnsi="Arial" w:cs="Arial"/>
          <w:noProof/>
          <w:color w:val="000000"/>
          <w:sz w:val="21"/>
          <w:szCs w:val="21"/>
        </w:rPr>
        <w:t>${</w:t>
      </w:r>
      <w:r w:rsidRPr="00161778">
        <w:rPr>
          <w:rFonts w:ascii="Arial" w:hAnsi="Arial" w:cs="Arial"/>
          <w:noProof/>
          <w:color w:val="000000"/>
          <w:sz w:val="21"/>
          <w:szCs w:val="21"/>
        </w:rPr>
        <w:t>SeccionalCorreo</w:t>
      </w:r>
      <w:r w:rsidR="003C3722">
        <w:rPr>
          <w:rFonts w:ascii="Arial" w:hAnsi="Arial" w:cs="Arial"/>
          <w:noProof/>
          <w:color w:val="000000"/>
          <w:sz w:val="21"/>
          <w:szCs w:val="21"/>
        </w:rPr>
        <w:t>}</w:t>
      </w:r>
      <w:r w:rsidRPr="00161778">
        <w:rPr>
          <w:rFonts w:ascii="Arial" w:hAnsi="Arial" w:cs="Arial"/>
          <w:color w:val="000000"/>
          <w:sz w:val="21"/>
          <w:szCs w:val="21"/>
        </w:rPr>
        <w:fldChar w:fldCharType="end"/>
      </w:r>
      <w:r w:rsidRPr="00161778">
        <w:rPr>
          <w:rFonts w:ascii="Arial" w:hAnsi="Arial" w:cs="Arial"/>
          <w:sz w:val="21"/>
          <w:szCs w:val="21"/>
        </w:rPr>
        <w:t>, con el fin de brindar agilidad en la búsqueda de la información por identificación o nombre del sancionado.</w:t>
      </w:r>
    </w:p>
    <w:p w14:paraId="477A4BF4"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p>
    <w:p w14:paraId="39C0A702" w14:textId="77777777" w:rsidR="00161778" w:rsidRPr="00161778" w:rsidRDefault="00161778" w:rsidP="00161778">
      <w:pPr>
        <w:spacing w:after="0" w:line="240" w:lineRule="auto"/>
        <w:jc w:val="both"/>
        <w:rPr>
          <w:rFonts w:ascii="Verdana" w:eastAsia="Times New Roman" w:hAnsi="Verdana" w:cs="Times New Roman"/>
          <w:color w:val="000000"/>
          <w:sz w:val="21"/>
          <w:szCs w:val="21"/>
          <w:lang w:eastAsia="es-CO"/>
        </w:rPr>
      </w:pPr>
      <w:r w:rsidRPr="00161778">
        <w:rPr>
          <w:rFonts w:ascii="Arial" w:eastAsia="Times New Roman" w:hAnsi="Arial" w:cs="Arial"/>
          <w:b/>
          <w:bCs/>
          <w:sz w:val="21"/>
          <w:szCs w:val="21"/>
          <w:lang w:eastAsia="es-CO"/>
        </w:rPr>
        <w:t>Al contestar favor citar el número del presente oficio,</w:t>
      </w:r>
      <w:r w:rsidRPr="00161778">
        <w:rPr>
          <w:rFonts w:ascii="Arial" w:eastAsia="Times New Roman" w:hAnsi="Arial" w:cs="Arial"/>
          <w:sz w:val="21"/>
          <w:szCs w:val="21"/>
          <w:lang w:eastAsia="es-CO"/>
        </w:rPr>
        <w:t> agradezco su amable atención y colaboración.</w:t>
      </w:r>
    </w:p>
    <w:p w14:paraId="2ED3C9A0" w14:textId="77777777" w:rsidR="00161778" w:rsidRPr="00161778" w:rsidRDefault="00161778" w:rsidP="00161778">
      <w:pPr>
        <w:spacing w:after="0" w:line="240" w:lineRule="auto"/>
        <w:rPr>
          <w:rFonts w:ascii="Verdana" w:eastAsia="Times New Roman" w:hAnsi="Verdana" w:cs="Times New Roman"/>
          <w:color w:val="000000"/>
          <w:sz w:val="21"/>
          <w:szCs w:val="21"/>
          <w:lang w:eastAsia="es-CO"/>
        </w:rPr>
      </w:pPr>
    </w:p>
    <w:p w14:paraId="0DEAC70F" w14:textId="77777777" w:rsidR="00161778" w:rsidRPr="00161778" w:rsidRDefault="00161778" w:rsidP="00161778">
      <w:pPr>
        <w:spacing w:after="0" w:line="240" w:lineRule="auto"/>
        <w:rPr>
          <w:rFonts w:ascii="Verdana" w:eastAsia="Times New Roman" w:hAnsi="Verdana" w:cs="Times New Roman"/>
          <w:color w:val="000000"/>
          <w:sz w:val="21"/>
          <w:szCs w:val="21"/>
          <w:lang w:eastAsia="es-CO"/>
        </w:rPr>
      </w:pPr>
    </w:p>
    <w:p w14:paraId="02E34C51" w14:textId="77777777" w:rsidR="00161778" w:rsidRDefault="00161778" w:rsidP="00161778">
      <w:pPr>
        <w:spacing w:after="0" w:line="240" w:lineRule="auto"/>
        <w:rPr>
          <w:rFonts w:ascii="Arial" w:eastAsia="Times New Roman" w:hAnsi="Arial" w:cs="Arial"/>
          <w:sz w:val="21"/>
          <w:szCs w:val="21"/>
          <w:lang w:eastAsia="es-CO"/>
        </w:rPr>
      </w:pPr>
      <w:r w:rsidRPr="00161778">
        <w:rPr>
          <w:rFonts w:ascii="Arial" w:eastAsia="Times New Roman" w:hAnsi="Arial" w:cs="Arial"/>
          <w:sz w:val="21"/>
          <w:szCs w:val="21"/>
          <w:lang w:eastAsia="es-CO"/>
        </w:rPr>
        <w:t>Cordialmente, </w:t>
      </w:r>
    </w:p>
    <w:p w14:paraId="64F365F0" w14:textId="77777777" w:rsidR="00B0038C" w:rsidRDefault="00B0038C" w:rsidP="00161778">
      <w:pPr>
        <w:spacing w:after="0" w:line="240" w:lineRule="auto"/>
        <w:rPr>
          <w:rFonts w:ascii="Verdana" w:eastAsia="Times New Roman" w:hAnsi="Verdana" w:cs="Times New Roman"/>
          <w:color w:val="000000"/>
          <w:sz w:val="21"/>
          <w:szCs w:val="21"/>
          <w:lang w:eastAsia="es-CO"/>
        </w:rPr>
      </w:pPr>
    </w:p>
    <w:p w14:paraId="689A8FF7" w14:textId="77777777" w:rsidR="00B0038C" w:rsidRPr="00161778" w:rsidRDefault="00B0038C" w:rsidP="00161778">
      <w:pPr>
        <w:spacing w:after="0" w:line="240" w:lineRule="auto"/>
        <w:rPr>
          <w:rFonts w:ascii="Verdana" w:eastAsia="Times New Roman" w:hAnsi="Verdana" w:cs="Times New Roman"/>
          <w:color w:val="000000"/>
          <w:sz w:val="21"/>
          <w:szCs w:val="21"/>
          <w:lang w:eastAsia="es-CO"/>
        </w:rPr>
      </w:pPr>
    </w:p>
    <w:p w14:paraId="0C91D72B" w14:textId="77777777" w:rsidR="003B094E" w:rsidRPr="00161778" w:rsidRDefault="003B094E" w:rsidP="003B094E">
      <w:pPr>
        <w:spacing w:after="24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t>Al contestar, favor citar los números de los expedientes y del presente oficio.</w:t>
      </w:r>
    </w:p>
    <w:p w14:paraId="51F83754" w14:textId="77777777" w:rsidR="003B094E" w:rsidRPr="00161778" w:rsidRDefault="003B094E" w:rsidP="003B094E">
      <w:pPr>
        <w:spacing w:after="24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t>Agradezco su amable atención y colaboración.</w:t>
      </w:r>
    </w:p>
    <w:p w14:paraId="3A6F7FE3" w14:textId="77777777" w:rsidR="003B094E" w:rsidRDefault="003B094E" w:rsidP="003B094E">
      <w:pPr>
        <w:spacing w:after="240" w:line="240" w:lineRule="auto"/>
        <w:rPr>
          <w:rFonts w:ascii="Arial" w:eastAsia="Times New Roman" w:hAnsi="Arial" w:cs="Arial"/>
          <w:color w:val="000000"/>
          <w:sz w:val="21"/>
          <w:szCs w:val="21"/>
          <w:lang w:eastAsia="es-CO"/>
        </w:rPr>
      </w:pPr>
      <w:r w:rsidRPr="00161778">
        <w:rPr>
          <w:rFonts w:ascii="Arial" w:eastAsia="Times New Roman" w:hAnsi="Arial" w:cs="Arial"/>
          <w:color w:val="000000"/>
          <w:sz w:val="21"/>
          <w:szCs w:val="21"/>
          <w:lang w:eastAsia="es-CO"/>
        </w:rPr>
        <w:t>Cordialmente,</w:t>
      </w:r>
    </w:p>
    <w:p w14:paraId="6289F04B" w14:textId="77777777" w:rsidR="00B0038C" w:rsidRDefault="00B0038C" w:rsidP="003B094E">
      <w:pPr>
        <w:spacing w:after="240" w:line="240" w:lineRule="auto"/>
        <w:rPr>
          <w:rFonts w:ascii="Arial" w:eastAsia="Times New Roman" w:hAnsi="Arial" w:cs="Arial"/>
          <w:color w:val="000000"/>
          <w:sz w:val="21"/>
          <w:szCs w:val="21"/>
          <w:lang w:eastAsia="es-CO"/>
        </w:rPr>
      </w:pPr>
    </w:p>
    <w:p w14:paraId="60D45C5D" w14:textId="77777777" w:rsidR="00B0038C" w:rsidRPr="00161778" w:rsidRDefault="007939C8" w:rsidP="007939C8">
      <w:pPr>
        <w:spacing w:after="0" w:line="240" w:lineRule="auto"/>
        <w:rPr>
          <w:rFonts w:ascii="Arial" w:eastAsia="Times New Roman" w:hAnsi="Arial" w:cs="Arial"/>
          <w:color w:val="000000"/>
          <w:sz w:val="21"/>
          <w:szCs w:val="21"/>
          <w:lang w:eastAsia="es-CO"/>
        </w:rPr>
      </w:pPr>
      <w:r w:rsidRPr="007939C8">
        <w:rPr>
          <w:rFonts w:ascii="Arial" w:eastAsia="Times New Roman" w:hAnsi="Arial" w:cs="Arial"/>
          <w:color w:val="000000"/>
          <w:sz w:val="21"/>
          <w:szCs w:val="21"/>
          <w:lang w:eastAsia="es-CO"/>
        </w:rPr>
        <w:t>[SIGNATURE-R]</w:t>
      </w:r>
    </w:p>
    <w:p w14:paraId="4DE843EF" w14:textId="362C722E" w:rsidR="003B094E" w:rsidRPr="00161778" w:rsidRDefault="006828A7" w:rsidP="007939C8">
      <w:pPr>
        <w:spacing w:after="0" w:line="240" w:lineRule="auto"/>
        <w:rPr>
          <w:rFonts w:ascii="Arial" w:eastAsia="Times New Roman" w:hAnsi="Arial" w:cs="Arial"/>
          <w:color w:val="000000"/>
          <w:sz w:val="21"/>
          <w:szCs w:val="21"/>
          <w:lang w:eastAsia="es-CO"/>
        </w:rPr>
      </w:pPr>
      <w:r w:rsidRPr="00161778">
        <w:rPr>
          <w:rFonts w:ascii="Arial" w:eastAsia="Times New Roman" w:hAnsi="Arial" w:cs="Arial"/>
          <w:b/>
          <w:bCs/>
          <w:color w:val="000000"/>
          <w:sz w:val="21"/>
          <w:szCs w:val="21"/>
          <w:lang w:eastAsia="es-CO"/>
        </w:rPr>
        <w:fldChar w:fldCharType="begin"/>
      </w:r>
      <w:r w:rsidR="00AC683A" w:rsidRPr="00161778">
        <w:rPr>
          <w:rFonts w:ascii="Arial" w:eastAsia="Times New Roman" w:hAnsi="Arial" w:cs="Arial"/>
          <w:b/>
          <w:bCs/>
          <w:color w:val="000000"/>
          <w:sz w:val="21"/>
          <w:szCs w:val="21"/>
          <w:lang w:eastAsia="es-CO"/>
        </w:rPr>
        <w:instrText xml:space="preserve"> MERGEFIELD Abogado </w:instrText>
      </w:r>
      <w:r w:rsidRPr="00161778">
        <w:rPr>
          <w:rFonts w:ascii="Arial" w:eastAsia="Times New Roman" w:hAnsi="Arial" w:cs="Arial"/>
          <w:b/>
          <w:bCs/>
          <w:color w:val="000000"/>
          <w:sz w:val="21"/>
          <w:szCs w:val="21"/>
          <w:lang w:eastAsia="es-CO"/>
        </w:rPr>
        <w:fldChar w:fldCharType="separate"/>
      </w:r>
      <w:r w:rsidR="003C3722">
        <w:rPr>
          <w:rFonts w:ascii="Arial" w:eastAsia="Times New Roman" w:hAnsi="Arial" w:cs="Arial"/>
          <w:b/>
          <w:bCs/>
          <w:noProof/>
          <w:color w:val="000000"/>
          <w:sz w:val="21"/>
          <w:szCs w:val="21"/>
          <w:lang w:eastAsia="es-CO"/>
        </w:rPr>
        <w:t>${</w:t>
      </w:r>
      <w:r w:rsidR="00F752AA" w:rsidRPr="00161778">
        <w:rPr>
          <w:rFonts w:ascii="Arial" w:eastAsia="Times New Roman" w:hAnsi="Arial" w:cs="Arial"/>
          <w:b/>
          <w:bCs/>
          <w:noProof/>
          <w:color w:val="000000"/>
          <w:sz w:val="21"/>
          <w:szCs w:val="21"/>
          <w:lang w:eastAsia="es-CO"/>
        </w:rPr>
        <w:t>Abogado</w:t>
      </w:r>
      <w:r w:rsidR="003C3722">
        <w:rPr>
          <w:rFonts w:ascii="Arial" w:eastAsia="Times New Roman" w:hAnsi="Arial" w:cs="Arial"/>
          <w:b/>
          <w:bCs/>
          <w:noProof/>
          <w:color w:val="000000"/>
          <w:sz w:val="21"/>
          <w:szCs w:val="21"/>
          <w:lang w:eastAsia="es-CO"/>
        </w:rPr>
        <w:t>}</w:t>
      </w:r>
      <w:r w:rsidRPr="00161778">
        <w:rPr>
          <w:rFonts w:ascii="Arial" w:eastAsia="Times New Roman" w:hAnsi="Arial" w:cs="Arial"/>
          <w:b/>
          <w:bCs/>
          <w:color w:val="000000"/>
          <w:sz w:val="21"/>
          <w:szCs w:val="21"/>
          <w:lang w:eastAsia="es-CO"/>
        </w:rPr>
        <w:fldChar w:fldCharType="end"/>
      </w:r>
      <w:r w:rsidR="003B094E" w:rsidRPr="00161778">
        <w:rPr>
          <w:rFonts w:ascii="Arial" w:eastAsia="Times New Roman" w:hAnsi="Arial" w:cs="Arial"/>
          <w:color w:val="000000"/>
          <w:sz w:val="21"/>
          <w:szCs w:val="21"/>
          <w:lang w:eastAsia="es-CO"/>
        </w:rPr>
        <w:br/>
      </w:r>
      <w:r w:rsidRPr="00161778">
        <w:rPr>
          <w:rFonts w:ascii="Arial" w:eastAsia="Times New Roman" w:hAnsi="Arial" w:cs="Arial"/>
          <w:color w:val="000000"/>
          <w:sz w:val="21"/>
          <w:szCs w:val="21"/>
          <w:lang w:eastAsia="es-CO"/>
        </w:rPr>
        <w:fldChar w:fldCharType="begin"/>
      </w:r>
      <w:r w:rsidR="00AC683A" w:rsidRPr="00161778">
        <w:rPr>
          <w:rFonts w:ascii="Arial" w:eastAsia="Times New Roman" w:hAnsi="Arial" w:cs="Arial"/>
          <w:color w:val="000000"/>
          <w:sz w:val="21"/>
          <w:szCs w:val="21"/>
          <w:lang w:eastAsia="es-CO"/>
        </w:rPr>
        <w:instrText xml:space="preserve"> MERGEFIELD AbogadoEjecutor </w:instrText>
      </w:r>
      <w:r w:rsidRPr="00161778">
        <w:rPr>
          <w:rFonts w:ascii="Arial" w:eastAsia="Times New Roman" w:hAnsi="Arial" w:cs="Arial"/>
          <w:color w:val="000000"/>
          <w:sz w:val="21"/>
          <w:szCs w:val="21"/>
          <w:lang w:eastAsia="es-CO"/>
        </w:rPr>
        <w:fldChar w:fldCharType="separate"/>
      </w:r>
      <w:r w:rsidR="003C3722">
        <w:rPr>
          <w:rFonts w:ascii="Arial" w:eastAsia="Times New Roman" w:hAnsi="Arial" w:cs="Arial"/>
          <w:noProof/>
          <w:color w:val="000000"/>
          <w:sz w:val="21"/>
          <w:szCs w:val="21"/>
          <w:lang w:eastAsia="es-CO"/>
        </w:rPr>
        <w:t>${</w:t>
      </w:r>
      <w:r w:rsidR="00F752AA" w:rsidRPr="00161778">
        <w:rPr>
          <w:rFonts w:ascii="Arial" w:eastAsia="Times New Roman" w:hAnsi="Arial" w:cs="Arial"/>
          <w:noProof/>
          <w:color w:val="000000"/>
          <w:sz w:val="21"/>
          <w:szCs w:val="21"/>
          <w:lang w:eastAsia="es-CO"/>
        </w:rPr>
        <w:t>AbogadoEjecutor</w:t>
      </w:r>
      <w:r w:rsidR="003C3722">
        <w:rPr>
          <w:rFonts w:ascii="Arial" w:eastAsia="Times New Roman" w:hAnsi="Arial" w:cs="Arial"/>
          <w:noProof/>
          <w:color w:val="000000"/>
          <w:sz w:val="21"/>
          <w:szCs w:val="21"/>
          <w:lang w:eastAsia="es-CO"/>
        </w:rPr>
        <w:t>}</w:t>
      </w:r>
      <w:r w:rsidRPr="00161778">
        <w:rPr>
          <w:rFonts w:ascii="Arial" w:eastAsia="Times New Roman" w:hAnsi="Arial" w:cs="Arial"/>
          <w:color w:val="000000"/>
          <w:sz w:val="21"/>
          <w:szCs w:val="21"/>
          <w:lang w:eastAsia="es-CO"/>
        </w:rPr>
        <w:fldChar w:fldCharType="end"/>
      </w:r>
    </w:p>
    <w:p w14:paraId="62831418" w14:textId="77777777" w:rsidR="003B094E" w:rsidRPr="00161778" w:rsidRDefault="003B094E" w:rsidP="003B094E">
      <w:pPr>
        <w:spacing w:after="240" w:line="240" w:lineRule="auto"/>
        <w:rPr>
          <w:rFonts w:ascii="Arial" w:eastAsia="Times New Roman" w:hAnsi="Arial" w:cs="Arial"/>
          <w:color w:val="000000"/>
          <w:sz w:val="21"/>
          <w:szCs w:val="21"/>
          <w:lang w:eastAsia="es-CO"/>
        </w:rPr>
      </w:pPr>
    </w:p>
    <w:p w14:paraId="59A6C89D" w14:textId="4438B5EC" w:rsidR="00000000" w:rsidRPr="00161778" w:rsidRDefault="00806419" w:rsidP="00806419">
      <w:pPr>
        <w:spacing w:after="240" w:line="240" w:lineRule="auto"/>
        <w:rPr>
          <w:rFonts w:ascii="Arial" w:eastAsia="Times New Roman" w:hAnsi="Arial" w:cs="Arial"/>
          <w:color w:val="000000"/>
          <w:sz w:val="18"/>
          <w:szCs w:val="18"/>
          <w:lang w:eastAsia="es-CO"/>
        </w:rPr>
      </w:pPr>
      <w:r w:rsidRPr="00161778">
        <w:rPr>
          <w:rFonts w:ascii="Arial" w:hAnsi="Arial" w:cs="Arial"/>
          <w:color w:val="000000"/>
          <w:sz w:val="18"/>
          <w:szCs w:val="18"/>
        </w:rPr>
        <w:fldChar w:fldCharType="begin"/>
      </w:r>
      <w:r w:rsidRPr="00161778">
        <w:rPr>
          <w:rFonts w:ascii="Arial" w:hAnsi="Arial" w:cs="Arial"/>
          <w:color w:val="000000"/>
          <w:sz w:val="18"/>
          <w:szCs w:val="18"/>
        </w:rPr>
        <w:instrText xml:space="preserve"> MERGEFIELD  usuario </w:instrText>
      </w:r>
      <w:r w:rsidRPr="00161778">
        <w:rPr>
          <w:rFonts w:ascii="Arial" w:hAnsi="Arial" w:cs="Arial"/>
          <w:color w:val="000000"/>
          <w:sz w:val="18"/>
          <w:szCs w:val="18"/>
        </w:rPr>
        <w:fldChar w:fldCharType="separate"/>
      </w:r>
      <w:r w:rsidR="003C3722">
        <w:rPr>
          <w:rFonts w:ascii="Arial" w:hAnsi="Arial" w:cs="Arial"/>
          <w:noProof/>
          <w:color w:val="000000"/>
          <w:sz w:val="18"/>
          <w:szCs w:val="18"/>
        </w:rPr>
        <w:t>${</w:t>
      </w:r>
      <w:r w:rsidRPr="00161778">
        <w:rPr>
          <w:rFonts w:ascii="Arial" w:hAnsi="Arial" w:cs="Arial"/>
          <w:noProof/>
          <w:color w:val="000000"/>
          <w:sz w:val="18"/>
          <w:szCs w:val="18"/>
        </w:rPr>
        <w:t>usuario</w:t>
      </w:r>
      <w:r w:rsidR="003C3722">
        <w:rPr>
          <w:rFonts w:ascii="Arial" w:hAnsi="Arial" w:cs="Arial"/>
          <w:noProof/>
          <w:color w:val="000000"/>
          <w:sz w:val="18"/>
          <w:szCs w:val="18"/>
        </w:rPr>
        <w:t>}</w:t>
      </w:r>
      <w:r w:rsidRPr="00161778">
        <w:rPr>
          <w:rFonts w:ascii="Arial" w:hAnsi="Arial" w:cs="Arial"/>
          <w:color w:val="000000"/>
          <w:sz w:val="18"/>
          <w:szCs w:val="18"/>
        </w:rPr>
        <w:fldChar w:fldCharType="end"/>
      </w:r>
      <w:r w:rsidRPr="00161778">
        <w:rPr>
          <w:rFonts w:ascii="Arial" w:hAnsi="Arial" w:cs="Arial"/>
          <w:color w:val="000000"/>
          <w:sz w:val="18"/>
          <w:szCs w:val="18"/>
        </w:rPr>
        <w:t xml:space="preserve"> </w:t>
      </w:r>
      <w:r w:rsidRPr="00161778">
        <w:rPr>
          <w:rFonts w:ascii="Arial" w:hAnsi="Arial" w:cs="Arial"/>
          <w:color w:val="FFFFFF" w:themeColor="background1"/>
          <w:sz w:val="18"/>
          <w:szCs w:val="18"/>
        </w:rPr>
        <w:fldChar w:fldCharType="begin"/>
      </w:r>
      <w:r w:rsidRPr="00161778">
        <w:rPr>
          <w:rFonts w:ascii="Arial" w:hAnsi="Arial" w:cs="Arial"/>
          <w:color w:val="FFFFFF" w:themeColor="background1"/>
          <w:sz w:val="18"/>
          <w:szCs w:val="18"/>
        </w:rPr>
        <w:instrText xml:space="preserve"> DATE  \@ "d/MM/yyyy" </w:instrText>
      </w:r>
      <w:r w:rsidRPr="00161778">
        <w:rPr>
          <w:rFonts w:ascii="Arial" w:hAnsi="Arial" w:cs="Arial"/>
          <w:color w:val="FFFFFF" w:themeColor="background1"/>
          <w:sz w:val="18"/>
          <w:szCs w:val="18"/>
        </w:rPr>
        <w:fldChar w:fldCharType="separate"/>
      </w:r>
      <w:r w:rsidR="003C3722">
        <w:rPr>
          <w:rFonts w:ascii="Arial" w:hAnsi="Arial" w:cs="Arial"/>
          <w:noProof/>
          <w:color w:val="FFFFFF" w:themeColor="background1"/>
          <w:sz w:val="18"/>
          <w:szCs w:val="18"/>
        </w:rPr>
        <w:t>14/03/2024</w:t>
      </w:r>
      <w:r w:rsidRPr="00161778">
        <w:rPr>
          <w:rFonts w:ascii="Arial" w:hAnsi="Arial" w:cs="Arial"/>
          <w:color w:val="FFFFFF" w:themeColor="background1"/>
          <w:sz w:val="18"/>
          <w:szCs w:val="18"/>
        </w:rPr>
        <w:fldChar w:fldCharType="end"/>
      </w:r>
    </w:p>
    <w:sectPr w:rsidR="003325A4" w:rsidRPr="00161778" w:rsidSect="0082466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B2104" w14:textId="77777777" w:rsidR="0082466C" w:rsidRDefault="0082466C" w:rsidP="00510D92">
      <w:pPr>
        <w:spacing w:after="0" w:line="240" w:lineRule="auto"/>
      </w:pPr>
      <w:r>
        <w:separator/>
      </w:r>
    </w:p>
  </w:endnote>
  <w:endnote w:type="continuationSeparator" w:id="0">
    <w:p w14:paraId="0D4F9472" w14:textId="77777777" w:rsidR="0082466C" w:rsidRDefault="0082466C" w:rsidP="0051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510D92" w14:paraId="44D5A96D" w14:textId="77777777" w:rsidTr="00A137AA">
      <w:trPr>
        <w:trHeight w:hRule="exact" w:val="960"/>
      </w:trPr>
      <w:tc>
        <w:tcPr>
          <w:tcW w:w="8220" w:type="dxa"/>
        </w:tcPr>
        <w:p w14:paraId="419C7B8B" w14:textId="77777777" w:rsidR="00510D92" w:rsidRDefault="00510D92" w:rsidP="00510D92">
          <w:pPr>
            <w:spacing w:after="0" w:line="1" w:lineRule="auto"/>
            <w:rPr>
              <w:sz w:val="2"/>
            </w:rPr>
          </w:pPr>
        </w:p>
      </w:tc>
      <w:tc>
        <w:tcPr>
          <w:tcW w:w="1875" w:type="dxa"/>
        </w:tcPr>
        <w:p w14:paraId="2B3C56AB" w14:textId="77777777" w:rsidR="00510D92" w:rsidRDefault="007939C8" w:rsidP="00510D92">
          <w:pPr>
            <w:spacing w:after="0" w:line="240" w:lineRule="auto"/>
            <w:rPr>
              <w:sz w:val="2"/>
            </w:rPr>
          </w:pPr>
          <w:r>
            <w:object w:dxaOrig="2280" w:dyaOrig="1470" w14:anchorId="53CAE1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pt">
                <v:imagedata r:id="rId1" o:title=""/>
              </v:shape>
              <o:OLEObject Type="Embed" ProgID="PBrush" ShapeID="_x0000_i1025" DrawAspect="Content" ObjectID="_1771948162" r:id="rId2"/>
            </w:object>
          </w:r>
        </w:p>
      </w:tc>
    </w:tr>
    <w:tr w:rsidR="00510D92" w:rsidRPr="008143CD" w14:paraId="27A05C3C" w14:textId="77777777" w:rsidTr="00A137AA">
      <w:trPr>
        <w:trHeight w:hRule="exact" w:val="465"/>
      </w:trPr>
      <w:tc>
        <w:tcPr>
          <w:tcW w:w="8220" w:type="dxa"/>
          <w:gridSpan w:val="2"/>
          <w:vAlign w:val="bottom"/>
        </w:tcPr>
        <w:p w14:paraId="53D18321" w14:textId="7233D70A" w:rsidR="00510D92" w:rsidRPr="008143CD" w:rsidRDefault="006828A7" w:rsidP="00510D92">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510D92">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3C3722">
            <w:rPr>
              <w:rFonts w:ascii="Arial" w:eastAsia="Arial" w:hAnsi="Arial" w:cs="Arial"/>
              <w:noProof/>
              <w:color w:val="000000"/>
              <w:sz w:val="20"/>
              <w:szCs w:val="20"/>
            </w:rPr>
            <w:t>${</w:t>
          </w:r>
          <w:r w:rsidR="00F752AA">
            <w:rPr>
              <w:rFonts w:ascii="Arial" w:eastAsia="Arial" w:hAnsi="Arial" w:cs="Arial"/>
              <w:noProof/>
              <w:color w:val="000000"/>
              <w:sz w:val="20"/>
              <w:szCs w:val="20"/>
            </w:rPr>
            <w:t>PiePagina</w:t>
          </w:r>
          <w:r w:rsidR="003C3722">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4DFF3C11" w14:textId="77777777" w:rsidR="00510D92" w:rsidRDefault="00510D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7ACD" w14:textId="77777777" w:rsidR="0082466C" w:rsidRDefault="0082466C" w:rsidP="00510D92">
      <w:pPr>
        <w:spacing w:after="0" w:line="240" w:lineRule="auto"/>
      </w:pPr>
      <w:r>
        <w:separator/>
      </w:r>
    </w:p>
  </w:footnote>
  <w:footnote w:type="continuationSeparator" w:id="0">
    <w:p w14:paraId="7FE1AD14" w14:textId="77777777" w:rsidR="0082466C" w:rsidRDefault="0082466C" w:rsidP="00510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510D92" w14:paraId="4CE532C4" w14:textId="77777777" w:rsidTr="00A137AA">
      <w:trPr>
        <w:trHeight w:hRule="exact" w:val="390"/>
      </w:trPr>
      <w:tc>
        <w:tcPr>
          <w:tcW w:w="3975" w:type="dxa"/>
          <w:vMerge w:val="restart"/>
        </w:tcPr>
        <w:p w14:paraId="7CAC0CD0" w14:textId="77777777" w:rsidR="00510D92" w:rsidRDefault="00510D92" w:rsidP="00510D92">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5F3E414E" wp14:editId="725C2380">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6F747C13" w14:textId="77777777" w:rsidR="00510D92" w:rsidRDefault="00510D92" w:rsidP="00510D92">
          <w:pPr>
            <w:spacing w:after="0" w:line="1" w:lineRule="auto"/>
            <w:rPr>
              <w:sz w:val="2"/>
            </w:rPr>
          </w:pPr>
        </w:p>
      </w:tc>
      <w:tc>
        <w:tcPr>
          <w:tcW w:w="6180" w:type="dxa"/>
        </w:tcPr>
        <w:p w14:paraId="62C8D01F" w14:textId="77777777" w:rsidR="00510D92" w:rsidRDefault="00510D92" w:rsidP="00510D92">
          <w:pPr>
            <w:spacing w:after="0" w:line="1" w:lineRule="auto"/>
            <w:rPr>
              <w:sz w:val="2"/>
            </w:rPr>
          </w:pPr>
        </w:p>
      </w:tc>
    </w:tr>
    <w:tr w:rsidR="00510D92" w14:paraId="43B98C91" w14:textId="77777777" w:rsidTr="00A137AA">
      <w:trPr>
        <w:trHeight w:hRule="exact" w:val="285"/>
      </w:trPr>
      <w:tc>
        <w:tcPr>
          <w:tcW w:w="3975" w:type="dxa"/>
          <w:vMerge/>
        </w:tcPr>
        <w:p w14:paraId="0FD96C90" w14:textId="77777777" w:rsidR="00510D92" w:rsidRDefault="00510D92" w:rsidP="00510D92">
          <w:pPr>
            <w:spacing w:after="0" w:line="1" w:lineRule="auto"/>
            <w:rPr>
              <w:sz w:val="2"/>
            </w:rPr>
          </w:pPr>
        </w:p>
      </w:tc>
      <w:tc>
        <w:tcPr>
          <w:tcW w:w="30" w:type="dxa"/>
        </w:tcPr>
        <w:p w14:paraId="23267E3F" w14:textId="77777777" w:rsidR="00510D92" w:rsidRDefault="00510D92" w:rsidP="00510D92">
          <w:pPr>
            <w:spacing w:after="0" w:line="1" w:lineRule="auto"/>
            <w:rPr>
              <w:sz w:val="2"/>
            </w:rPr>
          </w:pPr>
        </w:p>
      </w:tc>
      <w:tc>
        <w:tcPr>
          <w:tcW w:w="6180" w:type="dxa"/>
          <w:vAlign w:val="center"/>
        </w:tcPr>
        <w:p w14:paraId="16C5F7A1" w14:textId="44E36C18" w:rsidR="00510D92" w:rsidRDefault="006828A7" w:rsidP="00510D92">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510D92">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C3722">
            <w:rPr>
              <w:rFonts w:ascii="Arial" w:eastAsia="Arial" w:hAnsi="Arial" w:cs="Arial"/>
              <w:b/>
              <w:noProof/>
              <w:color w:val="000000"/>
              <w:sz w:val="20"/>
              <w:szCs w:val="20"/>
            </w:rPr>
            <w:t>${</w:t>
          </w:r>
          <w:r w:rsidR="00F752AA">
            <w:rPr>
              <w:rFonts w:ascii="Arial" w:eastAsia="Arial" w:hAnsi="Arial" w:cs="Arial"/>
              <w:b/>
              <w:noProof/>
              <w:color w:val="000000"/>
              <w:sz w:val="20"/>
              <w:szCs w:val="20"/>
            </w:rPr>
            <w:t>Seccional</w:t>
          </w:r>
          <w:r w:rsidR="003C3722">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40526F8B" w14:textId="77777777" w:rsidR="00510D92" w:rsidRDefault="00510D92" w:rsidP="00510D92"/>
  <w:p w14:paraId="358DEB4F" w14:textId="77777777" w:rsidR="00510D92" w:rsidRDefault="00510D9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4E"/>
    <w:rsid w:val="00161778"/>
    <w:rsid w:val="003B094E"/>
    <w:rsid w:val="003C3722"/>
    <w:rsid w:val="00423F04"/>
    <w:rsid w:val="00476F5B"/>
    <w:rsid w:val="004857EA"/>
    <w:rsid w:val="00510D92"/>
    <w:rsid w:val="005848D8"/>
    <w:rsid w:val="006828A7"/>
    <w:rsid w:val="007939C8"/>
    <w:rsid w:val="007E6244"/>
    <w:rsid w:val="00806419"/>
    <w:rsid w:val="0082466C"/>
    <w:rsid w:val="0098752F"/>
    <w:rsid w:val="00AC683A"/>
    <w:rsid w:val="00B0038C"/>
    <w:rsid w:val="00D5522A"/>
    <w:rsid w:val="00F752AA"/>
    <w:rsid w:val="00F912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3AD6A"/>
  <w15:docId w15:val="{41F276BB-2CD2-400A-8F13-6D4DEEDA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8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B094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B094E"/>
    <w:rPr>
      <w:b/>
      <w:bCs/>
    </w:rPr>
  </w:style>
  <w:style w:type="paragraph" w:styleId="Encabezado">
    <w:name w:val="header"/>
    <w:basedOn w:val="Normal"/>
    <w:link w:val="EncabezadoCar"/>
    <w:uiPriority w:val="99"/>
    <w:unhideWhenUsed/>
    <w:rsid w:val="00510D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D92"/>
  </w:style>
  <w:style w:type="paragraph" w:styleId="Piedepgina">
    <w:name w:val="footer"/>
    <w:basedOn w:val="Normal"/>
    <w:link w:val="PiedepginaCar"/>
    <w:uiPriority w:val="99"/>
    <w:unhideWhenUsed/>
    <w:rsid w:val="00510D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D92"/>
  </w:style>
  <w:style w:type="paragraph" w:styleId="Textodeglobo">
    <w:name w:val="Balloon Text"/>
    <w:basedOn w:val="Normal"/>
    <w:link w:val="TextodegloboCar"/>
    <w:uiPriority w:val="99"/>
    <w:semiHidden/>
    <w:unhideWhenUsed/>
    <w:rsid w:val="008064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419"/>
    <w:rPr>
      <w:rFonts w:ascii="Tahoma" w:hAnsi="Tahoma" w:cs="Tahoma"/>
      <w:sz w:val="16"/>
      <w:szCs w:val="16"/>
    </w:rPr>
  </w:style>
  <w:style w:type="character" w:styleId="nfasis">
    <w:name w:val="Emphasis"/>
    <w:basedOn w:val="Fuentedeprrafopredeter"/>
    <w:uiPriority w:val="20"/>
    <w:qFormat/>
    <w:rsid w:val="00161778"/>
    <w:rPr>
      <w:i/>
      <w:iCs/>
    </w:rPr>
  </w:style>
  <w:style w:type="character" w:styleId="Hipervnculo">
    <w:name w:val="Hyperlink"/>
    <w:basedOn w:val="Fuentedeprrafopredeter"/>
    <w:uiPriority w:val="99"/>
    <w:semiHidden/>
    <w:unhideWhenUsed/>
    <w:rsid w:val="00161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68757">
      <w:bodyDiv w:val="1"/>
      <w:marLeft w:val="0"/>
      <w:marRight w:val="0"/>
      <w:marTop w:val="0"/>
      <w:marBottom w:val="0"/>
      <w:divBdr>
        <w:top w:val="none" w:sz="0" w:space="0" w:color="auto"/>
        <w:left w:val="none" w:sz="0" w:space="0" w:color="auto"/>
        <w:bottom w:val="none" w:sz="0" w:space="0" w:color="auto"/>
        <w:right w:val="none" w:sz="0" w:space="0" w:color="auto"/>
      </w:divBdr>
    </w:div>
    <w:div w:id="172375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nrbotondepago.gov.c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5</cp:revision>
  <dcterms:created xsi:type="dcterms:W3CDTF">2020-04-28T21:47:00Z</dcterms:created>
  <dcterms:modified xsi:type="dcterms:W3CDTF">2024-03-15T00:03:00Z</dcterms:modified>
</cp:coreProperties>
</file>