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63BD" w14:textId="37DEF616" w:rsidR="0083245F" w:rsidRPr="007F10A7" w:rsidRDefault="0083245F" w:rsidP="0083245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F10A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86591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F10A7">
        <w:rPr>
          <w:rFonts w:ascii="Arial" w:hAnsi="Arial" w:cs="Arial"/>
          <w:color w:val="000000"/>
          <w:sz w:val="22"/>
          <w:szCs w:val="22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86591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1543CE6" w14:textId="58779C96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r w:rsidR="0086591E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7B12B54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2D8254F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>“</w:t>
      </w:r>
      <w:r w:rsidRPr="00752786">
        <w:rPr>
          <w:rFonts w:ascii="Arial" w:hAnsi="Arial" w:cs="Arial"/>
          <w:b/>
          <w:color w:val="000000"/>
          <w:sz w:val="22"/>
          <w:szCs w:val="22"/>
          <w:lang w:val="es-ES"/>
        </w:rPr>
        <w:t>Por medio de la cual se revoca la suspensión del proceso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191C21D7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74AFC49" w14:textId="567485BB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7F10A7">
        <w:rPr>
          <w:rFonts w:ascii="Arial" w:hAnsi="Arial" w:cs="Arial"/>
          <w:sz w:val="22"/>
          <w:szCs w:val="22"/>
        </w:rPr>
        <w:t xml:space="preserve">Exp. No. </w:t>
      </w:r>
      <w:r w:rsidRPr="007F10A7">
        <w:rPr>
          <w:rFonts w:ascii="Arial" w:hAnsi="Arial" w:cs="Arial"/>
          <w:sz w:val="22"/>
          <w:szCs w:val="22"/>
        </w:rPr>
        <w:fldChar w:fldCharType="begin"/>
      </w:r>
      <w:r w:rsidRPr="007F10A7">
        <w:rPr>
          <w:rFonts w:ascii="Arial" w:hAnsi="Arial" w:cs="Arial"/>
          <w:sz w:val="22"/>
          <w:szCs w:val="22"/>
        </w:rPr>
        <w:instrText xml:space="preserve"> MERGEFIELD  Numero </w:instrText>
      </w:r>
      <w:r w:rsidRPr="007F10A7">
        <w:rPr>
          <w:rFonts w:ascii="Arial" w:hAnsi="Arial" w:cs="Arial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sz w:val="22"/>
          <w:szCs w:val="22"/>
        </w:rPr>
        <w:t>${</w:t>
      </w:r>
      <w:r w:rsidRPr="007F10A7">
        <w:rPr>
          <w:rFonts w:ascii="Arial" w:hAnsi="Arial" w:cs="Arial"/>
          <w:noProof/>
          <w:sz w:val="22"/>
          <w:szCs w:val="22"/>
        </w:rPr>
        <w:t>Numero</w:t>
      </w:r>
      <w:r w:rsidR="0086591E">
        <w:rPr>
          <w:rFonts w:ascii="Arial" w:hAnsi="Arial" w:cs="Arial"/>
          <w:noProof/>
          <w:sz w:val="22"/>
          <w:szCs w:val="22"/>
        </w:rPr>
        <w:t>}</w:t>
      </w:r>
      <w:r w:rsidRPr="007F10A7">
        <w:rPr>
          <w:rFonts w:ascii="Arial" w:hAnsi="Arial" w:cs="Arial"/>
          <w:sz w:val="22"/>
          <w:szCs w:val="22"/>
        </w:rPr>
        <w:fldChar w:fldCharType="end"/>
      </w:r>
    </w:p>
    <w:p w14:paraId="42BD6BCA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2B576F74" w14:textId="55DBDA8C" w:rsidR="00752786" w:rsidRPr="009329B5" w:rsidRDefault="00752786" w:rsidP="007527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6591E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86591E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4BDA4F49" w14:textId="77777777" w:rsidR="0083245F" w:rsidRPr="007F10A7" w:rsidRDefault="0083245F" w:rsidP="0083245F">
      <w:pPr>
        <w:spacing w:after="0" w:line="240" w:lineRule="auto"/>
        <w:jc w:val="center"/>
        <w:textAlignment w:val="top"/>
        <w:rPr>
          <w:rFonts w:ascii="Arial" w:hAnsi="Arial" w:cs="Arial"/>
        </w:rPr>
      </w:pPr>
    </w:p>
    <w:p w14:paraId="1120812F" w14:textId="77777777" w:rsidR="0083245F" w:rsidRPr="007F10A7" w:rsidRDefault="0083245F" w:rsidP="0083245F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27089D80" w14:textId="47878E0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Que, en providencia o resolución (según sea el caso) del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Concepto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 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con un(a)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08EFE89" w14:textId="786C52A3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 No. (Resolución) de fecha (fecha resolución) se libró mandamiento de pago en contra del obligado, por la suma de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más los </w:t>
      </w:r>
      <w:proofErr w:type="gramStart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intereses  causados</w:t>
      </w:r>
      <w:proofErr w:type="gramEnd"/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58C788BD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>Que dentro del proceso (NO) se presentaron excepciones (o fueron resueltas desfavorablemente al obligado con Resolución No. (Resolución) del (fecha resolución) si es el caso</w:t>
      </w:r>
    </w:p>
    <w:p w14:paraId="79D5929F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>Que mediante Resolución. No. (Resolución) del (fecha resolución) se ordenó seguir adelante con la ejecución si es el caso.</w:t>
      </w:r>
    </w:p>
    <w:p w14:paraId="1166E768" w14:textId="205EC1B3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Que, mediante Resolución No.(Resolución) del (fecha resolución) se ordenó el embargo del bien (mueble o inmueble) identificado con la Matricula Inmobiliaria (No. Matricula) de propiedad de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, medida que fue inscrita en la Oficina de Registro de Instrumentos Públicos de (fecha registro) (o las medidas cautelares que se decretaron) si es el caso.</w:t>
      </w:r>
    </w:p>
    <w:p w14:paraId="33C84E2F" w14:textId="36811476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Que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canceló la obligación,  la cual ascendía en total a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ObligacionTotalLetras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producto de: valor de la obligación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más el  valor de  intereses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Intereses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Intereses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mas es el valor de las costas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Costas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Costas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266C2CE7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>Si es el caso; que el obligado suscribió acuerdo de pago por valor de…</w:t>
      </w:r>
      <w:proofErr w:type="gramStart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. a …</w:t>
      </w:r>
      <w:proofErr w:type="gramStart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. cuotas mensuales por valor de ………………, consignaciones realizadas en </w:t>
      </w:r>
      <w:proofErr w:type="gramStart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la  cuenta</w:t>
      </w:r>
      <w:proofErr w:type="gramEnd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  corriente  denominada Multas y sus Rendimientos No. 3-082-00-00640-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8  Convenio 13474 del Banco Agrario de Colombia o para el caso de Reintegros a la cuenta </w:t>
      </w:r>
      <w:r w:rsidRPr="007F10A7">
        <w:rPr>
          <w:rFonts w:ascii="Arial" w:hAnsi="Arial" w:cs="Arial"/>
          <w:color w:val="000000"/>
          <w:sz w:val="22"/>
          <w:szCs w:val="22"/>
        </w:rPr>
        <w:t>DTN Reintegros Vigencia Anterior  No 6101158-1 y TN Reintegros Vigencia Actual  No 6101151-6 del Banco de la Republica (según sea el caso) 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, relacionadas a continuación:</w:t>
      </w:r>
    </w:p>
    <w:p w14:paraId="1F036CDE" w14:textId="00584FC2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Por lo expuesto, la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, a través de su Abogado Ejecutor,</w:t>
      </w:r>
    </w:p>
    <w:p w14:paraId="6174370B" w14:textId="77777777" w:rsidR="0083245F" w:rsidRDefault="0083245F" w:rsidP="0083245F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42709C41" w14:textId="77777777" w:rsidR="0083245F" w:rsidRDefault="0083245F" w:rsidP="0083245F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RESUELVE:</w:t>
      </w:r>
    </w:p>
    <w:p w14:paraId="75273BBB" w14:textId="77777777" w:rsidR="0083245F" w:rsidRPr="007F10A7" w:rsidRDefault="0083245F" w:rsidP="0083245F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D2B7821" w14:textId="2EB1D135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 Revocar la suspensión del Proceso de Cobro No.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, contra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07AC8C4B" w14:textId="63C1EF65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 OFICIAR a la corporación que impuso la (el) 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659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018EC7EE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TERCERO.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 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5D98AF27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CUARTO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7F10A7">
        <w:rPr>
          <w:rFonts w:ascii="Arial" w:hAnsi="Arial" w:cs="Arial"/>
          <w:color w:val="000000"/>
          <w:sz w:val="22"/>
          <w:szCs w:val="22"/>
        </w:rPr>
        <w:t xml:space="preserve">DTN Reintegros Vigencia </w:t>
      </w:r>
      <w:proofErr w:type="gramStart"/>
      <w:r w:rsidRPr="007F10A7">
        <w:rPr>
          <w:rFonts w:ascii="Arial" w:hAnsi="Arial" w:cs="Arial"/>
          <w:color w:val="000000"/>
          <w:sz w:val="22"/>
          <w:szCs w:val="22"/>
        </w:rPr>
        <w:t>Anterio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Pr="007F10A7">
        <w:rPr>
          <w:rFonts w:ascii="Arial" w:hAnsi="Arial" w:cs="Arial"/>
          <w:color w:val="000000"/>
          <w:sz w:val="22"/>
          <w:szCs w:val="22"/>
        </w:rPr>
        <w:t>  No</w:t>
      </w:r>
      <w:proofErr w:type="gramEnd"/>
      <w:r w:rsidRPr="007F10A7">
        <w:rPr>
          <w:rFonts w:ascii="Arial" w:hAnsi="Arial" w:cs="Arial"/>
          <w:color w:val="000000"/>
          <w:sz w:val="22"/>
          <w:szCs w:val="22"/>
        </w:rPr>
        <w:t>. 6101158-1 y DTN Reintegros Vigencia Actual  No 6101151-6 del Banco de la Republica (según sea el caso).</w:t>
      </w:r>
    </w:p>
    <w:p w14:paraId="45846620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QUINTO.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 ORDENAR el levantamiento de medidas cautelares, si a ello hubiere lugar.</w:t>
      </w:r>
    </w:p>
    <w:p w14:paraId="034EC1B4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 SEXTO</w:t>
      </w:r>
      <w:proofErr w:type="gramEnd"/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 NOTIFICAR el presente acto a los interesados y una vez cumplido lo ordenado en la presente Resolución, ingresar los registros al aplicativo de Cobro Coactivo – GCC y archivar el o los presentes expedientes.</w:t>
      </w:r>
    </w:p>
    <w:p w14:paraId="7F69D554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SEPTIMO.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> La presente resolución rige a partir de la fecha de su expedición. </w:t>
      </w:r>
    </w:p>
    <w:p w14:paraId="1A29E78A" w14:textId="77777777" w:rsidR="0083245F" w:rsidRPr="007F10A7" w:rsidRDefault="0083245F" w:rsidP="0083245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OCTAVO.</w:t>
      </w:r>
      <w:r w:rsidRPr="007F10A7">
        <w:rPr>
          <w:rFonts w:ascii="Arial" w:hAnsi="Arial" w:cs="Arial"/>
          <w:color w:val="000000"/>
          <w:sz w:val="22"/>
          <w:szCs w:val="22"/>
          <w:lang w:val="es-ES"/>
        </w:rPr>
        <w:t xml:space="preserve"> INFORMAR a la Contaduría General de la Nación, con el fin de retirar al obligado del Boletín de deudores Morosos del </w:t>
      </w:r>
      <w:proofErr w:type="gramStart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Estado,  (</w:t>
      </w:r>
      <w:proofErr w:type="gramEnd"/>
      <w:r w:rsidRPr="007F10A7">
        <w:rPr>
          <w:rFonts w:ascii="Arial" w:hAnsi="Arial" w:cs="Arial"/>
          <w:color w:val="000000"/>
          <w:sz w:val="22"/>
          <w:szCs w:val="22"/>
          <w:lang w:val="es-ES"/>
        </w:rPr>
        <w:t>BDME) de la Contaduría General en los términos del Parágrafo 3° del Artículo 2° de la Ley 901 de 2004, de ser necesario.   </w:t>
      </w:r>
    </w:p>
    <w:p w14:paraId="54A45274" w14:textId="77777777" w:rsidR="0083245F" w:rsidRPr="007F10A7" w:rsidRDefault="0083245F" w:rsidP="0083245F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3EFC0442" w14:textId="77777777" w:rsidR="0083245F" w:rsidRPr="007F10A7" w:rsidRDefault="0083245F" w:rsidP="0083245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7F10A7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653C22D4" w14:textId="6F934D3F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7F10A7">
        <w:rPr>
          <w:rFonts w:ascii="Arial" w:hAnsi="Arial" w:cs="Arial"/>
          <w:sz w:val="22"/>
          <w:szCs w:val="22"/>
        </w:rPr>
        <w:fldChar w:fldCharType="begin"/>
      </w:r>
      <w:r w:rsidRPr="007F10A7">
        <w:rPr>
          <w:rFonts w:ascii="Arial" w:hAnsi="Arial" w:cs="Arial"/>
          <w:sz w:val="22"/>
          <w:szCs w:val="22"/>
        </w:rPr>
        <w:instrText xml:space="preserve"> MERGEFIELD  Abogado </w:instrText>
      </w:r>
      <w:r w:rsidRPr="007F10A7">
        <w:rPr>
          <w:rFonts w:ascii="Arial" w:hAnsi="Arial" w:cs="Arial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sz w:val="22"/>
          <w:szCs w:val="22"/>
        </w:rPr>
        <w:t>${</w:t>
      </w:r>
      <w:r w:rsidRPr="007F10A7">
        <w:rPr>
          <w:rFonts w:ascii="Arial" w:hAnsi="Arial" w:cs="Arial"/>
          <w:noProof/>
          <w:sz w:val="22"/>
          <w:szCs w:val="22"/>
        </w:rPr>
        <w:t>Abogado</w:t>
      </w:r>
      <w:r w:rsidR="0086591E">
        <w:rPr>
          <w:rFonts w:ascii="Arial" w:hAnsi="Arial" w:cs="Arial"/>
          <w:noProof/>
          <w:sz w:val="22"/>
          <w:szCs w:val="22"/>
        </w:rPr>
        <w:t>}</w:t>
      </w:r>
      <w:r w:rsidRPr="007F10A7">
        <w:rPr>
          <w:rFonts w:ascii="Arial" w:hAnsi="Arial" w:cs="Arial"/>
          <w:sz w:val="22"/>
          <w:szCs w:val="22"/>
        </w:rPr>
        <w:fldChar w:fldCharType="end"/>
      </w:r>
    </w:p>
    <w:p w14:paraId="4F110A76" w14:textId="10D4B044" w:rsidR="0083245F" w:rsidRPr="007F10A7" w:rsidRDefault="0083245F" w:rsidP="0083245F">
      <w:pPr>
        <w:pStyle w:val="NormalWeb"/>
        <w:spacing w:before="0" w:beforeAutospacing="0" w:after="240" w:afterAutospacing="0"/>
        <w:jc w:val="center"/>
        <w:rPr>
          <w:rFonts w:ascii="Arial" w:hAnsi="Arial" w:cs="Arial"/>
          <w:sz w:val="22"/>
          <w:szCs w:val="22"/>
        </w:rPr>
      </w:pPr>
      <w:r w:rsidRPr="007F10A7">
        <w:rPr>
          <w:rFonts w:ascii="Arial" w:hAnsi="Arial" w:cs="Arial"/>
          <w:sz w:val="22"/>
          <w:szCs w:val="22"/>
        </w:rPr>
        <w:fldChar w:fldCharType="begin"/>
      </w:r>
      <w:r w:rsidRPr="007F10A7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7F10A7">
        <w:rPr>
          <w:rFonts w:ascii="Arial" w:hAnsi="Arial" w:cs="Arial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sz w:val="22"/>
          <w:szCs w:val="22"/>
        </w:rPr>
        <w:t>${</w:t>
      </w:r>
      <w:r w:rsidRPr="007F10A7">
        <w:rPr>
          <w:rFonts w:ascii="Arial" w:hAnsi="Arial" w:cs="Arial"/>
          <w:noProof/>
          <w:sz w:val="22"/>
          <w:szCs w:val="22"/>
        </w:rPr>
        <w:t>AbogadoEjecutor</w:t>
      </w:r>
      <w:r w:rsidR="0086591E">
        <w:rPr>
          <w:rFonts w:ascii="Arial" w:hAnsi="Arial" w:cs="Arial"/>
          <w:noProof/>
          <w:sz w:val="22"/>
          <w:szCs w:val="22"/>
        </w:rPr>
        <w:t>}</w:t>
      </w:r>
      <w:r w:rsidRPr="007F10A7">
        <w:rPr>
          <w:rFonts w:ascii="Arial" w:hAnsi="Arial" w:cs="Arial"/>
          <w:sz w:val="22"/>
          <w:szCs w:val="22"/>
        </w:rPr>
        <w:fldChar w:fldCharType="end"/>
      </w:r>
    </w:p>
    <w:p w14:paraId="5BCB3CD6" w14:textId="2965A252" w:rsidR="0083245F" w:rsidRPr="007F10A7" w:rsidRDefault="0083245F" w:rsidP="0083245F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7F10A7">
        <w:rPr>
          <w:rFonts w:ascii="Arial" w:hAnsi="Arial" w:cs="Arial"/>
          <w:color w:val="000000"/>
          <w:sz w:val="22"/>
          <w:szCs w:val="22"/>
        </w:rPr>
        <w:lastRenderedPageBreak/>
        <w:br/>
      </w:r>
      <w:r w:rsidRPr="007F10A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7F10A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6591E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7F10A7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86591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F10A7">
        <w:rPr>
          <w:rFonts w:ascii="Arial" w:hAnsi="Arial" w:cs="Arial"/>
          <w:color w:val="000000"/>
          <w:sz w:val="22"/>
          <w:szCs w:val="22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</w:rPr>
        <w:t xml:space="preserve"> </w:t>
      </w:r>
      <w:r w:rsidRPr="007F10A7">
        <w:rPr>
          <w:rFonts w:ascii="Arial" w:hAnsi="Arial" w:cs="Arial"/>
          <w:color w:val="000000" w:themeColor="text1"/>
          <w:sz w:val="22"/>
          <w:szCs w:val="22"/>
        </w:rPr>
        <w:t>Consecutivo Sigobius</w:t>
      </w:r>
      <w:r w:rsidRPr="007F10A7">
        <w:rPr>
          <w:rFonts w:ascii="Arial" w:hAnsi="Arial" w:cs="Arial"/>
          <w:color w:val="FFFFFF" w:themeColor="background1"/>
          <w:sz w:val="22"/>
          <w:szCs w:val="22"/>
        </w:rPr>
        <w:t xml:space="preserve"> c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8659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7F10A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8659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A3595BE" w14:textId="2CD72955" w:rsidR="006E235C" w:rsidRPr="0083245F" w:rsidRDefault="006E235C" w:rsidP="0083245F"/>
    <w:sectPr w:rsidR="006E235C" w:rsidRPr="0083245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32BED1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6591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6591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DEF8960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6591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6591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52786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245F"/>
    <w:rsid w:val="00834C3B"/>
    <w:rsid w:val="00844316"/>
    <w:rsid w:val="0086591E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5D9D-04B3-47E3-B998-6A2B2E33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2022-06-30T13:25:00Z</dcterms:created>
  <dcterms:modified xsi:type="dcterms:W3CDTF">2024-03-15T13:56:00Z</dcterms:modified>
</cp:coreProperties>
</file>