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6A54" w14:textId="5FC111A6" w:rsidR="00041EF1" w:rsidRPr="00F560E0" w:rsidRDefault="00042A06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41EF1" w:rsidRPr="00F560E0">
        <w:rPr>
          <w:rFonts w:ascii="Arial" w:hAnsi="Arial" w:cs="Arial"/>
          <w:color w:val="000000"/>
          <w:sz w:val="22"/>
          <w:szCs w:val="22"/>
        </w:rPr>
        <w:fldChar w:fldCharType="begin"/>
      </w:r>
      <w:r w:rsidR="00041EF1" w:rsidRPr="00F560E0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="00041EF1" w:rsidRPr="00F560E0"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t>${</w:t>
      </w:r>
      <w:r w:rsidR="00041EF1" w:rsidRPr="00F560E0">
        <w:rPr>
          <w:rFonts w:ascii="Arial" w:hAnsi="Arial" w:cs="Arial"/>
          <w:noProof/>
          <w:color w:val="000000"/>
          <w:sz w:val="22"/>
          <w:szCs w:val="22"/>
        </w:rPr>
        <w:t>Sigobius</w:t>
      </w:r>
      <w:r>
        <w:rPr>
          <w:rFonts w:ascii="Arial" w:hAnsi="Arial" w:cs="Arial"/>
          <w:noProof/>
          <w:color w:val="000000"/>
          <w:sz w:val="22"/>
          <w:szCs w:val="22"/>
        </w:rPr>
        <w:t>}</w:t>
      </w:r>
      <w:r w:rsidR="00041EF1" w:rsidRPr="00F560E0">
        <w:rPr>
          <w:rFonts w:ascii="Arial" w:hAnsi="Arial" w:cs="Arial"/>
          <w:color w:val="000000"/>
          <w:sz w:val="22"/>
          <w:szCs w:val="22"/>
        </w:rPr>
        <w:fldChar w:fldCharType="end"/>
      </w:r>
      <w:r w:rsidR="00041EF1" w:rsidRPr="00F560E0">
        <w:rPr>
          <w:rFonts w:ascii="Arial" w:hAnsi="Arial" w:cs="Arial"/>
          <w:color w:val="000000"/>
          <w:sz w:val="22"/>
          <w:szCs w:val="22"/>
        </w:rPr>
        <w:br/>
      </w:r>
      <w:r w:rsidR="00041EF1" w:rsidRPr="00F560E0">
        <w:rPr>
          <w:rFonts w:ascii="Arial" w:hAnsi="Arial" w:cs="Arial"/>
          <w:color w:val="000000"/>
          <w:sz w:val="18"/>
          <w:szCs w:val="22"/>
        </w:rPr>
        <w:t>Al contestar cite este número</w:t>
      </w:r>
    </w:p>
    <w:p w14:paraId="5774BEBA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C5D7D6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4F606A8" w14:textId="7C9E640B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560E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560E0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F560E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42A06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560E0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042A0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560E0">
        <w:rPr>
          <w:rFonts w:ascii="Arial" w:hAnsi="Arial" w:cs="Arial"/>
          <w:color w:val="000000"/>
          <w:sz w:val="22"/>
          <w:szCs w:val="22"/>
        </w:rPr>
        <w:fldChar w:fldCharType="end"/>
      </w:r>
      <w:r w:rsidRPr="00F560E0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42A06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042A06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D6A33AD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E4D22C1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03B14B7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9678B6" w14:textId="2069E603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Senor </w:instrText>
      </w: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42A0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F560E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Senor</w:t>
      </w:r>
      <w:r w:rsidR="00042A0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F560E0">
        <w:rPr>
          <w:rFonts w:ascii="Arial" w:hAnsi="Arial" w:cs="Arial"/>
          <w:color w:val="000000"/>
          <w:sz w:val="22"/>
          <w:szCs w:val="22"/>
        </w:rPr>
        <w:br/>
      </w: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42A0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F560E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Sancionado</w:t>
      </w:r>
      <w:r w:rsidR="00042A0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F560E0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F560E0">
        <w:rPr>
          <w:rFonts w:ascii="Arial" w:hAnsi="Arial" w:cs="Arial"/>
          <w:color w:val="000000"/>
          <w:sz w:val="22"/>
          <w:szCs w:val="22"/>
        </w:rPr>
        <w:br/>
        <w:t>[EDITAR Registre en centro penitenciario]</w:t>
      </w:r>
      <w:r w:rsidRPr="00F560E0">
        <w:rPr>
          <w:rFonts w:ascii="Arial" w:hAnsi="Arial" w:cs="Arial"/>
          <w:color w:val="000000"/>
          <w:sz w:val="22"/>
          <w:szCs w:val="22"/>
        </w:rPr>
        <w:br/>
      </w:r>
      <w:r w:rsidRPr="00F560E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560E0">
        <w:rPr>
          <w:rFonts w:ascii="Arial" w:hAnsi="Arial" w:cs="Arial"/>
          <w:color w:val="000000"/>
          <w:sz w:val="22"/>
          <w:szCs w:val="22"/>
        </w:rPr>
        <w:instrText xml:space="preserve"> MERGEFIELD  SancionadoCiudad </w:instrText>
      </w:r>
      <w:r w:rsidRPr="00F560E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42A06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560E0">
        <w:rPr>
          <w:rFonts w:ascii="Arial" w:hAnsi="Arial" w:cs="Arial"/>
          <w:noProof/>
          <w:color w:val="000000"/>
          <w:sz w:val="22"/>
          <w:szCs w:val="22"/>
        </w:rPr>
        <w:t>SancionadoCiudad</w:t>
      </w:r>
      <w:r w:rsidR="00042A0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560E0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8A1BBDA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Style w:val="Textoennegrita"/>
          <w:rFonts w:ascii="Arial" w:eastAsia="Arial" w:hAnsi="Arial" w:cs="Arial"/>
          <w:color w:val="000000"/>
          <w:sz w:val="22"/>
          <w:szCs w:val="22"/>
        </w:rPr>
      </w:pPr>
      <w:r w:rsidRPr="00F560E0">
        <w:rPr>
          <w:rStyle w:val="Textoennegrita"/>
          <w:rFonts w:ascii="Arial" w:eastAsia="Arial" w:hAnsi="Arial" w:cs="Arial"/>
          <w:color w:val="000000"/>
          <w:sz w:val="22"/>
          <w:szCs w:val="22"/>
        </w:rPr>
        <w:t> </w:t>
      </w:r>
    </w:p>
    <w:p w14:paraId="4FB07CF3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0B65F8D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iCs/>
          <w:color w:val="000000"/>
          <w:sz w:val="22"/>
          <w:szCs w:val="22"/>
        </w:rPr>
      </w:pPr>
      <w:r w:rsidRPr="00F560E0">
        <w:rPr>
          <w:rFonts w:ascii="Arial" w:eastAsia="Arial" w:hAnsi="Arial" w:cs="Arial"/>
          <w:b/>
          <w:iCs/>
          <w:color w:val="000000"/>
          <w:sz w:val="22"/>
          <w:szCs w:val="22"/>
        </w:rPr>
        <w:t>Asunto:</w:t>
      </w:r>
      <w:r w:rsidRPr="00F560E0">
        <w:rPr>
          <w:rFonts w:ascii="Arial" w:eastAsia="Arial" w:hAnsi="Arial" w:cs="Arial"/>
          <w:iCs/>
          <w:color w:val="000000"/>
          <w:sz w:val="22"/>
          <w:szCs w:val="22"/>
        </w:rPr>
        <w:t xml:space="preserve"> </w:t>
      </w:r>
      <w:r w:rsidRPr="00F560E0">
        <w:rPr>
          <w:rFonts w:ascii="Arial" w:eastAsia="Arial" w:hAnsi="Arial" w:cs="Arial"/>
          <w:iCs/>
          <w:color w:val="000000"/>
          <w:sz w:val="22"/>
          <w:szCs w:val="22"/>
        </w:rPr>
        <w:tab/>
        <w:t>“Respuesta Derecho de Petición – Solicitud Insolvencia Económica</w:t>
      </w:r>
    </w:p>
    <w:p w14:paraId="2F7C85EE" w14:textId="21720E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560E0">
        <w:rPr>
          <w:rFonts w:ascii="Arial" w:eastAsia="Arial" w:hAnsi="Arial" w:cs="Arial"/>
          <w:iCs/>
          <w:color w:val="000000"/>
          <w:sz w:val="22"/>
          <w:szCs w:val="22"/>
        </w:rPr>
        <w:tab/>
      </w:r>
      <w:r w:rsidRPr="00F560E0">
        <w:rPr>
          <w:rFonts w:ascii="Arial" w:eastAsia="Arial" w:hAnsi="Arial" w:cs="Arial"/>
          <w:iCs/>
          <w:color w:val="000000"/>
          <w:sz w:val="22"/>
          <w:szCs w:val="22"/>
        </w:rPr>
        <w:tab/>
        <w:t xml:space="preserve">EXP </w:t>
      </w:r>
      <w:r>
        <w:rPr>
          <w:rFonts w:ascii="Arial" w:eastAsia="Arial" w:hAnsi="Arial" w:cs="Arial"/>
          <w:iCs/>
          <w:color w:val="000000"/>
          <w:sz w:val="22"/>
          <w:szCs w:val="22"/>
        </w:rPr>
        <w:t>n°</w:t>
      </w:r>
      <w:r w:rsidRPr="00F560E0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bookmarkStart w:id="0" w:name="_Hlk19545598"/>
      <w:r w:rsidRPr="00F560E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560E0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F560E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42A06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560E0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042A0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560E0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72ACFE7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076C5F5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bookmarkEnd w:id="0"/>
    <w:p w14:paraId="07951735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60E0">
        <w:rPr>
          <w:rFonts w:ascii="Arial" w:eastAsia="Arial" w:hAnsi="Arial" w:cs="Arial"/>
          <w:color w:val="000000"/>
          <w:sz w:val="22"/>
          <w:szCs w:val="22"/>
        </w:rPr>
        <w:t xml:space="preserve">Con el debido respeto me permito comunicarle que esta Oficina ejerce el cobro coactivo de las obligaciones impuestas en sentencias proferidas por los juzgados, </w:t>
      </w:r>
      <w:r w:rsidRPr="00F560E0">
        <w:rPr>
          <w:rFonts w:ascii="Arial" w:eastAsia="Arial" w:hAnsi="Arial" w:cs="Arial"/>
          <w:b/>
          <w:bCs/>
          <w:color w:val="000000"/>
          <w:sz w:val="22"/>
          <w:szCs w:val="22"/>
        </w:rPr>
        <w:t>la ley no nos da competencia para decretar la exoneración de las multas, ni declaratoria de Insolvencias, ni condonación de multas, ni amparo de pobreza.</w:t>
      </w:r>
    </w:p>
    <w:p w14:paraId="7DA7FF80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60E0"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3101DAFF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60E0">
        <w:rPr>
          <w:rFonts w:ascii="Arial" w:eastAsia="Arial" w:hAnsi="Arial" w:cs="Arial"/>
          <w:color w:val="000000"/>
          <w:sz w:val="22"/>
          <w:szCs w:val="22"/>
        </w:rPr>
        <w:t>La única competencia que tenemos es hacer efectiva las obligaciones exigibles a favor del Consejo Superior de la Judicatura, la única posibilidad de declarar la terminación de la obligación es por pago de la misma o por la afectación del fenómeno de la prescripción.</w:t>
      </w:r>
    </w:p>
    <w:p w14:paraId="2F3B281A" w14:textId="77777777" w:rsidR="00041EF1" w:rsidRPr="00F560E0" w:rsidRDefault="00041EF1" w:rsidP="00041EF1">
      <w:pPr>
        <w:pStyle w:val="NormalWeb"/>
        <w:tabs>
          <w:tab w:val="left" w:pos="960"/>
          <w:tab w:val="left" w:pos="1680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F560E0"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B7E4185" w14:textId="77777777" w:rsidR="00041EF1" w:rsidRPr="00F560E0" w:rsidRDefault="00041EF1" w:rsidP="00041EF1">
      <w:pPr>
        <w:pStyle w:val="NormalWeb"/>
        <w:tabs>
          <w:tab w:val="left" w:pos="960"/>
          <w:tab w:val="left" w:pos="1680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F560E0">
        <w:rPr>
          <w:rFonts w:ascii="Arial" w:eastAsia="Arial" w:hAnsi="Arial" w:cs="Arial"/>
          <w:color w:val="000000"/>
          <w:sz w:val="22"/>
          <w:szCs w:val="22"/>
        </w:rPr>
        <w:t>  </w:t>
      </w:r>
    </w:p>
    <w:p w14:paraId="05A43727" w14:textId="77777777" w:rsidR="00041EF1" w:rsidRPr="00F560E0" w:rsidRDefault="00041EF1" w:rsidP="00041EF1">
      <w:pPr>
        <w:pStyle w:val="NormalWeb"/>
        <w:tabs>
          <w:tab w:val="left" w:pos="960"/>
          <w:tab w:val="left" w:pos="1680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F560E0">
        <w:rPr>
          <w:rFonts w:ascii="Arial" w:eastAsia="Arial" w:hAnsi="Arial" w:cs="Arial"/>
          <w:color w:val="000000"/>
          <w:sz w:val="22"/>
          <w:szCs w:val="22"/>
        </w:rPr>
        <w:t>Atentamente,</w:t>
      </w:r>
    </w:p>
    <w:p w14:paraId="07E4909D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60E0"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668C8869" w14:textId="77777777" w:rsidR="00041EF1" w:rsidRPr="00F560E0" w:rsidRDefault="00041EF1" w:rsidP="00041EF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560E0">
        <w:rPr>
          <w:rFonts w:ascii="Arial" w:eastAsia="Arial" w:hAnsi="Arial" w:cs="Arial"/>
          <w:iCs/>
          <w:color w:val="000000"/>
          <w:sz w:val="22"/>
          <w:szCs w:val="22"/>
        </w:rPr>
        <w:t> </w:t>
      </w:r>
      <w:r w:rsidRPr="00F560E0">
        <w:rPr>
          <w:rFonts w:ascii="Arial" w:hAnsi="Arial" w:cs="Arial"/>
          <w:sz w:val="22"/>
          <w:szCs w:val="22"/>
        </w:rPr>
        <w:t>[SIGNATURE-R]</w:t>
      </w:r>
    </w:p>
    <w:p w14:paraId="385A18E2" w14:textId="09E82ADA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560E0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F560E0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F560E0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042A06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F560E0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042A06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F560E0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F560E0">
        <w:rPr>
          <w:rFonts w:ascii="Arial" w:hAnsi="Arial" w:cs="Arial"/>
          <w:sz w:val="22"/>
          <w:szCs w:val="22"/>
        </w:rPr>
        <w:br/>
      </w:r>
      <w:r w:rsidRPr="00F560E0">
        <w:rPr>
          <w:rFonts w:ascii="Arial" w:hAnsi="Arial" w:cs="Arial"/>
          <w:sz w:val="22"/>
          <w:szCs w:val="22"/>
        </w:rPr>
        <w:fldChar w:fldCharType="begin"/>
      </w:r>
      <w:r w:rsidRPr="00F560E0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F560E0">
        <w:rPr>
          <w:rFonts w:ascii="Arial" w:hAnsi="Arial" w:cs="Arial"/>
          <w:sz w:val="22"/>
          <w:szCs w:val="22"/>
        </w:rPr>
        <w:fldChar w:fldCharType="separate"/>
      </w:r>
      <w:r w:rsidR="00042A06">
        <w:rPr>
          <w:rFonts w:ascii="Arial" w:hAnsi="Arial" w:cs="Arial"/>
          <w:noProof/>
          <w:sz w:val="22"/>
          <w:szCs w:val="22"/>
        </w:rPr>
        <w:t>${</w:t>
      </w:r>
      <w:r w:rsidRPr="00F560E0">
        <w:rPr>
          <w:rFonts w:ascii="Arial" w:hAnsi="Arial" w:cs="Arial"/>
          <w:noProof/>
          <w:sz w:val="22"/>
          <w:szCs w:val="22"/>
        </w:rPr>
        <w:t>AbogadoEjecutor</w:t>
      </w:r>
      <w:r w:rsidR="00042A06">
        <w:rPr>
          <w:rFonts w:ascii="Arial" w:hAnsi="Arial" w:cs="Arial"/>
          <w:noProof/>
          <w:sz w:val="22"/>
          <w:szCs w:val="22"/>
        </w:rPr>
        <w:t>}</w:t>
      </w:r>
      <w:r w:rsidRPr="00F560E0">
        <w:rPr>
          <w:rFonts w:ascii="Arial" w:hAnsi="Arial" w:cs="Arial"/>
          <w:sz w:val="22"/>
          <w:szCs w:val="22"/>
        </w:rPr>
        <w:fldChar w:fldCharType="end"/>
      </w:r>
    </w:p>
    <w:p w14:paraId="73796FCA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4C2827C" w14:textId="77777777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5148A52" w14:textId="3DAF57D3" w:rsidR="00041EF1" w:rsidRPr="00F560E0" w:rsidRDefault="00041EF1" w:rsidP="0004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560E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560E0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F560E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42A06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560E0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042A0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560E0">
        <w:rPr>
          <w:rFonts w:ascii="Arial" w:hAnsi="Arial" w:cs="Arial"/>
          <w:color w:val="000000"/>
          <w:sz w:val="22"/>
          <w:szCs w:val="22"/>
        </w:rPr>
        <w:fldChar w:fldCharType="end"/>
      </w:r>
      <w:r w:rsidRPr="00F560E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00B12E8" w14:textId="77777777" w:rsidR="00041EF1" w:rsidRPr="00F560E0" w:rsidRDefault="00041EF1" w:rsidP="00041EF1">
      <w:pPr>
        <w:spacing w:after="0" w:line="240" w:lineRule="auto"/>
        <w:rPr>
          <w:rFonts w:ascii="Arial" w:hAnsi="Arial" w:cs="Arial"/>
        </w:rPr>
      </w:pPr>
    </w:p>
    <w:p w14:paraId="7E16AE99" w14:textId="4BDD5331" w:rsidR="00C04373" w:rsidRPr="00041EF1" w:rsidRDefault="00C04373" w:rsidP="00041EF1"/>
    <w:sectPr w:rsidR="00C04373" w:rsidRPr="00041EF1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7C3ECD" w:rsidRDefault="007C3EC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7C3ECD" w:rsidRDefault="007C3EC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C3ECD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3ECD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7CA14E5D" w:rsidR="007C3ECD" w:rsidRPr="008143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42A0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42A0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7C3ECD" w:rsidRDefault="007C3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7C3ECD" w:rsidRDefault="007C3EC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7C3ECD" w:rsidRDefault="007C3EC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C3ECD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</w:tr>
    <w:tr w:rsidR="007C3ECD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7C745AD9" w:rsidR="007C3E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42A0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42A0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7C3ECD" w:rsidRDefault="007C3ECD" w:rsidP="009B1EFF">
    <w:pPr>
      <w:jc w:val="center"/>
    </w:pPr>
  </w:p>
  <w:p w14:paraId="7CDC0857" w14:textId="77777777" w:rsidR="007C3ECD" w:rsidRDefault="007C3E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41EF1"/>
    <w:rsid w:val="00042A06"/>
    <w:rsid w:val="0007518A"/>
    <w:rsid w:val="000C2BA4"/>
    <w:rsid w:val="000D041F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E01A-0303-401D-AD29-60BB00E8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2021-08-10T15:20:00Z</dcterms:created>
  <dcterms:modified xsi:type="dcterms:W3CDTF">2024-03-15T13:48:00Z</dcterms:modified>
</cp:coreProperties>
</file>