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DBE8F95" w:rsidR="00633437" w:rsidRPr="005E1101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E1101">
        <w:rPr>
          <w:rFonts w:ascii="Arial" w:hAnsi="Arial" w:cs="Arial"/>
          <w:sz w:val="22"/>
          <w:szCs w:val="22"/>
        </w:rPr>
        <w:fldChar w:fldCharType="begin"/>
      </w:r>
      <w:r w:rsidR="00655A4A" w:rsidRPr="005E1101">
        <w:rPr>
          <w:rFonts w:ascii="Arial" w:hAnsi="Arial" w:cs="Arial"/>
          <w:sz w:val="22"/>
          <w:szCs w:val="22"/>
        </w:rPr>
        <w:instrText xml:space="preserve"> MERGEFIELD Sigobius </w:instrText>
      </w:r>
      <w:r w:rsidRPr="005E1101">
        <w:rPr>
          <w:rFonts w:ascii="Arial" w:hAnsi="Arial" w:cs="Arial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sz w:val="22"/>
          <w:szCs w:val="22"/>
        </w:rPr>
        <w:t>${</w:t>
      </w:r>
      <w:r w:rsidR="00DF232F" w:rsidRPr="005E1101">
        <w:rPr>
          <w:rFonts w:ascii="Arial" w:hAnsi="Arial" w:cs="Arial"/>
          <w:noProof/>
          <w:sz w:val="22"/>
          <w:szCs w:val="22"/>
        </w:rPr>
        <w:t>Sigobius</w:t>
      </w:r>
      <w:r w:rsidR="003D7829">
        <w:rPr>
          <w:rFonts w:ascii="Arial" w:hAnsi="Arial" w:cs="Arial"/>
          <w:noProof/>
          <w:sz w:val="22"/>
          <w:szCs w:val="22"/>
        </w:rPr>
        <w:t>}</w:t>
      </w:r>
      <w:r w:rsidRPr="005E1101">
        <w:rPr>
          <w:rFonts w:ascii="Arial" w:hAnsi="Arial" w:cs="Arial"/>
          <w:sz w:val="22"/>
          <w:szCs w:val="22"/>
        </w:rPr>
        <w:fldChar w:fldCharType="end"/>
      </w:r>
    </w:p>
    <w:p w14:paraId="70074595" w14:textId="620560AF" w:rsidR="005E1101" w:rsidRPr="005E1101" w:rsidRDefault="005E110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35B07A6" w14:textId="77777777" w:rsidR="005E1101" w:rsidRPr="005E1101" w:rsidRDefault="005E110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70E76CF" w14:textId="0652F985" w:rsidR="00D55A7D" w:rsidRPr="005E1101" w:rsidRDefault="00D55A7D" w:rsidP="00D55A7D">
      <w:pPr>
        <w:spacing w:after="0"/>
        <w:rPr>
          <w:rFonts w:ascii="Arial" w:hAnsi="Arial" w:cs="Arial"/>
          <w:color w:val="000000"/>
        </w:rPr>
      </w:pPr>
      <w:r w:rsidRPr="005E1101">
        <w:rPr>
          <w:rFonts w:ascii="Arial" w:hAnsi="Arial" w:cs="Arial"/>
          <w:color w:val="000000"/>
        </w:rPr>
        <w:fldChar w:fldCharType="begin"/>
      </w:r>
      <w:r w:rsidRPr="005E1101">
        <w:rPr>
          <w:rFonts w:ascii="Arial" w:hAnsi="Arial" w:cs="Arial"/>
          <w:color w:val="000000"/>
        </w:rPr>
        <w:instrText xml:space="preserve"> MERGEFIELD Ciudad </w:instrText>
      </w:r>
      <w:r w:rsidRPr="005E1101">
        <w:rPr>
          <w:rFonts w:ascii="Arial" w:hAnsi="Arial" w:cs="Arial"/>
          <w:color w:val="000000"/>
        </w:rPr>
        <w:fldChar w:fldCharType="separate"/>
      </w:r>
      <w:r w:rsidR="003D7829">
        <w:rPr>
          <w:rFonts w:ascii="Arial" w:hAnsi="Arial" w:cs="Arial"/>
          <w:noProof/>
          <w:color w:val="000000"/>
        </w:rPr>
        <w:t>${</w:t>
      </w:r>
      <w:r w:rsidRPr="005E1101">
        <w:rPr>
          <w:rFonts w:ascii="Arial" w:hAnsi="Arial" w:cs="Arial"/>
          <w:noProof/>
          <w:color w:val="000000"/>
        </w:rPr>
        <w:t>Ciudad</w:t>
      </w:r>
      <w:r w:rsidR="003D7829">
        <w:rPr>
          <w:rFonts w:ascii="Arial" w:hAnsi="Arial" w:cs="Arial"/>
          <w:noProof/>
          <w:color w:val="000000"/>
        </w:rPr>
        <w:t>}</w:t>
      </w:r>
      <w:r w:rsidRPr="005E1101">
        <w:rPr>
          <w:rFonts w:ascii="Arial" w:hAnsi="Arial" w:cs="Arial"/>
          <w:color w:val="000000"/>
        </w:rPr>
        <w:fldChar w:fldCharType="end"/>
      </w:r>
      <w:r w:rsidRPr="005E1101">
        <w:rPr>
          <w:rFonts w:ascii="Arial" w:hAnsi="Arial" w:cs="Arial"/>
          <w:color w:val="000000"/>
        </w:rPr>
        <w:t xml:space="preserve">; </w:t>
      </w:r>
      <w:r w:rsidRPr="005E1101">
        <w:rPr>
          <w:rFonts w:ascii="Arial" w:hAnsi="Arial" w:cs="Arial"/>
          <w:color w:val="000000"/>
        </w:rPr>
        <w:fldChar w:fldCharType="begin"/>
      </w:r>
      <w:r w:rsidRPr="005E1101">
        <w:rPr>
          <w:rFonts w:ascii="Arial" w:hAnsi="Arial" w:cs="Arial"/>
          <w:color w:val="000000"/>
        </w:rPr>
        <w:instrText xml:space="preserve"> MERGEFIELD  Fecha \* Lower </w:instrText>
      </w:r>
      <w:r w:rsidRPr="005E1101">
        <w:rPr>
          <w:rFonts w:ascii="Arial" w:hAnsi="Arial" w:cs="Arial"/>
          <w:color w:val="000000"/>
        </w:rPr>
        <w:fldChar w:fldCharType="separate"/>
      </w:r>
      <w:r w:rsidR="003D7829">
        <w:rPr>
          <w:rFonts w:ascii="Arial" w:hAnsi="Arial" w:cs="Arial"/>
          <w:noProof/>
          <w:color w:val="000000"/>
        </w:rPr>
        <w:t>${</w:t>
      </w:r>
      <w:r w:rsidRPr="005E1101">
        <w:rPr>
          <w:rFonts w:ascii="Arial" w:hAnsi="Arial" w:cs="Arial"/>
          <w:noProof/>
          <w:color w:val="000000"/>
        </w:rPr>
        <w:t>fecha</w:t>
      </w:r>
      <w:r w:rsidR="003D7829">
        <w:rPr>
          <w:rFonts w:ascii="Arial" w:hAnsi="Arial" w:cs="Arial"/>
          <w:noProof/>
          <w:color w:val="000000"/>
        </w:rPr>
        <w:t>}</w:t>
      </w:r>
      <w:r w:rsidRPr="005E1101">
        <w:rPr>
          <w:rFonts w:ascii="Arial" w:hAnsi="Arial" w:cs="Arial"/>
          <w:color w:val="000000"/>
        </w:rPr>
        <w:fldChar w:fldCharType="end"/>
      </w:r>
      <w:r w:rsidRPr="005E1101">
        <w:rPr>
          <w:rFonts w:ascii="Arial" w:hAnsi="Arial" w:cs="Arial"/>
          <w:color w:val="000000"/>
        </w:rPr>
        <w:t> </w:t>
      </w:r>
    </w:p>
    <w:p w14:paraId="10F0B70C" w14:textId="77777777" w:rsidR="00D55A7D" w:rsidRPr="005E1101" w:rsidRDefault="00D55A7D" w:rsidP="00D55A7D">
      <w:pPr>
        <w:pStyle w:val="NormalWeb"/>
        <w:spacing w:before="0" w:beforeAutospacing="0" w:after="240" w:afterAutospacing="0"/>
        <w:ind w:firstLine="360"/>
        <w:rPr>
          <w:rFonts w:ascii="Arial" w:hAnsi="Arial" w:cs="Arial"/>
          <w:color w:val="000000"/>
          <w:sz w:val="22"/>
          <w:szCs w:val="22"/>
        </w:rPr>
      </w:pPr>
    </w:p>
    <w:p w14:paraId="7DAB04A6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center"/>
        <w:rPr>
          <w:rFonts w:ascii="Arial" w:hAnsi="Arial" w:cs="Arial"/>
          <w:b/>
        </w:rPr>
      </w:pPr>
      <w:r w:rsidRPr="005E1101">
        <w:rPr>
          <w:rFonts w:ascii="Arial" w:hAnsi="Arial" w:cs="Arial"/>
          <w:b/>
        </w:rPr>
        <w:t>INFORME COACTIVO ATENCIÓN AL PÚBLICO SIGOBius</w:t>
      </w:r>
    </w:p>
    <w:p w14:paraId="24DE4479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center"/>
        <w:rPr>
          <w:rFonts w:ascii="Arial" w:hAnsi="Arial" w:cs="Arial"/>
          <w:b/>
        </w:rPr>
      </w:pPr>
    </w:p>
    <w:p w14:paraId="7DF5ACA5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center"/>
        <w:rPr>
          <w:rFonts w:ascii="Arial" w:hAnsi="Arial" w:cs="Arial"/>
          <w:b/>
        </w:rPr>
      </w:pPr>
    </w:p>
    <w:p w14:paraId="54ED3C36" w14:textId="2343BA0B" w:rsidR="00D55A7D" w:rsidRPr="005E1101" w:rsidRDefault="00D55A7D" w:rsidP="00D55A7D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5E1101">
        <w:rPr>
          <w:rFonts w:ascii="Arial" w:hAnsi="Arial" w:cs="Arial"/>
          <w:sz w:val="22"/>
          <w:szCs w:val="22"/>
        </w:rPr>
        <w:t xml:space="preserve">El día 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1101">
        <w:rPr>
          <w:rFonts w:ascii="Arial" w:hAnsi="Arial" w:cs="Arial"/>
          <w:color w:val="000000"/>
          <w:sz w:val="22"/>
          <w:szCs w:val="22"/>
        </w:rPr>
        <w:instrText xml:space="preserve"> MERGEFIELD  Fecha \* Lower  \* MERGEFORMAT </w:instrText>
      </w:r>
      <w:r w:rsidRPr="005E110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1101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3D782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end"/>
      </w:r>
      <w:r w:rsidRPr="005E11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5E1101">
        <w:rPr>
          <w:rFonts w:ascii="Arial" w:hAnsi="Arial" w:cs="Arial"/>
          <w:sz w:val="22"/>
          <w:szCs w:val="22"/>
        </w:rPr>
        <w:t xml:space="preserve">se presentó en la División de Cobro Coactivo el señor(a) 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1101">
        <w:rPr>
          <w:rFonts w:ascii="Arial" w:hAnsi="Arial" w:cs="Arial"/>
          <w:color w:val="000000"/>
          <w:sz w:val="22"/>
          <w:szCs w:val="22"/>
        </w:rPr>
        <w:instrText xml:space="preserve"> MERGEFIELD  {Sancionado} \* Lower  \* MERGEFORMAT </w:instrText>
      </w:r>
      <w:r w:rsidRPr="005E110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1101">
        <w:rPr>
          <w:rFonts w:ascii="Arial" w:hAnsi="Arial" w:cs="Arial"/>
          <w:noProof/>
          <w:color w:val="000000"/>
          <w:sz w:val="22"/>
          <w:szCs w:val="22"/>
        </w:rPr>
        <w:t>{sancionado}</w:t>
      </w:r>
      <w:r w:rsidR="003D782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end"/>
      </w:r>
      <w:r w:rsidRPr="005E1101">
        <w:rPr>
          <w:rFonts w:ascii="Arial" w:hAnsi="Arial" w:cs="Arial"/>
          <w:color w:val="000000"/>
          <w:sz w:val="22"/>
          <w:szCs w:val="22"/>
        </w:rPr>
        <w:t xml:space="preserve">, identificado con 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1101">
        <w:rPr>
          <w:rFonts w:ascii="Arial" w:hAnsi="Arial" w:cs="Arial"/>
          <w:color w:val="000000"/>
          <w:sz w:val="22"/>
          <w:szCs w:val="22"/>
        </w:rPr>
        <w:instrText xml:space="preserve"> MERGEFIELD  tipodocumento  \* MERGEFORMAT </w:instrText>
      </w:r>
      <w:r w:rsidRPr="005E110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1101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3D782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end"/>
      </w:r>
      <w:r w:rsidRPr="005E1101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1101">
        <w:rPr>
          <w:rFonts w:ascii="Arial" w:hAnsi="Arial" w:cs="Arial"/>
          <w:color w:val="000000"/>
          <w:sz w:val="22"/>
          <w:szCs w:val="22"/>
        </w:rPr>
        <w:instrText xml:space="preserve"> MERGEFIELD  documento  \* MERGEFORMAT </w:instrText>
      </w:r>
      <w:r w:rsidRPr="005E110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1101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3D782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1101">
        <w:rPr>
          <w:rFonts w:ascii="Arial" w:hAnsi="Arial" w:cs="Arial"/>
          <w:color w:val="000000"/>
          <w:sz w:val="22"/>
          <w:szCs w:val="22"/>
        </w:rPr>
        <w:fldChar w:fldCharType="end"/>
      </w:r>
      <w:r w:rsidRPr="005E1101">
        <w:rPr>
          <w:rFonts w:ascii="Arial" w:hAnsi="Arial" w:cs="Arial"/>
          <w:sz w:val="22"/>
          <w:szCs w:val="22"/>
        </w:rPr>
        <w:t xml:space="preserve">, quien acude en calidad de obligado(a) dentro proceso coactivo No </w:t>
      </w:r>
      <w:r w:rsidRPr="005E1101">
        <w:rPr>
          <w:rFonts w:ascii="Arial" w:hAnsi="Arial" w:cs="Arial"/>
          <w:sz w:val="22"/>
          <w:szCs w:val="22"/>
        </w:rPr>
        <w:fldChar w:fldCharType="begin"/>
      </w:r>
      <w:r w:rsidRPr="005E1101">
        <w:rPr>
          <w:rFonts w:ascii="Arial" w:hAnsi="Arial" w:cs="Arial"/>
          <w:sz w:val="22"/>
          <w:szCs w:val="22"/>
        </w:rPr>
        <w:instrText xml:space="preserve"> MERGEFIELD  Numero  \* MERGEFORMAT </w:instrText>
      </w:r>
      <w:r w:rsidRPr="005E1101">
        <w:rPr>
          <w:rFonts w:ascii="Arial" w:hAnsi="Arial" w:cs="Arial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sz w:val="22"/>
          <w:szCs w:val="22"/>
        </w:rPr>
        <w:t>${</w:t>
      </w:r>
      <w:r w:rsidRPr="005E1101">
        <w:rPr>
          <w:rFonts w:ascii="Arial" w:hAnsi="Arial" w:cs="Arial"/>
          <w:noProof/>
          <w:sz w:val="22"/>
          <w:szCs w:val="22"/>
        </w:rPr>
        <w:t>Numero</w:t>
      </w:r>
      <w:r w:rsidR="003D7829">
        <w:rPr>
          <w:rFonts w:ascii="Arial" w:hAnsi="Arial" w:cs="Arial"/>
          <w:noProof/>
          <w:sz w:val="22"/>
          <w:szCs w:val="22"/>
        </w:rPr>
        <w:t>}</w:t>
      </w:r>
      <w:r w:rsidRPr="005E1101">
        <w:rPr>
          <w:rFonts w:ascii="Arial" w:hAnsi="Arial" w:cs="Arial"/>
          <w:sz w:val="22"/>
          <w:szCs w:val="22"/>
        </w:rPr>
        <w:fldChar w:fldCharType="end"/>
      </w:r>
      <w:r w:rsidRPr="005E1101">
        <w:rPr>
          <w:rFonts w:ascii="Arial" w:hAnsi="Arial" w:cs="Arial"/>
          <w:sz w:val="22"/>
          <w:szCs w:val="22"/>
        </w:rPr>
        <w:t xml:space="preserve"> para solicitar información sobre el estado del mismo. (Si es apoderado/autorizado presenta la acreditación respectiva) </w:t>
      </w:r>
    </w:p>
    <w:p w14:paraId="2C2BD0A4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7EFE212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5E1101">
        <w:rPr>
          <w:rFonts w:ascii="Arial" w:hAnsi="Arial" w:cs="Arial"/>
        </w:rPr>
        <w:t>Revisado el expediente, se informó al obligado(a) el proceso registra como última actuación: _______________</w:t>
      </w:r>
    </w:p>
    <w:p w14:paraId="38C092BF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ECA8ACB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5E1101">
        <w:rPr>
          <w:rFonts w:ascii="Arial" w:hAnsi="Arial" w:cs="Arial"/>
        </w:rPr>
        <w:t>Seguidamente se procede a efectuar liquidación de la obligación y se contextualiza en el marco del artículo 814 del Estatuto Tributario, las facilidades que otorga la Ley para celebrar acuerdo de pago</w:t>
      </w:r>
      <w:r w:rsidRPr="005E1101">
        <w:rPr>
          <w:rStyle w:val="Refdenotaalfinal"/>
          <w:rFonts w:ascii="Arial" w:hAnsi="Arial" w:cs="Arial"/>
        </w:rPr>
        <w:endnoteReference w:id="1"/>
      </w:r>
      <w:r w:rsidRPr="005E1101">
        <w:rPr>
          <w:rFonts w:ascii="Arial" w:hAnsi="Arial" w:cs="Arial"/>
        </w:rPr>
        <w:t xml:space="preserve">.  </w:t>
      </w:r>
    </w:p>
    <w:p w14:paraId="4B3B6CAE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1C52E5F" w14:textId="77777777" w:rsidR="00D55A7D" w:rsidRPr="005E1101" w:rsidRDefault="00D55A7D" w:rsidP="00D55A7D">
      <w:pPr>
        <w:tabs>
          <w:tab w:val="left" w:pos="3825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5E1101">
        <w:rPr>
          <w:rFonts w:ascii="Arial" w:hAnsi="Arial" w:cs="Arial"/>
        </w:rPr>
        <w:t xml:space="preserve">En los anteriores términos siendo las _________ se dio por concluida la gestión. </w:t>
      </w:r>
    </w:p>
    <w:p w14:paraId="4490C036" w14:textId="77777777" w:rsidR="00D55A7D" w:rsidRPr="005E1101" w:rsidRDefault="00D55A7D" w:rsidP="00D55A7D">
      <w:pPr>
        <w:spacing w:after="0" w:line="240" w:lineRule="auto"/>
        <w:ind w:left="360"/>
        <w:jc w:val="center"/>
        <w:rPr>
          <w:rFonts w:ascii="Arial" w:hAnsi="Arial" w:cs="Arial"/>
        </w:rPr>
      </w:pPr>
    </w:p>
    <w:p w14:paraId="002ABF52" w14:textId="77777777" w:rsidR="00D55A7D" w:rsidRPr="005E1101" w:rsidRDefault="00D55A7D" w:rsidP="00870AF2">
      <w:pPr>
        <w:spacing w:after="0" w:line="240" w:lineRule="auto"/>
        <w:ind w:left="708"/>
        <w:jc w:val="both"/>
        <w:rPr>
          <w:rFonts w:ascii="Arial" w:hAnsi="Arial" w:cs="Arial"/>
          <w:b/>
        </w:rPr>
      </w:pPr>
    </w:p>
    <w:p w14:paraId="174B1FF1" w14:textId="1DB94AAE" w:rsidR="00870AF2" w:rsidRPr="005E1101" w:rsidRDefault="00870AF2" w:rsidP="00870AF2">
      <w:pPr>
        <w:pStyle w:val="NormalWeb"/>
        <w:spacing w:before="0" w:beforeAutospacing="0" w:after="0" w:afterAutospacing="0"/>
        <w:ind w:left="348"/>
        <w:rPr>
          <w:rFonts w:ascii="Arial" w:hAnsi="Arial" w:cs="Arial"/>
          <w:sz w:val="22"/>
          <w:szCs w:val="22"/>
        </w:rPr>
      </w:pPr>
      <w:r w:rsidRPr="005E1101">
        <w:rPr>
          <w:rFonts w:ascii="Arial" w:hAnsi="Arial" w:cs="Arial"/>
          <w:sz w:val="22"/>
          <w:szCs w:val="22"/>
        </w:rPr>
        <w:t>[SIGNATURE-R]</w:t>
      </w:r>
    </w:p>
    <w:p w14:paraId="6872B978" w14:textId="5C990CEB" w:rsidR="00870AF2" w:rsidRPr="005E1101" w:rsidRDefault="00870AF2" w:rsidP="00870AF2">
      <w:pPr>
        <w:pStyle w:val="NormalWeb"/>
        <w:spacing w:before="0" w:beforeAutospacing="0" w:after="0" w:afterAutospacing="0"/>
        <w:ind w:left="348"/>
        <w:rPr>
          <w:rFonts w:ascii="Arial" w:hAnsi="Arial" w:cs="Arial"/>
          <w:sz w:val="22"/>
          <w:szCs w:val="22"/>
        </w:rPr>
      </w:pPr>
      <w:r w:rsidRPr="005E1101">
        <w:rPr>
          <w:rFonts w:ascii="Arial" w:hAnsi="Arial" w:cs="Arial"/>
          <w:sz w:val="22"/>
          <w:szCs w:val="22"/>
        </w:rPr>
        <w:t>______________________________</w:t>
      </w:r>
    </w:p>
    <w:p w14:paraId="381521AA" w14:textId="60A48D1A" w:rsidR="00870AF2" w:rsidRPr="005E1101" w:rsidRDefault="00870AF2" w:rsidP="00870AF2">
      <w:pPr>
        <w:pStyle w:val="NormalWeb"/>
        <w:spacing w:before="0" w:beforeAutospacing="0" w:after="0" w:afterAutospacing="0"/>
        <w:ind w:left="348"/>
        <w:rPr>
          <w:rFonts w:ascii="Arial" w:hAnsi="Arial" w:cs="Arial"/>
          <w:sz w:val="22"/>
          <w:szCs w:val="22"/>
        </w:rPr>
      </w:pPr>
      <w:r w:rsidRPr="005E1101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5E1101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5E1101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3D7829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5E1101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3D7829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5E1101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5E1101">
        <w:rPr>
          <w:rFonts w:ascii="Arial" w:hAnsi="Arial" w:cs="Arial"/>
          <w:sz w:val="22"/>
          <w:szCs w:val="22"/>
        </w:rPr>
        <w:br/>
      </w:r>
      <w:r w:rsidRPr="005E1101">
        <w:rPr>
          <w:rFonts w:ascii="Arial" w:hAnsi="Arial" w:cs="Arial"/>
          <w:sz w:val="22"/>
          <w:szCs w:val="22"/>
        </w:rPr>
        <w:fldChar w:fldCharType="begin"/>
      </w:r>
      <w:r w:rsidRPr="005E1101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5E1101">
        <w:rPr>
          <w:rFonts w:ascii="Arial" w:hAnsi="Arial" w:cs="Arial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sz w:val="22"/>
          <w:szCs w:val="22"/>
        </w:rPr>
        <w:t>${</w:t>
      </w:r>
      <w:r w:rsidRPr="005E1101">
        <w:rPr>
          <w:rFonts w:ascii="Arial" w:hAnsi="Arial" w:cs="Arial"/>
          <w:noProof/>
          <w:sz w:val="22"/>
          <w:szCs w:val="22"/>
        </w:rPr>
        <w:t>AbogadoEjecutor</w:t>
      </w:r>
      <w:r w:rsidR="003D7829">
        <w:rPr>
          <w:rFonts w:ascii="Arial" w:hAnsi="Arial" w:cs="Arial"/>
          <w:noProof/>
          <w:sz w:val="22"/>
          <w:szCs w:val="22"/>
        </w:rPr>
        <w:t>}</w:t>
      </w:r>
      <w:r w:rsidRPr="005E1101">
        <w:rPr>
          <w:rFonts w:ascii="Arial" w:hAnsi="Arial" w:cs="Arial"/>
          <w:sz w:val="22"/>
          <w:szCs w:val="22"/>
        </w:rPr>
        <w:fldChar w:fldCharType="end"/>
      </w:r>
    </w:p>
    <w:p w14:paraId="5C8AC883" w14:textId="59C28A93" w:rsidR="00D55A7D" w:rsidRPr="005E1101" w:rsidRDefault="00D55A7D" w:rsidP="00870AF2">
      <w:pPr>
        <w:spacing w:after="0" w:line="240" w:lineRule="auto"/>
        <w:ind w:left="348" w:firstLine="360"/>
        <w:rPr>
          <w:rFonts w:ascii="Calibri" w:eastAsia="Times New Roman" w:hAnsi="Calibri" w:cs="Calibri"/>
          <w:color w:val="000000"/>
          <w:lang w:eastAsia="es-CO"/>
        </w:rPr>
      </w:pPr>
    </w:p>
    <w:p w14:paraId="533B1EC5" w14:textId="77777777" w:rsidR="00D55A7D" w:rsidRPr="005E1101" w:rsidRDefault="00D55A7D" w:rsidP="00D55A7D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14:paraId="1E1859A3" w14:textId="44D126D8" w:rsidR="00D55A7D" w:rsidRPr="005E1101" w:rsidRDefault="00D55A7D" w:rsidP="00D55A7D">
      <w:pPr>
        <w:spacing w:after="0" w:line="240" w:lineRule="auto"/>
        <w:ind w:left="360"/>
        <w:jc w:val="both"/>
        <w:rPr>
          <w:rFonts w:ascii="Arial" w:hAnsi="Arial" w:cs="Arial"/>
          <w:b/>
          <w:color w:val="FF0000"/>
        </w:rPr>
      </w:pPr>
      <w:r w:rsidRPr="005E1101">
        <w:rPr>
          <w:rFonts w:ascii="Arial" w:hAnsi="Arial" w:cs="Arial"/>
          <w:b/>
          <w:color w:val="FF0000"/>
        </w:rPr>
        <w:t>_________________________________</w:t>
      </w:r>
    </w:p>
    <w:p w14:paraId="27339589" w14:textId="77777777" w:rsidR="00D55A7D" w:rsidRPr="005E1101" w:rsidRDefault="00D55A7D" w:rsidP="00D55A7D">
      <w:pPr>
        <w:tabs>
          <w:tab w:val="left" w:pos="1327"/>
        </w:tabs>
        <w:spacing w:after="0" w:line="240" w:lineRule="auto"/>
        <w:ind w:left="360"/>
        <w:rPr>
          <w:rFonts w:ascii="Arial" w:hAnsi="Arial" w:cs="Arial"/>
          <w:color w:val="FF0000"/>
        </w:rPr>
      </w:pPr>
      <w:r w:rsidRPr="005E1101">
        <w:rPr>
          <w:rFonts w:ascii="Arial" w:hAnsi="Arial" w:cs="Arial"/>
          <w:color w:val="FF0000"/>
        </w:rPr>
        <w:t xml:space="preserve">Obligado / Apoderado / autorizado </w:t>
      </w:r>
    </w:p>
    <w:p w14:paraId="00FC8203" w14:textId="77777777" w:rsidR="00D55A7D" w:rsidRPr="005E1101" w:rsidRDefault="00D55A7D" w:rsidP="00D55A7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D5732A3" w14:textId="1A41D0FE" w:rsidR="00D55A7D" w:rsidRPr="005E1101" w:rsidRDefault="00D55A7D" w:rsidP="00D55A7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5E1101">
        <w:rPr>
          <w:rFonts w:ascii="Arial" w:hAnsi="Arial" w:cs="Arial"/>
          <w:color w:val="000000"/>
          <w:sz w:val="22"/>
          <w:szCs w:val="22"/>
        </w:rPr>
        <w:t xml:space="preserve">Elaboró: {usuario} </w:t>
      </w:r>
      <w:r w:rsidRPr="005E1101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5E1101">
        <w:rPr>
          <w:rFonts w:ascii="Arial" w:hAnsi="Arial" w:cs="Arial"/>
          <w:color w:val="FFFFFF" w:themeColor="background1"/>
          <w:sz w:val="22"/>
          <w:szCs w:val="22"/>
        </w:rPr>
        <w:instrText xml:space="preserve"> DATE  \@ "d/MM/yyyy" </w:instrText>
      </w:r>
      <w:r w:rsidRPr="005E1101">
        <w:rPr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3D7829">
        <w:rPr>
          <w:rFonts w:ascii="Arial" w:hAnsi="Arial" w:cs="Arial"/>
          <w:noProof/>
          <w:color w:val="FFFFFF" w:themeColor="background1"/>
          <w:sz w:val="22"/>
          <w:szCs w:val="22"/>
        </w:rPr>
        <w:t>15/03/2024</w:t>
      </w:r>
      <w:r w:rsidRPr="005E1101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  <w:r w:rsidRPr="005E1101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</w:p>
    <w:p w14:paraId="7E16AE99" w14:textId="1878579B" w:rsidR="00C04373" w:rsidRPr="005E1101" w:rsidRDefault="00C04373" w:rsidP="00D55A7D">
      <w:pPr>
        <w:spacing w:after="240" w:line="240" w:lineRule="auto"/>
        <w:rPr>
          <w:rFonts w:ascii="Arial" w:hAnsi="Arial" w:cs="Arial"/>
        </w:rPr>
      </w:pPr>
    </w:p>
    <w:sectPr w:rsidR="00C04373" w:rsidRPr="005E1101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EC174D" w:rsidRDefault="00EC174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EC174D" w:rsidRDefault="00EC174D" w:rsidP="00D063FB">
      <w:pPr>
        <w:spacing w:after="0" w:line="240" w:lineRule="auto"/>
      </w:pPr>
      <w:r>
        <w:continuationSeparator/>
      </w:r>
    </w:p>
  </w:endnote>
  <w:endnote w:id="1">
    <w:p w14:paraId="153E8510" w14:textId="77777777" w:rsidR="00D55A7D" w:rsidRPr="00380144" w:rsidRDefault="00D55A7D" w:rsidP="00D55A7D">
      <w:pPr>
        <w:pStyle w:val="Ttulo2"/>
        <w:shd w:val="clear" w:color="auto" w:fill="FFFFFF"/>
        <w:textAlignment w:val="top"/>
        <w:rPr>
          <w:rFonts w:ascii="Arial" w:hAnsi="Arial" w:cs="Arial"/>
          <w:color w:val="000000"/>
          <w:sz w:val="14"/>
          <w:szCs w:val="16"/>
        </w:rPr>
      </w:pPr>
      <w:r w:rsidRPr="00380144">
        <w:rPr>
          <w:rStyle w:val="Refdenotaalfinal"/>
          <w:sz w:val="16"/>
          <w:szCs w:val="16"/>
        </w:rPr>
        <w:endnoteRef/>
      </w:r>
      <w:r w:rsidRPr="00380144">
        <w:rPr>
          <w:sz w:val="16"/>
          <w:szCs w:val="16"/>
        </w:rPr>
        <w:t xml:space="preserve"> </w:t>
      </w:r>
      <w:r>
        <w:rPr>
          <w:sz w:val="16"/>
          <w:szCs w:val="16"/>
        </w:rPr>
        <w:t>“</w:t>
      </w:r>
      <w:r w:rsidRPr="00380144">
        <w:rPr>
          <w:rFonts w:ascii="Arial" w:hAnsi="Arial" w:cs="Arial"/>
          <w:sz w:val="14"/>
          <w:szCs w:val="16"/>
        </w:rPr>
        <w:t xml:space="preserve">Art. 814. </w:t>
      </w:r>
      <w:r w:rsidRPr="00380144">
        <w:rPr>
          <w:rFonts w:ascii="Arial" w:hAnsi="Arial" w:cs="Arial"/>
          <w:b/>
          <w:sz w:val="14"/>
          <w:szCs w:val="16"/>
        </w:rPr>
        <w:t>Facilidades para el pago</w:t>
      </w:r>
      <w:r w:rsidRPr="00380144">
        <w:rPr>
          <w:rFonts w:ascii="Arial" w:hAnsi="Arial" w:cs="Arial"/>
          <w:color w:val="006600"/>
          <w:sz w:val="14"/>
          <w:szCs w:val="16"/>
        </w:rPr>
        <w:t>.</w:t>
      </w:r>
      <w:r>
        <w:rPr>
          <w:rFonts w:ascii="Arial" w:hAnsi="Arial" w:cs="Arial"/>
          <w:color w:val="006600"/>
          <w:sz w:val="14"/>
          <w:szCs w:val="16"/>
        </w:rPr>
        <w:t xml:space="preserve"> </w:t>
      </w:r>
      <w:r w:rsidRPr="00380144">
        <w:rPr>
          <w:rFonts w:ascii="Arial" w:hAnsi="Arial" w:cs="Arial"/>
          <w:color w:val="000000"/>
          <w:sz w:val="14"/>
          <w:szCs w:val="16"/>
        </w:rPr>
        <w:t>El Subdirector de Cobranzas y los Administradores de Impuestos Nacionales, podrán mediante resolución conceder facilidades para el pago al deudor o a un tercero a su nombre, hasta por cinco (5) años, para el pago de los impuestos de timbre, de renta y complementarios, sobre las ventas y la retención en la fuente, o de cualquier otro impuesto administrado por la Dirección General de Impuestos Nacionales, así como para la cancelación de los intereses y demás sanciones a que haya lugar, siempre que el deudor o un tercero a su nombre, constituya fideicomiso de garantía, ofrezca bienes para su embargo y secuestro, garantías personales, reales, bancarias o de compañías de seguros, o cualquiera otra garantía que respalde suficientemente la deuda a satisfacción de la Administración. Se podrán aceptar garantías personales cuando la cuantía de la deuda no sea superior a 3.000 UVT.</w:t>
      </w:r>
    </w:p>
    <w:p w14:paraId="1A837561" w14:textId="77777777" w:rsidR="00D55A7D" w:rsidRPr="00380144" w:rsidRDefault="00D55A7D" w:rsidP="00D55A7D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sz w:val="18"/>
        </w:rPr>
      </w:pPr>
      <w:r w:rsidRPr="00380144">
        <w:rPr>
          <w:rFonts w:ascii="Arial" w:hAnsi="Arial" w:cs="Arial"/>
          <w:color w:val="000000"/>
          <w:sz w:val="14"/>
          <w:szCs w:val="16"/>
        </w:rPr>
        <w:t>Igualmente podrán concederse plazos sin garantías, cuando el término no sea superior a un año y el deudor denuncie bienes para su posterior embargo y secuestro</w:t>
      </w:r>
      <w:r>
        <w:rPr>
          <w:rFonts w:ascii="Arial" w:hAnsi="Arial" w:cs="Arial"/>
          <w:color w:val="000000"/>
          <w:sz w:val="14"/>
          <w:szCs w:val="16"/>
        </w:rPr>
        <w:t>.”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EC174D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479E44CE" w:rsidR="00EC174D" w:rsidRDefault="00EC174D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3D782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3D782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EC174D" w:rsidRDefault="00EC174D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EC174D" w:rsidRDefault="00EC1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EC174D" w:rsidRDefault="00EC174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EC174D" w:rsidRDefault="00EC174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EC174D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EC174D" w:rsidRDefault="00EC174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</w:tr>
    <w:tr w:rsidR="00EC174D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51A0CDBA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D782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D782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EC174D" w:rsidRDefault="00EC174D" w:rsidP="009B1EFF">
    <w:pPr>
      <w:jc w:val="center"/>
    </w:pPr>
  </w:p>
  <w:p w14:paraId="7CDC0857" w14:textId="77777777" w:rsidR="00EC174D" w:rsidRDefault="00EC17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3D7829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E1101"/>
    <w:rsid w:val="006307D2"/>
    <w:rsid w:val="00633437"/>
    <w:rsid w:val="00636A01"/>
    <w:rsid w:val="00655A4A"/>
    <w:rsid w:val="006C4995"/>
    <w:rsid w:val="006F13D5"/>
    <w:rsid w:val="006F6036"/>
    <w:rsid w:val="006F78B1"/>
    <w:rsid w:val="0073219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70AF2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5A7D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paragraph" w:styleId="Ttulo2">
    <w:name w:val="heading 2"/>
    <w:basedOn w:val="Normal"/>
    <w:next w:val="Normal"/>
    <w:link w:val="Ttulo2Car"/>
    <w:qFormat/>
    <w:rsid w:val="00D55A7D"/>
    <w:pPr>
      <w:keepNext/>
      <w:tabs>
        <w:tab w:val="num" w:pos="0"/>
      </w:tabs>
      <w:suppressAutoHyphens/>
      <w:spacing w:after="0" w:line="240" w:lineRule="auto"/>
      <w:jc w:val="both"/>
      <w:outlineLvl w:val="1"/>
    </w:pPr>
    <w:rPr>
      <w:rFonts w:ascii="Footlight MT Light" w:eastAsia="Times New Roman" w:hAnsi="Footlight MT Light" w:cs="Times New Roman"/>
      <w:sz w:val="26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D55A7D"/>
    <w:rPr>
      <w:rFonts w:ascii="Footlight MT Light" w:eastAsia="Times New Roman" w:hAnsi="Footlight MT Light" w:cs="Times New Roman"/>
      <w:sz w:val="26"/>
      <w:szCs w:val="20"/>
      <w:lang w:val="es-ES" w:eastAsia="ar-SA"/>
    </w:rPr>
  </w:style>
  <w:style w:type="character" w:styleId="Refdenotaalfinal">
    <w:name w:val="endnote reference"/>
    <w:rsid w:val="00D55A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DE7F-58D3-4784-BB47-E610EF6B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2022-04-05T19:27:00Z</dcterms:created>
  <dcterms:modified xsi:type="dcterms:W3CDTF">2024-03-15T12:35:00Z</dcterms:modified>
</cp:coreProperties>
</file>