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B0D4" w14:textId="1597AB92" w:rsidR="00B14F71" w:rsidRPr="00F26214" w:rsidRDefault="00B14F71" w:rsidP="00B14F71">
      <w:pPr>
        <w:pStyle w:val="NormalWeb"/>
        <w:spacing w:before="0" w:beforeAutospacing="0" w:after="0" w:afterAutospacing="0"/>
        <w:rPr>
          <w:rFonts w:ascii="Arial" w:hAnsi="Arial" w:cs="Arial"/>
          <w:color w:val="FFFFFF"/>
          <w:sz w:val="22"/>
          <w:szCs w:val="22"/>
        </w:rPr>
      </w:pPr>
      <w:r w:rsidRPr="00F26214">
        <w:rPr>
          <w:rFonts w:ascii="Arial" w:hAnsi="Arial" w:cs="Arial"/>
          <w:sz w:val="22"/>
          <w:szCs w:val="22"/>
        </w:rPr>
        <w:fldChar w:fldCharType="begin"/>
      </w:r>
      <w:r w:rsidRPr="00F26214">
        <w:rPr>
          <w:rFonts w:ascii="Arial" w:hAnsi="Arial" w:cs="Arial"/>
          <w:sz w:val="22"/>
          <w:szCs w:val="22"/>
        </w:rPr>
        <w:instrText xml:space="preserve"> MERGEFIELD  Ciudad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Ciudad</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w:t>
      </w:r>
      <w:r w:rsidRPr="00F26214">
        <w:rPr>
          <w:rFonts w:ascii="Arial" w:hAnsi="Arial" w:cs="Arial"/>
          <w:sz w:val="22"/>
          <w:szCs w:val="22"/>
        </w:rPr>
        <w:fldChar w:fldCharType="begin"/>
      </w:r>
      <w:r w:rsidRPr="00F26214">
        <w:rPr>
          <w:rFonts w:ascii="Arial" w:hAnsi="Arial" w:cs="Arial"/>
          <w:sz w:val="22"/>
          <w:szCs w:val="22"/>
        </w:rPr>
        <w:instrText xml:space="preserve"> MERGEFIELD  Fecha \* Lower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fecha</w:t>
      </w:r>
      <w:r w:rsidR="008F63BD">
        <w:rPr>
          <w:rFonts w:ascii="Arial" w:hAnsi="Arial" w:cs="Arial"/>
          <w:noProof/>
          <w:sz w:val="22"/>
          <w:szCs w:val="22"/>
        </w:rPr>
        <w:t>}</w:t>
      </w:r>
      <w:r w:rsidRPr="00F26214">
        <w:rPr>
          <w:rFonts w:ascii="Arial" w:hAnsi="Arial" w:cs="Arial"/>
          <w:sz w:val="22"/>
          <w:szCs w:val="22"/>
        </w:rPr>
        <w:fldChar w:fldCharType="end"/>
      </w:r>
    </w:p>
    <w:p w14:paraId="3E5D936D" w14:textId="77777777" w:rsidR="00B14F71" w:rsidRPr="00F26214" w:rsidRDefault="00B14F71" w:rsidP="00B14F71">
      <w:pPr>
        <w:pStyle w:val="NormalWeb"/>
        <w:spacing w:before="0" w:beforeAutospacing="0" w:after="0" w:afterAutospacing="0"/>
        <w:jc w:val="center"/>
        <w:rPr>
          <w:rStyle w:val="Textoennegrita"/>
          <w:rFonts w:ascii="Arial" w:hAnsi="Arial" w:cs="Arial"/>
          <w:sz w:val="22"/>
          <w:szCs w:val="22"/>
        </w:rPr>
      </w:pPr>
    </w:p>
    <w:p w14:paraId="26ED9158" w14:textId="1A1C81B8" w:rsidR="00B14F71" w:rsidRPr="00F26214" w:rsidRDefault="00B14F71" w:rsidP="00B14F71">
      <w:pPr>
        <w:pStyle w:val="NormalWeb"/>
        <w:spacing w:before="0" w:beforeAutospacing="0" w:after="0" w:afterAutospacing="0"/>
        <w:jc w:val="center"/>
        <w:rPr>
          <w:rStyle w:val="Textoennegrita"/>
          <w:rFonts w:ascii="Arial" w:hAnsi="Arial" w:cs="Arial"/>
          <w:sz w:val="22"/>
          <w:szCs w:val="22"/>
        </w:rPr>
      </w:pPr>
      <w:r w:rsidRPr="00F26214">
        <w:rPr>
          <w:rStyle w:val="Textoennegrita"/>
          <w:rFonts w:ascii="Arial" w:hAnsi="Arial" w:cs="Arial"/>
          <w:sz w:val="22"/>
          <w:szCs w:val="22"/>
        </w:rPr>
        <w:t xml:space="preserve">RESOLUCIÓN No. </w:t>
      </w:r>
      <w:r w:rsidRPr="00F26214">
        <w:rPr>
          <w:rStyle w:val="Textoennegrita"/>
          <w:rFonts w:ascii="Arial" w:hAnsi="Arial" w:cs="Arial"/>
          <w:sz w:val="22"/>
          <w:szCs w:val="22"/>
        </w:rPr>
        <w:fldChar w:fldCharType="begin"/>
      </w:r>
      <w:r w:rsidRPr="00F26214">
        <w:rPr>
          <w:rStyle w:val="Textoennegrita"/>
          <w:rFonts w:ascii="Arial" w:hAnsi="Arial" w:cs="Arial"/>
          <w:sz w:val="22"/>
          <w:szCs w:val="22"/>
        </w:rPr>
        <w:instrText xml:space="preserve"> MERGEFIELD  Sigobius </w:instrText>
      </w:r>
      <w:r w:rsidRPr="00F26214">
        <w:rPr>
          <w:rStyle w:val="Textoennegrita"/>
          <w:rFonts w:ascii="Arial" w:hAnsi="Arial" w:cs="Arial"/>
          <w:sz w:val="22"/>
          <w:szCs w:val="22"/>
        </w:rPr>
        <w:fldChar w:fldCharType="separate"/>
      </w:r>
      <w:r w:rsidR="008F63BD">
        <w:rPr>
          <w:rStyle w:val="Textoennegrita"/>
          <w:rFonts w:ascii="Arial" w:hAnsi="Arial" w:cs="Arial"/>
          <w:noProof/>
          <w:sz w:val="22"/>
          <w:szCs w:val="22"/>
        </w:rPr>
        <w:t>${</w:t>
      </w:r>
      <w:r w:rsidRPr="00F26214">
        <w:rPr>
          <w:rStyle w:val="Textoennegrita"/>
          <w:rFonts w:ascii="Arial" w:hAnsi="Arial" w:cs="Arial"/>
          <w:noProof/>
          <w:sz w:val="22"/>
          <w:szCs w:val="22"/>
        </w:rPr>
        <w:t>Sigobius</w:t>
      </w:r>
      <w:r w:rsidR="008F63BD">
        <w:rPr>
          <w:rStyle w:val="Textoennegrita"/>
          <w:rFonts w:ascii="Arial" w:hAnsi="Arial" w:cs="Arial"/>
          <w:noProof/>
          <w:sz w:val="22"/>
          <w:szCs w:val="22"/>
        </w:rPr>
        <w:t>}</w:t>
      </w:r>
      <w:r w:rsidRPr="00F26214">
        <w:rPr>
          <w:rStyle w:val="Textoennegrita"/>
          <w:rFonts w:ascii="Arial" w:hAnsi="Arial" w:cs="Arial"/>
          <w:sz w:val="22"/>
          <w:szCs w:val="22"/>
        </w:rPr>
        <w:fldChar w:fldCharType="end"/>
      </w:r>
    </w:p>
    <w:p w14:paraId="02EDA128" w14:textId="77777777" w:rsidR="00B14F71" w:rsidRPr="00F26214" w:rsidRDefault="00B14F71" w:rsidP="00B14F71">
      <w:pPr>
        <w:spacing w:after="0" w:line="240" w:lineRule="auto"/>
        <w:jc w:val="center"/>
        <w:rPr>
          <w:rFonts w:ascii="Arial" w:eastAsia="Times New Roman" w:hAnsi="Arial" w:cs="Arial"/>
          <w:b/>
          <w:bCs/>
          <w:color w:val="000000"/>
          <w:lang w:val="es-ES" w:eastAsia="es-CO"/>
        </w:rPr>
      </w:pPr>
    </w:p>
    <w:p w14:paraId="714C3A3E" w14:textId="77777777" w:rsidR="00B14F71" w:rsidRPr="00F26214" w:rsidRDefault="00B14F71" w:rsidP="00B14F71">
      <w:pPr>
        <w:spacing w:after="0" w:line="240" w:lineRule="auto"/>
        <w:jc w:val="center"/>
        <w:rPr>
          <w:rFonts w:ascii="Arial" w:eastAsia="Times New Roman" w:hAnsi="Arial" w:cs="Arial"/>
          <w:b/>
          <w:bCs/>
          <w:color w:val="000000"/>
          <w:lang w:val="es-ES" w:eastAsia="es-CO"/>
        </w:rPr>
      </w:pPr>
      <w:r w:rsidRPr="00F26214">
        <w:rPr>
          <w:rFonts w:ascii="Arial" w:eastAsia="Times New Roman" w:hAnsi="Arial" w:cs="Arial"/>
          <w:b/>
          <w:bCs/>
          <w:color w:val="000000"/>
          <w:lang w:val="es-ES" w:eastAsia="es-CO"/>
        </w:rPr>
        <w:t xml:space="preserve">RESOLUCIÓN QUE ORDENA SECUESTRO DE BIENES SUJETOS A REGISTRO </w:t>
      </w:r>
    </w:p>
    <w:p w14:paraId="14635E01" w14:textId="77777777" w:rsidR="00B14F71" w:rsidRPr="00F26214" w:rsidRDefault="00B14F71" w:rsidP="00B14F71">
      <w:pPr>
        <w:spacing w:after="0" w:line="240" w:lineRule="auto"/>
        <w:jc w:val="center"/>
        <w:rPr>
          <w:rFonts w:ascii="Arial" w:eastAsia="Times New Roman" w:hAnsi="Arial" w:cs="Arial"/>
          <w:b/>
          <w:bCs/>
          <w:color w:val="000000"/>
          <w:lang w:val="es-ES" w:eastAsia="es-CO"/>
        </w:rPr>
      </w:pPr>
      <w:r w:rsidRPr="00F26214">
        <w:rPr>
          <w:rFonts w:ascii="Arial" w:eastAsia="Times New Roman" w:hAnsi="Arial" w:cs="Arial"/>
          <w:b/>
          <w:bCs/>
          <w:color w:val="000000"/>
          <w:lang w:val="es-ES" w:eastAsia="es-CO"/>
        </w:rPr>
        <w:t>CON COMISORIO</w:t>
      </w:r>
    </w:p>
    <w:p w14:paraId="431A121F" w14:textId="77777777" w:rsidR="00B14F71" w:rsidRPr="00F26214" w:rsidRDefault="00B14F71" w:rsidP="00B14F71">
      <w:pPr>
        <w:spacing w:after="0" w:line="240" w:lineRule="auto"/>
        <w:jc w:val="center"/>
        <w:rPr>
          <w:rFonts w:ascii="Arial" w:eastAsia="Times New Roman" w:hAnsi="Arial" w:cs="Arial"/>
          <w:color w:val="000000"/>
          <w:lang w:eastAsia="es-CO"/>
        </w:rPr>
      </w:pPr>
    </w:p>
    <w:p w14:paraId="5A360D38" w14:textId="77777777" w:rsidR="00B14F71" w:rsidRPr="00F26214" w:rsidRDefault="00B14F71" w:rsidP="00B14F71">
      <w:pPr>
        <w:spacing w:after="0" w:line="240" w:lineRule="auto"/>
        <w:jc w:val="center"/>
        <w:rPr>
          <w:rFonts w:ascii="Arial" w:eastAsia="Times New Roman" w:hAnsi="Arial" w:cs="Arial"/>
          <w:color w:val="000000"/>
          <w:lang w:eastAsia="es-CO"/>
        </w:rPr>
      </w:pPr>
      <w:r w:rsidRPr="00F26214">
        <w:rPr>
          <w:rFonts w:ascii="Arial" w:eastAsia="Times New Roman" w:hAnsi="Arial" w:cs="Arial"/>
          <w:i/>
          <w:iCs/>
          <w:color w:val="000000"/>
          <w:lang w:val="es-ES" w:eastAsia="es-CO"/>
        </w:rPr>
        <w:t>“Por medio de la cual se ordena secuestro de bienes sujetos a registro con comisorio”</w:t>
      </w:r>
    </w:p>
    <w:p w14:paraId="66A61501" w14:textId="3E8049AB" w:rsidR="00B14F71" w:rsidRPr="00F26214" w:rsidRDefault="00B14F71" w:rsidP="00B14F71">
      <w:pPr>
        <w:pStyle w:val="NormalWeb"/>
        <w:spacing w:before="0" w:beforeAutospacing="0" w:after="0" w:afterAutospacing="0"/>
        <w:jc w:val="center"/>
        <w:rPr>
          <w:rFonts w:ascii="Arial" w:hAnsi="Arial" w:cs="Arial"/>
          <w:sz w:val="22"/>
          <w:szCs w:val="22"/>
        </w:rPr>
      </w:pPr>
      <w:proofErr w:type="spellStart"/>
      <w:r w:rsidRPr="00F26214">
        <w:rPr>
          <w:rFonts w:ascii="Arial" w:hAnsi="Arial" w:cs="Arial"/>
          <w:sz w:val="22"/>
          <w:szCs w:val="22"/>
        </w:rPr>
        <w:t>Exp</w:t>
      </w:r>
      <w:proofErr w:type="spellEnd"/>
      <w:r w:rsidRPr="00F26214">
        <w:rPr>
          <w:rFonts w:ascii="Arial" w:hAnsi="Arial" w:cs="Arial"/>
          <w:sz w:val="22"/>
          <w:szCs w:val="22"/>
        </w:rPr>
        <w:t xml:space="preserve">. No. </w:t>
      </w:r>
      <w:r w:rsidRPr="00F26214">
        <w:rPr>
          <w:rFonts w:ascii="Arial" w:hAnsi="Arial" w:cs="Arial"/>
          <w:sz w:val="22"/>
          <w:szCs w:val="22"/>
        </w:rPr>
        <w:fldChar w:fldCharType="begin"/>
      </w:r>
      <w:r w:rsidRPr="00F26214">
        <w:rPr>
          <w:rFonts w:ascii="Arial" w:hAnsi="Arial" w:cs="Arial"/>
          <w:sz w:val="22"/>
          <w:szCs w:val="22"/>
        </w:rPr>
        <w:instrText xml:space="preserve"> MERGEFIELD  Numero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Numero</w:t>
      </w:r>
      <w:r w:rsidR="008F63BD">
        <w:rPr>
          <w:rFonts w:ascii="Arial" w:hAnsi="Arial" w:cs="Arial"/>
          <w:noProof/>
          <w:sz w:val="22"/>
          <w:szCs w:val="22"/>
        </w:rPr>
        <w:t>}</w:t>
      </w:r>
      <w:r w:rsidRPr="00F26214">
        <w:rPr>
          <w:rFonts w:ascii="Arial" w:hAnsi="Arial" w:cs="Arial"/>
          <w:sz w:val="22"/>
          <w:szCs w:val="22"/>
        </w:rPr>
        <w:fldChar w:fldCharType="end"/>
      </w:r>
    </w:p>
    <w:p w14:paraId="0C80A447" w14:textId="77777777" w:rsidR="00B14F71" w:rsidRPr="00F26214" w:rsidRDefault="00B14F71" w:rsidP="00B14F71">
      <w:pPr>
        <w:spacing w:after="0" w:line="280" w:lineRule="exact"/>
        <w:jc w:val="both"/>
        <w:rPr>
          <w:rFonts w:ascii="Arial" w:eastAsia="Times New Roman" w:hAnsi="Arial" w:cs="Arial"/>
          <w:color w:val="000000"/>
          <w:lang w:val="es-ES" w:eastAsia="es-CO"/>
        </w:rPr>
      </w:pPr>
    </w:p>
    <w:bookmarkStart w:id="0" w:name="_Hlk115086569"/>
    <w:p w14:paraId="3E2AF443" w14:textId="6BEE49FD" w:rsidR="00B14F71" w:rsidRPr="00F26214" w:rsidRDefault="00B14F71" w:rsidP="00B14F71">
      <w:pPr>
        <w:spacing w:after="0" w:line="240" w:lineRule="auto"/>
        <w:jc w:val="both"/>
        <w:rPr>
          <w:rFonts w:ascii="Arial" w:eastAsia="Times New Roman" w:hAnsi="Arial" w:cs="Arial"/>
          <w:color w:val="000000"/>
          <w:lang w:val="es-ES" w:eastAsia="es-CO"/>
        </w:rPr>
      </w:pPr>
      <w:r w:rsidRPr="00F26214">
        <w:rPr>
          <w:rFonts w:ascii="Arial" w:eastAsia="Times New Roman" w:hAnsi="Arial" w:cs="Arial"/>
          <w:color w:val="000000"/>
          <w:lang w:val="es-ES" w:eastAsia="es-CO"/>
        </w:rPr>
        <w:fldChar w:fldCharType="begin"/>
      </w:r>
      <w:r w:rsidRPr="00F26214">
        <w:rPr>
          <w:rFonts w:ascii="Arial" w:eastAsia="Times New Roman" w:hAnsi="Arial" w:cs="Arial"/>
          <w:color w:val="000000"/>
          <w:lang w:val="es-ES" w:eastAsia="es-CO"/>
        </w:rPr>
        <w:instrText xml:space="preserve"> MERGEFIELD  ElAbogadoEjecutor \* FirstCap  \* MERGEFORMAT </w:instrText>
      </w:r>
      <w:r w:rsidRPr="00F26214">
        <w:rPr>
          <w:rFonts w:ascii="Arial" w:eastAsia="Times New Roman" w:hAnsi="Arial" w:cs="Arial"/>
          <w:color w:val="000000"/>
          <w:lang w:val="es-ES" w:eastAsia="es-CO"/>
        </w:rPr>
        <w:fldChar w:fldCharType="separate"/>
      </w:r>
      <w:r w:rsidR="008F63BD">
        <w:rPr>
          <w:rFonts w:ascii="Arial" w:eastAsia="Times New Roman" w:hAnsi="Arial" w:cs="Arial"/>
          <w:noProof/>
          <w:color w:val="000000"/>
          <w:lang w:val="es-ES" w:eastAsia="es-CO"/>
        </w:rPr>
        <w:t>${</w:t>
      </w:r>
      <w:r w:rsidRPr="00F26214">
        <w:rPr>
          <w:rFonts w:ascii="Arial" w:eastAsia="Times New Roman" w:hAnsi="Arial" w:cs="Arial"/>
          <w:noProof/>
          <w:color w:val="000000"/>
          <w:lang w:val="es-ES" w:eastAsia="es-CO"/>
        </w:rPr>
        <w:t>ElAbogadoEjecutor</w:t>
      </w:r>
      <w:r w:rsidR="008F63BD">
        <w:rPr>
          <w:rFonts w:ascii="Arial" w:eastAsia="Times New Roman" w:hAnsi="Arial" w:cs="Arial"/>
          <w:noProof/>
          <w:color w:val="000000"/>
          <w:lang w:val="es-ES" w:eastAsia="es-CO"/>
        </w:rPr>
        <w:t>}</w:t>
      </w:r>
      <w:r w:rsidRPr="00F26214">
        <w:rPr>
          <w:rFonts w:ascii="Arial" w:eastAsia="Times New Roman" w:hAnsi="Arial" w:cs="Arial"/>
          <w:color w:val="000000"/>
          <w:lang w:val="es-ES" w:eastAsia="es-CO"/>
        </w:rPr>
        <w:fldChar w:fldCharType="end"/>
      </w:r>
      <w:r w:rsidRPr="00F26214">
        <w:rPr>
          <w:rFonts w:ascii="Arial" w:eastAsia="Times New Roman" w:hAnsi="Arial" w:cs="Arial"/>
          <w:color w:val="000000"/>
          <w:lang w:val="es-ES" w:eastAsia="es-CO"/>
        </w:rPr>
        <w:t xml:space="preserve"> de la Dirección Ejecutiva de Administración Judicial </w:t>
      </w:r>
      <w:proofErr w:type="spellStart"/>
      <w:r w:rsidRPr="00F26214">
        <w:rPr>
          <w:rFonts w:ascii="Arial" w:eastAsia="Times New Roman" w:hAnsi="Arial" w:cs="Arial"/>
          <w:color w:val="000000"/>
          <w:lang w:val="es-ES" w:eastAsia="es-CO"/>
        </w:rPr>
        <w:t>ó</w:t>
      </w:r>
      <w:proofErr w:type="spellEnd"/>
      <w:r w:rsidRPr="00F26214">
        <w:rPr>
          <w:rFonts w:ascii="Arial" w:eastAsia="Times New Roman" w:hAnsi="Arial" w:cs="Arial"/>
          <w:color w:val="000000"/>
          <w:lang w:val="es-ES" w:eastAsia="es-CO"/>
        </w:rPr>
        <w:t xml:space="preserve"> Dirección Seccional de Administración Judicial, en ejercicio del poder otorgado por el </w:t>
      </w:r>
      <w:proofErr w:type="gramStart"/>
      <w:r w:rsidRPr="00F26214">
        <w:rPr>
          <w:rFonts w:ascii="Arial" w:eastAsia="Times New Roman" w:hAnsi="Arial" w:cs="Arial"/>
          <w:color w:val="000000"/>
          <w:lang w:val="es-ES" w:eastAsia="es-CO"/>
        </w:rPr>
        <w:t>Director Ejecutivo</w:t>
      </w:r>
      <w:proofErr w:type="gramEnd"/>
      <w:r w:rsidRPr="00F26214">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bookmarkEnd w:id="0"/>
    <w:p w14:paraId="10E97839"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67B5D9ED" w14:textId="77777777" w:rsidR="00B14F71" w:rsidRPr="00F26214" w:rsidRDefault="00B14F71" w:rsidP="00B14F71">
      <w:pPr>
        <w:spacing w:after="0" w:line="280" w:lineRule="exact"/>
        <w:jc w:val="center"/>
        <w:rPr>
          <w:rFonts w:ascii="Arial" w:eastAsia="Times New Roman" w:hAnsi="Arial" w:cs="Arial"/>
          <w:b/>
          <w:bCs/>
          <w:color w:val="000000"/>
          <w:lang w:val="es-ES" w:eastAsia="es-CO"/>
        </w:rPr>
      </w:pPr>
    </w:p>
    <w:p w14:paraId="46765448" w14:textId="77777777" w:rsidR="00B14F71" w:rsidRPr="00F26214" w:rsidRDefault="00B14F71" w:rsidP="00B14F71">
      <w:pPr>
        <w:spacing w:after="0" w:line="280" w:lineRule="exact"/>
        <w:jc w:val="center"/>
        <w:rPr>
          <w:rFonts w:ascii="Arial" w:eastAsia="Times New Roman" w:hAnsi="Arial" w:cs="Arial"/>
          <w:color w:val="000000"/>
          <w:lang w:eastAsia="es-CO"/>
        </w:rPr>
      </w:pPr>
      <w:r w:rsidRPr="00F26214">
        <w:rPr>
          <w:rFonts w:ascii="Arial" w:eastAsia="Times New Roman" w:hAnsi="Arial" w:cs="Arial"/>
          <w:b/>
          <w:bCs/>
          <w:color w:val="000000"/>
          <w:lang w:val="es-ES" w:eastAsia="es-CO"/>
        </w:rPr>
        <w:t>CONSIDERANDO</w:t>
      </w:r>
    </w:p>
    <w:p w14:paraId="448C194F"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4DB3CCA8" w14:textId="1F34AC14" w:rsidR="00B14F71" w:rsidRPr="00F26214" w:rsidRDefault="00B14F71" w:rsidP="00B14F71">
      <w:pPr>
        <w:pStyle w:val="NormalWeb"/>
        <w:spacing w:before="0" w:beforeAutospacing="0" w:after="0" w:afterAutospacing="0"/>
        <w:jc w:val="both"/>
        <w:rPr>
          <w:rFonts w:ascii="Arial" w:hAnsi="Arial" w:cs="Arial"/>
          <w:sz w:val="22"/>
          <w:szCs w:val="22"/>
        </w:rPr>
      </w:pPr>
      <w:r w:rsidRPr="00F26214">
        <w:rPr>
          <w:rFonts w:ascii="Arial" w:hAnsi="Arial" w:cs="Arial"/>
          <w:color w:val="000000"/>
          <w:sz w:val="22"/>
          <w:szCs w:val="22"/>
        </w:rPr>
        <w:t xml:space="preserve">Que el despacho </w:t>
      </w:r>
      <w:r w:rsidRPr="00F26214">
        <w:rPr>
          <w:rFonts w:ascii="Arial" w:hAnsi="Arial" w:cs="Arial"/>
          <w:color w:val="000000"/>
          <w:sz w:val="22"/>
          <w:szCs w:val="22"/>
        </w:rPr>
        <w:fldChar w:fldCharType="begin"/>
      </w:r>
      <w:r w:rsidRPr="00F26214">
        <w:rPr>
          <w:rFonts w:ascii="Arial" w:hAnsi="Arial" w:cs="Arial"/>
          <w:color w:val="000000"/>
          <w:sz w:val="22"/>
          <w:szCs w:val="22"/>
        </w:rPr>
        <w:instrText xml:space="preserve"> MERGEFIELD  Despacho \* FirstCap  \* MERGEFORMAT </w:instrText>
      </w:r>
      <w:r w:rsidRPr="00F26214">
        <w:rPr>
          <w:rFonts w:ascii="Arial" w:hAnsi="Arial" w:cs="Arial"/>
          <w:color w:val="000000"/>
          <w:sz w:val="22"/>
          <w:szCs w:val="22"/>
        </w:rPr>
        <w:fldChar w:fldCharType="separate"/>
      </w:r>
      <w:r w:rsidR="008F63BD">
        <w:rPr>
          <w:rFonts w:ascii="Arial" w:hAnsi="Arial" w:cs="Arial"/>
          <w:noProof/>
          <w:color w:val="000000"/>
          <w:sz w:val="22"/>
          <w:szCs w:val="22"/>
        </w:rPr>
        <w:t>${</w:t>
      </w:r>
      <w:r w:rsidRPr="00F26214">
        <w:rPr>
          <w:rFonts w:ascii="Arial" w:hAnsi="Arial" w:cs="Arial"/>
          <w:noProof/>
          <w:color w:val="000000"/>
          <w:sz w:val="22"/>
          <w:szCs w:val="22"/>
        </w:rPr>
        <w:t>Despacho</w:t>
      </w:r>
      <w:r w:rsidR="008F63BD">
        <w:rPr>
          <w:rFonts w:ascii="Arial" w:hAnsi="Arial" w:cs="Arial"/>
          <w:noProof/>
          <w:color w:val="000000"/>
          <w:sz w:val="22"/>
          <w:szCs w:val="22"/>
        </w:rPr>
        <w:t>}</w:t>
      </w:r>
      <w:r w:rsidRPr="00F26214">
        <w:rPr>
          <w:rFonts w:ascii="Arial" w:hAnsi="Arial" w:cs="Arial"/>
          <w:color w:val="000000"/>
          <w:sz w:val="22"/>
          <w:szCs w:val="22"/>
        </w:rPr>
        <w:fldChar w:fldCharType="end"/>
      </w:r>
      <w:r w:rsidRPr="00F26214">
        <w:rPr>
          <w:rFonts w:ascii="Arial" w:hAnsi="Arial" w:cs="Arial"/>
          <w:color w:val="000000"/>
          <w:sz w:val="22"/>
          <w:szCs w:val="22"/>
        </w:rPr>
        <w:t xml:space="preserve">, mediante providencia del </w:t>
      </w:r>
      <w:r w:rsidRPr="00F26214">
        <w:rPr>
          <w:rFonts w:ascii="Arial" w:hAnsi="Arial" w:cs="Arial"/>
          <w:color w:val="000000"/>
          <w:sz w:val="22"/>
          <w:szCs w:val="22"/>
        </w:rPr>
        <w:fldChar w:fldCharType="begin"/>
      </w:r>
      <w:r w:rsidRPr="00F26214">
        <w:rPr>
          <w:rFonts w:ascii="Arial" w:hAnsi="Arial" w:cs="Arial"/>
          <w:color w:val="000000"/>
          <w:sz w:val="22"/>
          <w:szCs w:val="22"/>
        </w:rPr>
        <w:instrText xml:space="preserve"> MERGEFIELD  FechaProvidenciaLarga  \* MERGEFORMAT </w:instrText>
      </w:r>
      <w:r w:rsidRPr="00F26214">
        <w:rPr>
          <w:rFonts w:ascii="Arial" w:hAnsi="Arial" w:cs="Arial"/>
          <w:color w:val="000000"/>
          <w:sz w:val="22"/>
          <w:szCs w:val="22"/>
        </w:rPr>
        <w:fldChar w:fldCharType="separate"/>
      </w:r>
      <w:r w:rsidR="008F63BD">
        <w:rPr>
          <w:rFonts w:ascii="Arial" w:hAnsi="Arial" w:cs="Arial"/>
          <w:noProof/>
          <w:color w:val="000000"/>
          <w:sz w:val="22"/>
          <w:szCs w:val="22"/>
        </w:rPr>
        <w:t>${</w:t>
      </w:r>
      <w:r w:rsidRPr="00F26214">
        <w:rPr>
          <w:rFonts w:ascii="Arial" w:hAnsi="Arial" w:cs="Arial"/>
          <w:noProof/>
          <w:color w:val="000000"/>
          <w:sz w:val="22"/>
          <w:szCs w:val="22"/>
        </w:rPr>
        <w:t>FechaProvidenciaLarga</w:t>
      </w:r>
      <w:r w:rsidR="008F63BD">
        <w:rPr>
          <w:rFonts w:ascii="Arial" w:hAnsi="Arial" w:cs="Arial"/>
          <w:noProof/>
          <w:color w:val="000000"/>
          <w:sz w:val="22"/>
          <w:szCs w:val="22"/>
        </w:rPr>
        <w:t>}</w:t>
      </w:r>
      <w:r w:rsidRPr="00F26214">
        <w:rPr>
          <w:rFonts w:ascii="Arial" w:hAnsi="Arial" w:cs="Arial"/>
          <w:color w:val="000000"/>
          <w:sz w:val="22"/>
          <w:szCs w:val="22"/>
        </w:rPr>
        <w:fldChar w:fldCharType="end"/>
      </w:r>
      <w:r w:rsidRPr="00F26214">
        <w:rPr>
          <w:rFonts w:ascii="Arial" w:hAnsi="Arial" w:cs="Arial"/>
          <w:color w:val="000000"/>
          <w:sz w:val="22"/>
          <w:szCs w:val="22"/>
        </w:rPr>
        <w:t xml:space="preserve">, impuso una multa a </w:t>
      </w:r>
      <w:r w:rsidRPr="00F26214">
        <w:rPr>
          <w:rFonts w:ascii="Arial" w:hAnsi="Arial" w:cs="Arial"/>
          <w:color w:val="000000"/>
          <w:sz w:val="22"/>
          <w:szCs w:val="22"/>
        </w:rPr>
        <w:fldChar w:fldCharType="begin"/>
      </w:r>
      <w:r w:rsidRPr="00F26214">
        <w:rPr>
          <w:rFonts w:ascii="Arial" w:hAnsi="Arial" w:cs="Arial"/>
          <w:color w:val="000000"/>
          <w:sz w:val="22"/>
          <w:szCs w:val="22"/>
        </w:rPr>
        <w:instrText xml:space="preserve"> MERGEFIELD  alsenor  \* MERGEFORMAT </w:instrText>
      </w:r>
      <w:r w:rsidRPr="00F26214">
        <w:rPr>
          <w:rFonts w:ascii="Arial" w:hAnsi="Arial" w:cs="Arial"/>
          <w:color w:val="000000"/>
          <w:sz w:val="22"/>
          <w:szCs w:val="22"/>
        </w:rPr>
        <w:fldChar w:fldCharType="separate"/>
      </w:r>
      <w:r w:rsidR="008F63BD">
        <w:rPr>
          <w:rFonts w:ascii="Arial" w:hAnsi="Arial" w:cs="Arial"/>
          <w:noProof/>
          <w:color w:val="000000"/>
          <w:sz w:val="22"/>
          <w:szCs w:val="22"/>
        </w:rPr>
        <w:t>${</w:t>
      </w:r>
      <w:r w:rsidRPr="00F26214">
        <w:rPr>
          <w:rFonts w:ascii="Arial" w:hAnsi="Arial" w:cs="Arial"/>
          <w:noProof/>
          <w:color w:val="000000"/>
          <w:sz w:val="22"/>
          <w:szCs w:val="22"/>
        </w:rPr>
        <w:t>alsenor</w:t>
      </w:r>
      <w:r w:rsidR="008F63BD">
        <w:rPr>
          <w:rFonts w:ascii="Arial" w:hAnsi="Arial" w:cs="Arial"/>
          <w:noProof/>
          <w:color w:val="000000"/>
          <w:sz w:val="22"/>
          <w:szCs w:val="22"/>
        </w:rPr>
        <w:t>}</w:t>
      </w:r>
      <w:r w:rsidRPr="00F26214">
        <w:rPr>
          <w:rFonts w:ascii="Arial" w:hAnsi="Arial" w:cs="Arial"/>
          <w:color w:val="000000"/>
          <w:sz w:val="22"/>
          <w:szCs w:val="22"/>
        </w:rPr>
        <w:fldChar w:fldCharType="end"/>
      </w:r>
      <w:r w:rsidRPr="00F26214">
        <w:rPr>
          <w:rFonts w:ascii="Arial" w:hAnsi="Arial" w:cs="Arial"/>
          <w:color w:val="000000"/>
          <w:sz w:val="22"/>
          <w:szCs w:val="22"/>
        </w:rPr>
        <w:t xml:space="preserve">, </w:t>
      </w:r>
      <w:r w:rsidRPr="00F26214">
        <w:rPr>
          <w:rFonts w:ascii="Arial" w:hAnsi="Arial" w:cs="Arial"/>
          <w:sz w:val="22"/>
          <w:szCs w:val="22"/>
        </w:rPr>
        <w:fldChar w:fldCharType="begin"/>
      </w:r>
      <w:r w:rsidRPr="00F26214">
        <w:rPr>
          <w:rFonts w:ascii="Arial" w:hAnsi="Arial" w:cs="Arial"/>
          <w:sz w:val="22"/>
          <w:szCs w:val="22"/>
        </w:rPr>
        <w:instrText xml:space="preserve"> MERGEFIELD Sancionado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Sancionado</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w:t>
      </w:r>
      <w:r w:rsidRPr="00F26214">
        <w:rPr>
          <w:rFonts w:ascii="Arial" w:hAnsi="Arial" w:cs="Arial"/>
          <w:sz w:val="22"/>
          <w:szCs w:val="22"/>
        </w:rPr>
        <w:fldChar w:fldCharType="begin"/>
      </w:r>
      <w:r w:rsidRPr="00F26214">
        <w:rPr>
          <w:rFonts w:ascii="Arial" w:hAnsi="Arial" w:cs="Arial"/>
          <w:sz w:val="22"/>
          <w:szCs w:val="22"/>
        </w:rPr>
        <w:instrText xml:space="preserve"> MERGEFIELD  identificado  \* MERGEFORMAT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identificado</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con </w:t>
      </w:r>
      <w:r w:rsidRPr="00F26214">
        <w:rPr>
          <w:rFonts w:ascii="Arial" w:hAnsi="Arial" w:cs="Arial"/>
          <w:sz w:val="22"/>
          <w:szCs w:val="22"/>
        </w:rPr>
        <w:fldChar w:fldCharType="begin"/>
      </w:r>
      <w:r w:rsidRPr="00F26214">
        <w:rPr>
          <w:rFonts w:ascii="Arial" w:hAnsi="Arial" w:cs="Arial"/>
          <w:sz w:val="22"/>
          <w:szCs w:val="22"/>
        </w:rPr>
        <w:instrText xml:space="preserve"> MERGEFIELD  TipoDocumento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TipoDocumento</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w:t>
      </w:r>
      <w:proofErr w:type="spellStart"/>
      <w:r w:rsidRPr="00F26214">
        <w:rPr>
          <w:rFonts w:ascii="Arial" w:hAnsi="Arial" w:cs="Arial"/>
          <w:sz w:val="22"/>
          <w:szCs w:val="22"/>
        </w:rPr>
        <w:t>nº</w:t>
      </w:r>
      <w:proofErr w:type="spellEnd"/>
      <w:r w:rsidRPr="00F26214">
        <w:rPr>
          <w:rFonts w:ascii="Arial" w:hAnsi="Arial" w:cs="Arial"/>
          <w:sz w:val="22"/>
          <w:szCs w:val="22"/>
        </w:rPr>
        <w:t xml:space="preserve">. </w:t>
      </w:r>
      <w:r w:rsidRPr="00F26214">
        <w:rPr>
          <w:rFonts w:ascii="Arial" w:hAnsi="Arial" w:cs="Arial"/>
          <w:sz w:val="22"/>
          <w:szCs w:val="22"/>
        </w:rPr>
        <w:fldChar w:fldCharType="begin"/>
      </w:r>
      <w:r w:rsidRPr="00F26214">
        <w:rPr>
          <w:rFonts w:ascii="Arial" w:hAnsi="Arial" w:cs="Arial"/>
          <w:sz w:val="22"/>
          <w:szCs w:val="22"/>
        </w:rPr>
        <w:instrText xml:space="preserve"> MERGEFIELD  documento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documento</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por el valor de </w:t>
      </w:r>
      <w:r w:rsidRPr="00F26214">
        <w:rPr>
          <w:rFonts w:ascii="Arial" w:hAnsi="Arial" w:cs="Arial"/>
          <w:sz w:val="22"/>
          <w:szCs w:val="22"/>
        </w:rPr>
        <w:fldChar w:fldCharType="begin"/>
      </w:r>
      <w:r w:rsidRPr="00F26214">
        <w:rPr>
          <w:rFonts w:ascii="Arial" w:hAnsi="Arial" w:cs="Arial"/>
          <w:sz w:val="22"/>
          <w:szCs w:val="22"/>
        </w:rPr>
        <w:instrText xml:space="preserve"> MERGEFIELD  ObligacionLetras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ObligacionLetras</w:t>
      </w:r>
      <w:r w:rsidR="008F63BD">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w:t>
      </w:r>
      <w:r w:rsidRPr="00F26214">
        <w:rPr>
          <w:rFonts w:ascii="Arial" w:hAnsi="Arial" w:cs="Arial"/>
          <w:sz w:val="22"/>
          <w:szCs w:val="22"/>
        </w:rPr>
        <w:fldChar w:fldCharType="begin"/>
      </w:r>
      <w:r w:rsidRPr="00F26214">
        <w:rPr>
          <w:rFonts w:ascii="Arial" w:hAnsi="Arial" w:cs="Arial"/>
          <w:sz w:val="22"/>
          <w:szCs w:val="22"/>
        </w:rPr>
        <w:instrText xml:space="preserve"> MERGEFIELD Obligacion </w:instrText>
      </w:r>
      <w:r w:rsidRPr="00F26214">
        <w:rPr>
          <w:rFonts w:ascii="Arial" w:hAnsi="Arial" w:cs="Arial"/>
          <w:sz w:val="22"/>
          <w:szCs w:val="22"/>
        </w:rPr>
        <w:fldChar w:fldCharType="separate"/>
      </w:r>
      <w:r w:rsidRPr="00F26214">
        <w:rPr>
          <w:rFonts w:ascii="Arial" w:hAnsi="Arial" w:cs="Arial"/>
          <w:noProof/>
          <w:sz w:val="22"/>
          <w:szCs w:val="22"/>
        </w:rPr>
        <w:fldChar w:fldCharType="begin"/>
      </w:r>
      <w:r w:rsidRPr="00F26214">
        <w:rPr>
          <w:rFonts w:ascii="Arial" w:hAnsi="Arial" w:cs="Arial"/>
          <w:noProof/>
          <w:sz w:val="22"/>
          <w:szCs w:val="22"/>
        </w:rPr>
        <w:instrText xml:space="preserve"> MERGEFIELD  Obligacion  \* MERGEFORMAT </w:instrText>
      </w:r>
      <w:r w:rsidRPr="00F26214">
        <w:rPr>
          <w:rFonts w:ascii="Arial" w:hAnsi="Arial" w:cs="Arial"/>
          <w:noProof/>
          <w:sz w:val="22"/>
          <w:szCs w:val="22"/>
        </w:rPr>
        <w:fldChar w:fldCharType="separate"/>
      </w:r>
      <w:r w:rsidR="008F63BD">
        <w:rPr>
          <w:rFonts w:ascii="Arial" w:hAnsi="Arial" w:cs="Arial"/>
          <w:noProof/>
          <w:sz w:val="22"/>
          <w:szCs w:val="22"/>
        </w:rPr>
        <w:t>${</w:t>
      </w:r>
      <w:r w:rsidRPr="00F26214">
        <w:rPr>
          <w:rFonts w:ascii="Arial" w:hAnsi="Arial" w:cs="Arial"/>
          <w:noProof/>
          <w:sz w:val="22"/>
          <w:szCs w:val="22"/>
        </w:rPr>
        <w:t>Obligacion</w:t>
      </w:r>
      <w:r w:rsidR="008F63BD">
        <w:rPr>
          <w:rFonts w:ascii="Arial" w:hAnsi="Arial" w:cs="Arial"/>
          <w:noProof/>
          <w:sz w:val="22"/>
          <w:szCs w:val="22"/>
        </w:rPr>
        <w:t>}</w:t>
      </w:r>
      <w:r w:rsidRPr="00F26214">
        <w:rPr>
          <w:rFonts w:ascii="Arial" w:hAnsi="Arial" w:cs="Arial"/>
          <w:noProof/>
          <w:sz w:val="22"/>
          <w:szCs w:val="22"/>
        </w:rPr>
        <w:fldChar w:fldCharType="end"/>
      </w:r>
      <w:r w:rsidRPr="00F26214">
        <w:rPr>
          <w:rFonts w:ascii="Arial" w:hAnsi="Arial" w:cs="Arial"/>
          <w:sz w:val="22"/>
          <w:szCs w:val="22"/>
        </w:rPr>
        <w:fldChar w:fldCharType="end"/>
      </w:r>
      <w:r w:rsidRPr="00F26214">
        <w:rPr>
          <w:rFonts w:ascii="Arial" w:hAnsi="Arial" w:cs="Arial"/>
          <w:sz w:val="22"/>
          <w:szCs w:val="22"/>
        </w:rPr>
        <w:t>).</w:t>
      </w:r>
    </w:p>
    <w:p w14:paraId="05BF2486"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10E8D3D7"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Que según el artículo 99 de la Ley 1437 de 2011, la providencia constitutiva del título ejecutivo, contiene una obligación clara, expresa y exigible, debidamente ejecutoriada y cumple con lo normado en los artículos 114 y 367 de la Ley 1564 de 2012, requisitos exigidos para el inicio y trámite del proceso por la jurisdicción coactiva.</w:t>
      </w:r>
    </w:p>
    <w:p w14:paraId="4F13AA8F"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4083066B"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Que la Dirección Ejecutiva de Administración Judicial está facultada expresamente en el artículo 136 de la Ley 6 de 1992, en concordancia con el artículo 5 de la Ley 1066 de 2006, para ejercer el cobro coactivo de conformidad con el Reglamento Interno para el Recaudo de Cartera a favor de la Nación – Rama Judicial.</w:t>
      </w:r>
    </w:p>
    <w:p w14:paraId="7D9A01DF"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1846C166"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 xml:space="preserve">Que por resultar procedente y encontrarse debidamente inscrita la medida de embargo en el certificado de tradición y libertad del inmueble identificado con folio de matrícula inmobiliaria </w:t>
      </w:r>
      <w:proofErr w:type="spellStart"/>
      <w:r w:rsidRPr="00F26214">
        <w:rPr>
          <w:rFonts w:ascii="Arial" w:eastAsia="Times New Roman" w:hAnsi="Arial" w:cs="Arial"/>
          <w:color w:val="000000"/>
          <w:lang w:eastAsia="es-CO"/>
        </w:rPr>
        <w:t>n.°</w:t>
      </w:r>
      <w:proofErr w:type="spellEnd"/>
      <w:r w:rsidRPr="00F26214">
        <w:rPr>
          <w:rFonts w:ascii="Arial" w:eastAsia="Times New Roman" w:hAnsi="Arial" w:cs="Arial"/>
          <w:color w:val="000000"/>
          <w:lang w:eastAsia="es-CO"/>
        </w:rPr>
        <w:t xml:space="preserve"> </w:t>
      </w:r>
      <w:r w:rsidRPr="00F26214">
        <w:rPr>
          <w:rFonts w:ascii="Arial" w:eastAsia="Times New Roman" w:hAnsi="Arial" w:cs="Arial"/>
          <w:color w:val="FF0000"/>
          <w:lang w:eastAsia="es-CO"/>
        </w:rPr>
        <w:t>[Edita registre el numero de la matrícula inmobiliaria ]</w:t>
      </w:r>
      <w:r w:rsidRPr="00F26214">
        <w:rPr>
          <w:rFonts w:ascii="Arial" w:eastAsia="Times New Roman" w:hAnsi="Arial" w:cs="Arial"/>
          <w:color w:val="000000"/>
          <w:lang w:eastAsia="es-CO"/>
        </w:rPr>
        <w:t xml:space="preserve">, el suscrito abogado ejecutor, con fundamento en los artículos 839-2 del Estatuto Tributario y 601 del Código General del Proceso, decreta el secuestro del referido bien, y para la práctica del mismo, comisiona a la abogada ejecutora de la oficina de Cobro Coactivo de la Dirección Seccional de Administración Judicial de </w:t>
      </w:r>
      <w:r w:rsidRPr="00F26214">
        <w:rPr>
          <w:rFonts w:ascii="Arial" w:eastAsia="Times New Roman" w:hAnsi="Arial" w:cs="Arial"/>
          <w:color w:val="FF0000"/>
          <w:lang w:eastAsia="es-CO"/>
        </w:rPr>
        <w:t>[Edita registre el nombre de la seccional  comisionada]</w:t>
      </w:r>
      <w:r w:rsidRPr="00F26214">
        <w:rPr>
          <w:rFonts w:ascii="Arial" w:eastAsia="Times New Roman" w:hAnsi="Arial" w:cs="Arial"/>
          <w:color w:val="000000"/>
          <w:lang w:eastAsia="es-CO"/>
        </w:rPr>
        <w:t xml:space="preserve">. </w:t>
      </w:r>
    </w:p>
    <w:p w14:paraId="6D76236B"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6839B701"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 xml:space="preserve">Que el comisionado para la práctica de la diligencia de secuestro del mencionado inmueble, también queda facultado para nombrar secuestre de la lista de auxiliares de la justicia vigente consultable con el usuario asignado por el SIRNA a la respectiva oficina de Cobro </w:t>
      </w:r>
      <w:r w:rsidRPr="00F26214">
        <w:rPr>
          <w:rFonts w:ascii="Arial" w:eastAsia="Times New Roman" w:hAnsi="Arial" w:cs="Arial"/>
          <w:color w:val="000000"/>
          <w:lang w:eastAsia="es-CO"/>
        </w:rPr>
        <w:lastRenderedPageBreak/>
        <w:t>Coactivo, en la página web www.ramajudicial.gov.co ventanilla “servicios” – Información y Consulta de Auxiliares de la Justicia – Despachos judiciales – Designar auxiliar (diligenciar datos y luego marcar casilla “designar”); y posesionarlo.</w:t>
      </w:r>
    </w:p>
    <w:p w14:paraId="092E9A60"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5BE515C3"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 xml:space="preserve">Que teniendo en cuenta que con antelación a la fijación de los honorarios a favor del auxiliar de la justicia, cada oficina de Cobro Coactivo debe contar con un Certificado de Disponibilidad Presupuestal, asociado al rubro “servicios jurídicos y contables”, conforme lo dispuesto el artículo 10 del Reglamento Interno para el Recaudo de Cartera a Favor de la Nación – Rama Judicial, </w:t>
      </w:r>
      <w:r w:rsidRPr="00F26214">
        <w:rPr>
          <w:rFonts w:ascii="Arial" w:eastAsia="Times New Roman" w:hAnsi="Arial" w:cs="Arial"/>
          <w:lang w:eastAsia="es-CO"/>
        </w:rPr>
        <w:t xml:space="preserve">se fijan a favor del secuestre, por concepto de honorarios con motivo de su actuación en la diligencia de secuestro, la suma de $250.000, en aplicación del Acuerdo PSAA15-10448 del 28 de diciembre de 2015, emitido por </w:t>
      </w:r>
      <w:r w:rsidRPr="00F26214">
        <w:rPr>
          <w:rFonts w:ascii="Arial" w:eastAsia="Times New Roman" w:hAnsi="Arial" w:cs="Arial"/>
          <w:color w:val="000000"/>
          <w:lang w:eastAsia="es-CO"/>
        </w:rPr>
        <w:t xml:space="preserve">el Consejo Superior de la Judicatura, con cargo al Certificado de Disponibilidad Presupuestal </w:t>
      </w:r>
      <w:r w:rsidRPr="00F26214">
        <w:rPr>
          <w:rFonts w:ascii="Arial" w:eastAsia="Times New Roman" w:hAnsi="Arial" w:cs="Arial"/>
          <w:b/>
          <w:color w:val="FF0000"/>
          <w:lang w:eastAsia="es-CO"/>
        </w:rPr>
        <w:t>13721 del 9 de febrero de 2021</w:t>
      </w:r>
      <w:r w:rsidRPr="00F26214">
        <w:rPr>
          <w:rFonts w:ascii="Arial" w:eastAsia="Times New Roman" w:hAnsi="Arial" w:cs="Arial"/>
          <w:color w:val="000000"/>
          <w:lang w:eastAsia="es-CO"/>
        </w:rPr>
        <w:t xml:space="preserve"> de la Dirección Ejecutiva de Administración Judicial.</w:t>
      </w:r>
    </w:p>
    <w:p w14:paraId="7E80BF37"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2C3497F8"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 xml:space="preserve">Que luego de que el secuestre se haya posesionado / aceptado el encargo y previamente a la práctica de la diligencia de secuestro, el suscrito abogado ejecutor responsable del proceso de cobro coactivo mediante memorando que llevará rúbrica o firma del Director Ejecutivo o Director Seccional de Administración Judicial según competencia para adelantar el proceso, solicitará a la División de Ejecución Presupuestal de la DEAJ o al área de presupuesto en la Seccional, expedir el </w:t>
      </w:r>
      <w:r w:rsidRPr="00F26214">
        <w:rPr>
          <w:rFonts w:ascii="Arial" w:eastAsia="Times New Roman" w:hAnsi="Arial" w:cs="Arial"/>
          <w:b/>
          <w:bCs/>
          <w:color w:val="000000"/>
          <w:lang w:eastAsia="es-CO"/>
        </w:rPr>
        <w:t>Registro Presupuestal</w:t>
      </w:r>
      <w:r w:rsidRPr="00F26214">
        <w:rPr>
          <w:rFonts w:ascii="Arial" w:eastAsia="Times New Roman" w:hAnsi="Arial" w:cs="Arial"/>
          <w:color w:val="000000"/>
          <w:lang w:eastAsia="es-CO"/>
        </w:rPr>
        <w:t xml:space="preserve"> para el pago de los honorarios, y para tal fin, suministrará: nombre, tipo y número de identificación del secuestre, y adjuntará al referido memorando: a) La resolución que dispone designar al secuestre de la lista de auxiliares de la justicia, le fija honorarios y señala fecha y hora de la práctica de la diligencia; b) El informe o resolución en el que indica nombre o razón social, tipo y número de identificación del secuestre designado de la lista de auxiliares de la justicia y; c) El documento en el que conste la aceptación del cargo por parte del secuestre para dicha diligencia.</w:t>
      </w:r>
    </w:p>
    <w:p w14:paraId="78B6C9A6"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1762ED3A"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color w:val="000000"/>
          <w:lang w:eastAsia="es-CO"/>
        </w:rPr>
        <w:t>Que lo anterior se sustenta, en que el área de presupuesto solo emite registros o compromisos presupuestales al ordenador del gasto, que en el nivel central es el Director Ejecutivo, y en las Direcciones Seccionales de Administración Judicial, lo es el Director Seccional.</w:t>
      </w:r>
    </w:p>
    <w:p w14:paraId="493390BA" w14:textId="77777777" w:rsidR="00B14F71" w:rsidRPr="00F26214" w:rsidRDefault="00B14F71" w:rsidP="00B14F71">
      <w:pPr>
        <w:spacing w:after="0" w:line="280" w:lineRule="exact"/>
        <w:jc w:val="both"/>
        <w:rPr>
          <w:rFonts w:ascii="Arial" w:eastAsia="Times New Roman" w:hAnsi="Arial" w:cs="Arial"/>
          <w:lang w:eastAsia="es-CO"/>
        </w:rPr>
      </w:pPr>
    </w:p>
    <w:p w14:paraId="5A44146C"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lang w:eastAsia="es-CO"/>
        </w:rPr>
        <w:t xml:space="preserve">Que los honorarios </w:t>
      </w:r>
      <w:r w:rsidRPr="00F26214">
        <w:rPr>
          <w:rFonts w:ascii="Arial" w:eastAsia="Times New Roman" w:hAnsi="Arial" w:cs="Arial"/>
          <w:color w:val="000000"/>
          <w:lang w:eastAsia="es-CO"/>
        </w:rPr>
        <w:t>se pagarán en la misma vigencia en que se practicó la diligencia de secuestro, o a más tardar en la siguiente vigencia bajo la figura de -reserva presupuestal-, dando aviso oportuno de ello al área de presupuesto de la Dirección Ejecutiva o de la Dirección Seccional de Administración Judicial según corresponda, en observancia del principio de anualidad del presupuesto, previa radicación por parte del auxiliar de la justicia que haya actuado como secuestre de todos los documentos requeridos por la Unidad de Presupuesto para el pago</w:t>
      </w:r>
      <w:r w:rsidRPr="00F26214">
        <w:rPr>
          <w:rStyle w:val="Refdenotaalpie"/>
          <w:rFonts w:ascii="Arial" w:eastAsia="Times New Roman" w:hAnsi="Arial" w:cs="Arial"/>
          <w:color w:val="000000"/>
          <w:lang w:eastAsia="es-CO"/>
        </w:rPr>
        <w:footnoteReference w:id="1"/>
      </w:r>
      <w:r w:rsidRPr="00F26214">
        <w:rPr>
          <w:rFonts w:ascii="Arial" w:eastAsia="Times New Roman" w:hAnsi="Arial" w:cs="Arial"/>
          <w:color w:val="000000"/>
          <w:lang w:eastAsia="es-CO"/>
        </w:rPr>
        <w:t xml:space="preserve">, ante la oficina de Cobro Coactivo que adelanta el proceso de </w:t>
      </w:r>
      <w:r w:rsidRPr="00F26214">
        <w:rPr>
          <w:rFonts w:ascii="Arial" w:eastAsia="Times New Roman" w:hAnsi="Arial" w:cs="Arial"/>
          <w:color w:val="000000"/>
          <w:lang w:eastAsia="es-CO"/>
        </w:rPr>
        <w:lastRenderedPageBreak/>
        <w:t xml:space="preserve">cobro coactivo, para el caso, ante la </w:t>
      </w:r>
      <w:r w:rsidRPr="00F26214">
        <w:rPr>
          <w:rFonts w:ascii="Arial" w:eastAsia="Arial" w:hAnsi="Arial" w:cs="Arial"/>
          <w:color w:val="000000"/>
        </w:rPr>
        <w:t>Dirección Ejecutiva de Administración Judicial</w:t>
      </w:r>
      <w:r w:rsidRPr="00F26214">
        <w:rPr>
          <w:rFonts w:ascii="Arial" w:eastAsia="Times New Roman" w:hAnsi="Arial" w:cs="Arial"/>
          <w:color w:val="000000"/>
          <w:lang w:eastAsia="es-CO"/>
        </w:rPr>
        <w:t xml:space="preserve">, luego de cumplida la diligencia de secuestro y probado el encargo de su administración. </w:t>
      </w:r>
    </w:p>
    <w:p w14:paraId="00D05FCF"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54F8433E" w14:textId="77777777" w:rsidR="00B14F71" w:rsidRPr="00F26214" w:rsidRDefault="00B14F71" w:rsidP="00B14F71">
      <w:pPr>
        <w:spacing w:after="0" w:line="280" w:lineRule="exact"/>
        <w:jc w:val="both"/>
        <w:rPr>
          <w:rFonts w:ascii="Arial" w:eastAsia="Times New Roman" w:hAnsi="Arial" w:cs="Arial"/>
          <w:color w:val="201F1E"/>
          <w:bdr w:val="none" w:sz="0" w:space="0" w:color="auto" w:frame="1"/>
          <w:lang w:eastAsia="es-CO"/>
        </w:rPr>
      </w:pPr>
      <w:proofErr w:type="gramStart"/>
      <w:r w:rsidRPr="00F26214">
        <w:rPr>
          <w:rFonts w:ascii="Arial" w:eastAsia="Times New Roman" w:hAnsi="Arial" w:cs="Arial"/>
          <w:color w:val="000000"/>
          <w:lang w:eastAsia="es-CO"/>
        </w:rPr>
        <w:t>Que</w:t>
      </w:r>
      <w:proofErr w:type="gramEnd"/>
      <w:r w:rsidRPr="00F26214">
        <w:rPr>
          <w:rFonts w:ascii="Arial" w:eastAsia="Times New Roman" w:hAnsi="Arial" w:cs="Arial"/>
          <w:color w:val="000000"/>
          <w:lang w:eastAsia="es-CO"/>
        </w:rPr>
        <w:t xml:space="preserve"> aportados </w:t>
      </w:r>
      <w:r w:rsidRPr="00F26214">
        <w:rPr>
          <w:rFonts w:ascii="Arial" w:eastAsia="Times New Roman" w:hAnsi="Arial" w:cs="Arial"/>
          <w:color w:val="201F1E"/>
          <w:bdr w:val="none" w:sz="0" w:space="0" w:color="auto" w:frame="1"/>
          <w:lang w:eastAsia="es-CO"/>
        </w:rPr>
        <w:t>en debida forma,</w:t>
      </w:r>
      <w:r w:rsidRPr="00F26214">
        <w:rPr>
          <w:rFonts w:ascii="Arial" w:eastAsia="Times New Roman" w:hAnsi="Arial" w:cs="Arial"/>
          <w:color w:val="000000"/>
          <w:lang w:eastAsia="es-CO"/>
        </w:rPr>
        <w:t xml:space="preserve"> la totalidad </w:t>
      </w:r>
      <w:r w:rsidRPr="00F26214">
        <w:rPr>
          <w:rFonts w:ascii="Arial" w:eastAsia="Times New Roman" w:hAnsi="Arial" w:cs="Arial"/>
          <w:color w:val="201F1E"/>
          <w:bdr w:val="none" w:sz="0" w:space="0" w:color="auto" w:frame="1"/>
          <w:lang w:eastAsia="es-CO"/>
        </w:rPr>
        <w:t>de los documentos requeridos al secuestre para que sea procedente el pago de sus honorarios, el abogado ejecutor a cargo del proceso, proyectará resolución que únicamente podrá firmar el ordenador del gasto, este es el Director Ejecutivo o el Director Seccional de Administración Judicial según donde curse el proceso de cobro, en la cual se reconocen gastos por concepto de honorarios al secuestre y se ordena el pago.</w:t>
      </w:r>
    </w:p>
    <w:p w14:paraId="53388075"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39A4F321" w14:textId="7B8BE199" w:rsidR="00B14F71" w:rsidRPr="00F26214" w:rsidRDefault="00B14F71" w:rsidP="00B14F71">
      <w:pPr>
        <w:spacing w:after="0" w:line="280" w:lineRule="exact"/>
        <w:jc w:val="both"/>
        <w:rPr>
          <w:rFonts w:ascii="Arial" w:eastAsia="Times New Roman" w:hAnsi="Arial" w:cs="Arial"/>
          <w:color w:val="FF0000"/>
          <w:lang w:eastAsia="es-CO"/>
        </w:rPr>
      </w:pPr>
      <w:proofErr w:type="gramStart"/>
      <w:r w:rsidRPr="00F26214">
        <w:rPr>
          <w:rFonts w:ascii="Arial" w:eastAsia="Times New Roman" w:hAnsi="Arial" w:cs="Arial"/>
          <w:color w:val="000000"/>
          <w:lang w:eastAsia="es-CO"/>
        </w:rPr>
        <w:t>Que</w:t>
      </w:r>
      <w:proofErr w:type="gramEnd"/>
      <w:r w:rsidRPr="00F26214">
        <w:rPr>
          <w:rFonts w:ascii="Arial" w:eastAsia="Times New Roman" w:hAnsi="Arial" w:cs="Arial"/>
          <w:color w:val="000000"/>
          <w:lang w:eastAsia="es-CO"/>
        </w:rPr>
        <w:t xml:space="preserve"> por lo expuesto, </w:t>
      </w:r>
      <w:r w:rsidRPr="00F26214">
        <w:rPr>
          <w:rFonts w:ascii="Arial" w:eastAsia="Times New Roman" w:hAnsi="Arial" w:cs="Arial"/>
          <w:color w:val="000000"/>
          <w:lang w:val="es-ES" w:eastAsia="es-CO"/>
        </w:rPr>
        <w:fldChar w:fldCharType="begin"/>
      </w:r>
      <w:r w:rsidRPr="00F26214">
        <w:rPr>
          <w:rFonts w:ascii="Arial" w:eastAsia="Times New Roman" w:hAnsi="Arial" w:cs="Arial"/>
          <w:color w:val="000000"/>
          <w:lang w:val="es-ES" w:eastAsia="es-CO"/>
        </w:rPr>
        <w:instrText xml:space="preserve"> MERGEFIELD  AbogadoEjecutor \* FirstCap  \* MERGEFORMAT </w:instrText>
      </w:r>
      <w:r w:rsidRPr="00F26214">
        <w:rPr>
          <w:rFonts w:ascii="Arial" w:eastAsia="Times New Roman" w:hAnsi="Arial" w:cs="Arial"/>
          <w:color w:val="000000"/>
          <w:lang w:val="es-ES" w:eastAsia="es-CO"/>
        </w:rPr>
        <w:fldChar w:fldCharType="separate"/>
      </w:r>
      <w:r w:rsidR="008F63BD">
        <w:rPr>
          <w:rFonts w:ascii="Arial" w:eastAsia="Times New Roman" w:hAnsi="Arial" w:cs="Arial"/>
          <w:noProof/>
          <w:color w:val="000000"/>
          <w:lang w:val="es-ES" w:eastAsia="es-CO"/>
        </w:rPr>
        <w:t>${</w:t>
      </w:r>
      <w:r w:rsidRPr="00F26214">
        <w:rPr>
          <w:rFonts w:ascii="Arial" w:eastAsia="Times New Roman" w:hAnsi="Arial" w:cs="Arial"/>
          <w:noProof/>
          <w:color w:val="000000"/>
          <w:lang w:val="es-ES" w:eastAsia="es-CO"/>
        </w:rPr>
        <w:t>AbogadoEjecutor</w:t>
      </w:r>
      <w:r w:rsidR="008F63BD">
        <w:rPr>
          <w:rFonts w:ascii="Arial" w:eastAsia="Times New Roman" w:hAnsi="Arial" w:cs="Arial"/>
          <w:noProof/>
          <w:color w:val="000000"/>
          <w:lang w:val="es-ES" w:eastAsia="es-CO"/>
        </w:rPr>
        <w:t>}</w:t>
      </w:r>
      <w:r w:rsidRPr="00F26214">
        <w:rPr>
          <w:rFonts w:ascii="Arial" w:eastAsia="Times New Roman" w:hAnsi="Arial" w:cs="Arial"/>
          <w:color w:val="000000"/>
          <w:lang w:val="es-ES" w:eastAsia="es-CO"/>
        </w:rPr>
        <w:fldChar w:fldCharType="end"/>
      </w:r>
      <w:r w:rsidRPr="00F26214">
        <w:rPr>
          <w:rFonts w:ascii="Arial" w:eastAsia="Times New Roman" w:hAnsi="Arial" w:cs="Arial"/>
          <w:color w:val="000000"/>
          <w:lang w:val="es-ES_tradnl" w:eastAsia="es-CO"/>
        </w:rPr>
        <w:t xml:space="preserve"> </w:t>
      </w:r>
      <w:r w:rsidRPr="00F26214">
        <w:rPr>
          <w:rFonts w:ascii="Arial" w:eastAsia="Times New Roman" w:hAnsi="Arial" w:cs="Arial"/>
          <w:color w:val="000000"/>
          <w:lang w:eastAsia="es-CO"/>
        </w:rPr>
        <w:t xml:space="preserve">de la Dirección Ejecutiva de Administración Judicial </w:t>
      </w:r>
      <w:r w:rsidRPr="00F26214">
        <w:rPr>
          <w:rFonts w:ascii="Arial" w:eastAsia="Times New Roman" w:hAnsi="Arial" w:cs="Arial"/>
          <w:color w:val="FF0000"/>
          <w:lang w:eastAsia="es-CO"/>
        </w:rPr>
        <w:t xml:space="preserve">o </w:t>
      </w:r>
      <w:proofErr w:type="spellStart"/>
      <w:r w:rsidRPr="00F26214">
        <w:rPr>
          <w:rFonts w:ascii="Arial" w:eastAsia="Times New Roman" w:hAnsi="Arial" w:cs="Arial"/>
          <w:color w:val="FF0000"/>
          <w:lang w:eastAsia="es-CO"/>
        </w:rPr>
        <w:t>Direccion</w:t>
      </w:r>
      <w:proofErr w:type="spellEnd"/>
      <w:r w:rsidRPr="00F26214">
        <w:rPr>
          <w:rFonts w:ascii="Arial" w:eastAsia="Times New Roman" w:hAnsi="Arial" w:cs="Arial"/>
          <w:color w:val="FF0000"/>
          <w:lang w:eastAsia="es-CO"/>
        </w:rPr>
        <w:t xml:space="preserve"> Seccional de Administración Judicial </w:t>
      </w:r>
      <w:r w:rsidRPr="00F26214">
        <w:rPr>
          <w:rFonts w:ascii="Arial" w:eastAsia="Arial" w:hAnsi="Arial" w:cs="Arial"/>
          <w:color w:val="FF0000"/>
        </w:rPr>
        <w:t xml:space="preserve">de </w:t>
      </w:r>
      <w:r w:rsidRPr="00F26214">
        <w:rPr>
          <w:rFonts w:ascii="Arial" w:eastAsia="Times New Roman" w:hAnsi="Arial" w:cs="Arial"/>
          <w:color w:val="FF0000"/>
          <w:lang w:eastAsia="es-CO"/>
        </w:rPr>
        <w:t>[Edita registre el nombre de la seccional comisionada]</w:t>
      </w:r>
    </w:p>
    <w:p w14:paraId="080FFEAD" w14:textId="77777777" w:rsidR="00B14F71" w:rsidRPr="00F26214" w:rsidRDefault="00B14F71" w:rsidP="00B14F71">
      <w:pPr>
        <w:spacing w:after="0" w:line="280" w:lineRule="exact"/>
        <w:jc w:val="center"/>
        <w:rPr>
          <w:rFonts w:ascii="Arial" w:eastAsia="Times New Roman" w:hAnsi="Arial" w:cs="Arial"/>
          <w:b/>
          <w:bCs/>
          <w:color w:val="000000"/>
          <w:lang w:val="es-ES" w:eastAsia="es-CO"/>
        </w:rPr>
      </w:pPr>
    </w:p>
    <w:p w14:paraId="68A9E379" w14:textId="77777777" w:rsidR="00B14F71" w:rsidRPr="00F26214" w:rsidRDefault="00B14F71" w:rsidP="00B14F71">
      <w:pPr>
        <w:spacing w:after="0" w:line="280" w:lineRule="exact"/>
        <w:jc w:val="center"/>
        <w:rPr>
          <w:rFonts w:ascii="Arial" w:eastAsia="Times New Roman" w:hAnsi="Arial" w:cs="Arial"/>
          <w:b/>
          <w:bCs/>
          <w:color w:val="000000"/>
          <w:lang w:val="es-ES" w:eastAsia="es-CO"/>
        </w:rPr>
      </w:pPr>
      <w:r w:rsidRPr="00F26214">
        <w:rPr>
          <w:rFonts w:ascii="Arial" w:eastAsia="Times New Roman" w:hAnsi="Arial" w:cs="Arial"/>
          <w:b/>
          <w:bCs/>
          <w:color w:val="000000"/>
          <w:lang w:val="es-ES" w:eastAsia="es-CO"/>
        </w:rPr>
        <w:t>RESUELVE:</w:t>
      </w:r>
    </w:p>
    <w:p w14:paraId="588894BD" w14:textId="77777777" w:rsidR="00B14F71" w:rsidRPr="00F26214" w:rsidRDefault="00B14F71" w:rsidP="00B14F71">
      <w:pPr>
        <w:spacing w:after="0" w:line="280" w:lineRule="exact"/>
        <w:jc w:val="center"/>
        <w:rPr>
          <w:rFonts w:ascii="Arial" w:eastAsia="Times New Roman" w:hAnsi="Arial" w:cs="Arial"/>
          <w:color w:val="000000"/>
          <w:lang w:eastAsia="es-CO"/>
        </w:rPr>
      </w:pPr>
    </w:p>
    <w:p w14:paraId="0ABEF333"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 xml:space="preserve">ARTÍCULO PRIMERO. </w:t>
      </w:r>
      <w:r w:rsidRPr="00F26214">
        <w:rPr>
          <w:rFonts w:ascii="Arial" w:eastAsia="Times New Roman" w:hAnsi="Arial" w:cs="Arial"/>
          <w:color w:val="000000"/>
          <w:lang w:eastAsia="es-CO"/>
        </w:rPr>
        <w:t xml:space="preserve">Decretar el secuestro del bien inmueble identificado con el folio de matrícula inmobiliaria </w:t>
      </w:r>
      <w:proofErr w:type="spellStart"/>
      <w:r w:rsidRPr="00F26214">
        <w:rPr>
          <w:rFonts w:ascii="Arial" w:eastAsia="Times New Roman" w:hAnsi="Arial" w:cs="Arial"/>
          <w:color w:val="000000"/>
          <w:lang w:eastAsia="es-CO"/>
        </w:rPr>
        <w:t>n.°</w:t>
      </w:r>
      <w:proofErr w:type="spellEnd"/>
      <w:r w:rsidRPr="00F26214">
        <w:rPr>
          <w:rFonts w:ascii="Arial" w:eastAsia="Times New Roman" w:hAnsi="Arial" w:cs="Arial"/>
          <w:color w:val="000000"/>
          <w:lang w:eastAsia="es-CO"/>
        </w:rPr>
        <w:t xml:space="preserve"> </w:t>
      </w:r>
      <w:r w:rsidRPr="00F26214">
        <w:rPr>
          <w:rFonts w:ascii="Arial" w:eastAsia="Times New Roman" w:hAnsi="Arial" w:cs="Arial"/>
          <w:color w:val="FF0000"/>
          <w:lang w:eastAsia="es-CO"/>
        </w:rPr>
        <w:t>[Edita registre el numero de la matrícula inmobiliaria]</w:t>
      </w:r>
      <w:r w:rsidRPr="00F26214">
        <w:rPr>
          <w:rFonts w:ascii="Arial" w:eastAsia="Times New Roman" w:hAnsi="Arial" w:cs="Arial"/>
          <w:color w:val="000000"/>
          <w:lang w:eastAsia="es-CO"/>
        </w:rPr>
        <w:t xml:space="preserve"> ubicado en la </w:t>
      </w:r>
      <w:r w:rsidRPr="00F26214">
        <w:rPr>
          <w:rFonts w:ascii="Arial" w:eastAsia="Times New Roman" w:hAnsi="Arial" w:cs="Arial"/>
          <w:color w:val="FF0000"/>
          <w:lang w:eastAsia="es-CO"/>
        </w:rPr>
        <w:t>[Edita registre la dirección del predio, municipio y departamento]</w:t>
      </w:r>
      <w:r w:rsidRPr="00F26214">
        <w:rPr>
          <w:rFonts w:ascii="Arial" w:eastAsia="Times New Roman" w:hAnsi="Arial" w:cs="Arial"/>
          <w:color w:val="000000"/>
          <w:lang w:eastAsia="es-CO"/>
        </w:rPr>
        <w:t xml:space="preserve">, según número predial </w:t>
      </w:r>
      <w:r w:rsidRPr="00F26214">
        <w:rPr>
          <w:rFonts w:ascii="Arial" w:eastAsia="Times New Roman" w:hAnsi="Arial" w:cs="Arial"/>
          <w:color w:val="FF0000"/>
          <w:lang w:eastAsia="es-CO"/>
        </w:rPr>
        <w:t>[Edita registre el número predial]</w:t>
      </w:r>
      <w:r w:rsidRPr="00F26214">
        <w:rPr>
          <w:rFonts w:ascii="Arial" w:eastAsia="Times New Roman" w:hAnsi="Arial" w:cs="Arial"/>
          <w:color w:val="000000"/>
          <w:lang w:eastAsia="es-CO"/>
        </w:rPr>
        <w:t xml:space="preserve">. </w:t>
      </w:r>
    </w:p>
    <w:p w14:paraId="5A84AB84" w14:textId="77777777" w:rsidR="00B14F71" w:rsidRPr="00F26214" w:rsidRDefault="00B14F71" w:rsidP="00B14F71">
      <w:pPr>
        <w:spacing w:after="0" w:line="280" w:lineRule="exact"/>
        <w:jc w:val="both"/>
        <w:rPr>
          <w:rFonts w:ascii="Arial" w:eastAsia="Times New Roman" w:hAnsi="Arial" w:cs="Arial"/>
          <w:b/>
          <w:bCs/>
          <w:color w:val="000000"/>
          <w:lang w:eastAsia="es-CO"/>
        </w:rPr>
      </w:pPr>
    </w:p>
    <w:p w14:paraId="2EB4C570"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 xml:space="preserve">ARTÍCULO SEGUNDO. </w:t>
      </w:r>
      <w:r w:rsidRPr="00F26214">
        <w:rPr>
          <w:rFonts w:ascii="Arial" w:eastAsia="Times New Roman" w:hAnsi="Arial" w:cs="Arial"/>
          <w:color w:val="000000"/>
          <w:lang w:eastAsia="es-CO"/>
        </w:rPr>
        <w:t xml:space="preserve">Comisionar a la abogada ejecutora de la oficina de Cobro Coactivo de la Dirección Seccional de Administración Judicial de </w:t>
      </w:r>
      <w:r w:rsidRPr="00F26214">
        <w:rPr>
          <w:rFonts w:ascii="Arial" w:eastAsia="Times New Roman" w:hAnsi="Arial" w:cs="Arial"/>
          <w:color w:val="FF0000"/>
          <w:lang w:eastAsia="es-CO"/>
        </w:rPr>
        <w:t>[Edita registre el nombre de la seccional  comisionada]</w:t>
      </w:r>
      <w:r w:rsidRPr="00F26214">
        <w:rPr>
          <w:rFonts w:ascii="Arial" w:eastAsia="Times New Roman" w:hAnsi="Arial" w:cs="Arial"/>
          <w:color w:val="000000"/>
          <w:lang w:eastAsia="es-CO"/>
        </w:rPr>
        <w:t xml:space="preserve">, para designar y posesionar al secuestre y para la práctica de la diligencia de secuestro del inmueble referido en el artículo anterior, de conformidad con lo </w:t>
      </w:r>
      <w:r w:rsidRPr="00F26214">
        <w:rPr>
          <w:rFonts w:ascii="Arial" w:eastAsia="Times New Roman" w:hAnsi="Arial" w:cs="Arial"/>
          <w:color w:val="000000"/>
          <w:lang w:eastAsia="es-CO"/>
        </w:rPr>
        <w:lastRenderedPageBreak/>
        <w:t>expuesto en la parte considerativa de la presente resolución, y en atención a lo preceptuado en los artículos 839-2 del Estatuto Tributario, 472 y 601 del Código General del Proceso.</w:t>
      </w:r>
    </w:p>
    <w:p w14:paraId="68073566" w14:textId="77777777" w:rsidR="00B14F71" w:rsidRPr="00F26214" w:rsidRDefault="00B14F71" w:rsidP="00B14F71">
      <w:pPr>
        <w:spacing w:after="0" w:line="280" w:lineRule="exact"/>
        <w:jc w:val="both"/>
        <w:rPr>
          <w:rFonts w:ascii="Arial" w:eastAsia="Times New Roman" w:hAnsi="Arial" w:cs="Arial"/>
          <w:b/>
          <w:bCs/>
          <w:color w:val="000000"/>
          <w:lang w:eastAsia="es-CO"/>
        </w:rPr>
      </w:pPr>
    </w:p>
    <w:p w14:paraId="7798707B"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 xml:space="preserve">ARTÍCULO TERCERO. </w:t>
      </w:r>
      <w:r w:rsidRPr="00F26214">
        <w:rPr>
          <w:rFonts w:ascii="Arial" w:eastAsia="Times New Roman" w:hAnsi="Arial" w:cs="Arial"/>
          <w:color w:val="000000"/>
          <w:lang w:eastAsia="es-CO"/>
        </w:rPr>
        <w:t>La comisionada, designará al secuestre de la lista de auxiliares de la justicia y en el informe coactivo o acto administrativo en el que quede constancia de dicha designación, indicará que los honorarios fijados a favor del secuestre, por su actuación en la diligencia de secuestro del inmueble, corresponden a la suma de doscientos cincuenta mil pesos ($250.000), los cuales serán pagados previa radicación de los documentos requeridos para el pago por parte del auxiliar de la justicia que actúe como secuestre en la referida diligencia en la misma vigencia o a más tardar en la siguiente.</w:t>
      </w:r>
    </w:p>
    <w:p w14:paraId="2E200423"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1D4B8A75"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 xml:space="preserve">ARTÍCULO CUARTO. </w:t>
      </w:r>
      <w:r w:rsidRPr="00F26214">
        <w:rPr>
          <w:rFonts w:ascii="Arial" w:eastAsia="Times New Roman" w:hAnsi="Arial" w:cs="Arial"/>
          <w:color w:val="000000"/>
          <w:lang w:eastAsia="es-CO"/>
        </w:rPr>
        <w:t>Líbrese comisorio con los insertos del caso.</w:t>
      </w:r>
    </w:p>
    <w:p w14:paraId="760B78E0" w14:textId="77777777" w:rsidR="00B14F71" w:rsidRPr="00F26214" w:rsidRDefault="00B14F71" w:rsidP="00B14F71">
      <w:pPr>
        <w:spacing w:after="0" w:line="280" w:lineRule="exact"/>
        <w:jc w:val="both"/>
        <w:rPr>
          <w:rFonts w:ascii="Arial" w:eastAsia="Times New Roman" w:hAnsi="Arial" w:cs="Arial"/>
          <w:b/>
          <w:bCs/>
          <w:color w:val="000000"/>
          <w:lang w:eastAsia="es-CO"/>
        </w:rPr>
      </w:pPr>
    </w:p>
    <w:p w14:paraId="3129296E"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ARTÍCULO QUINTO.</w:t>
      </w:r>
      <w:r w:rsidRPr="00F26214">
        <w:rPr>
          <w:rFonts w:ascii="Arial" w:eastAsia="Times New Roman" w:hAnsi="Arial" w:cs="Arial"/>
          <w:color w:val="000000"/>
          <w:lang w:eastAsia="es-CO"/>
        </w:rPr>
        <w:t xml:space="preserve"> Solicitar a la División de Ejecución Presupuestal de la DEAJ / al área presupuestal de la DESAJ, la expedición del registro o compromiso presupuestal a nombre del secuestre posesionado antes de la diligencia de secuestro, en atención a lo señalado en la parte considerativa.</w:t>
      </w:r>
    </w:p>
    <w:p w14:paraId="132724C6" w14:textId="77777777" w:rsidR="00B14F71" w:rsidRPr="00F26214" w:rsidRDefault="00B14F71" w:rsidP="00B14F71">
      <w:pPr>
        <w:spacing w:after="0" w:line="280" w:lineRule="exact"/>
        <w:jc w:val="both"/>
        <w:rPr>
          <w:rFonts w:ascii="Arial" w:eastAsia="Times New Roman" w:hAnsi="Arial" w:cs="Arial"/>
          <w:color w:val="000000"/>
          <w:lang w:eastAsia="es-CO"/>
        </w:rPr>
      </w:pPr>
    </w:p>
    <w:p w14:paraId="5FBA822A" w14:textId="77777777" w:rsidR="00B14F71" w:rsidRPr="00F26214" w:rsidRDefault="00B14F71" w:rsidP="00B14F71">
      <w:pPr>
        <w:spacing w:after="0" w:line="280" w:lineRule="exact"/>
        <w:jc w:val="both"/>
        <w:rPr>
          <w:rFonts w:ascii="Arial" w:eastAsia="Times New Roman" w:hAnsi="Arial" w:cs="Arial"/>
          <w:color w:val="000000"/>
          <w:lang w:eastAsia="es-CO"/>
        </w:rPr>
      </w:pPr>
      <w:r w:rsidRPr="00F26214">
        <w:rPr>
          <w:rFonts w:ascii="Arial" w:eastAsia="Times New Roman" w:hAnsi="Arial" w:cs="Arial"/>
          <w:b/>
          <w:bCs/>
          <w:color w:val="000000"/>
          <w:lang w:eastAsia="es-CO"/>
        </w:rPr>
        <w:t>ARTÍCULO</w:t>
      </w:r>
      <w:r w:rsidRPr="00F26214">
        <w:rPr>
          <w:rFonts w:ascii="Arial" w:eastAsia="Times New Roman" w:hAnsi="Arial" w:cs="Arial"/>
          <w:color w:val="000000"/>
          <w:lang w:eastAsia="es-CO"/>
        </w:rPr>
        <w:t xml:space="preserve"> </w:t>
      </w:r>
      <w:r w:rsidRPr="00F26214">
        <w:rPr>
          <w:rFonts w:ascii="Arial" w:eastAsia="Times New Roman" w:hAnsi="Arial" w:cs="Arial"/>
          <w:b/>
          <w:bCs/>
          <w:color w:val="000000"/>
          <w:lang w:eastAsia="es-CO"/>
        </w:rPr>
        <w:t>SEXTO</w:t>
      </w:r>
      <w:r w:rsidRPr="00F26214">
        <w:rPr>
          <w:rFonts w:ascii="Arial" w:eastAsia="Times New Roman" w:hAnsi="Arial" w:cs="Arial"/>
          <w:color w:val="000000"/>
          <w:lang w:eastAsia="es-CO"/>
        </w:rPr>
        <w:t>. Ingresar el registro en el aplicativo de Gestión de Cobro Coactivo – GCC.</w:t>
      </w:r>
    </w:p>
    <w:p w14:paraId="112074FB" w14:textId="77777777" w:rsidR="00B14F71" w:rsidRPr="00F26214" w:rsidRDefault="00B14F71" w:rsidP="00B14F71">
      <w:pPr>
        <w:spacing w:after="0" w:line="240" w:lineRule="auto"/>
        <w:jc w:val="center"/>
        <w:rPr>
          <w:rFonts w:ascii="Arial" w:eastAsia="Times New Roman" w:hAnsi="Arial" w:cs="Arial"/>
          <w:b/>
          <w:bCs/>
          <w:color w:val="000000"/>
          <w:lang w:val="es-ES" w:eastAsia="es-CO"/>
        </w:rPr>
      </w:pPr>
    </w:p>
    <w:p w14:paraId="25346DFE" w14:textId="77777777" w:rsidR="00B14F71" w:rsidRPr="00F26214" w:rsidRDefault="00B14F71" w:rsidP="00B14F71">
      <w:pPr>
        <w:spacing w:after="0" w:line="240" w:lineRule="auto"/>
        <w:jc w:val="center"/>
        <w:rPr>
          <w:rFonts w:ascii="Arial" w:eastAsia="Times New Roman" w:hAnsi="Arial" w:cs="Arial"/>
          <w:color w:val="000000"/>
          <w:lang w:eastAsia="es-CO"/>
        </w:rPr>
      </w:pPr>
      <w:r w:rsidRPr="00F26214">
        <w:rPr>
          <w:rFonts w:ascii="Arial" w:eastAsia="Times New Roman" w:hAnsi="Arial" w:cs="Arial"/>
          <w:b/>
          <w:bCs/>
          <w:color w:val="000000"/>
          <w:lang w:val="es-ES" w:eastAsia="es-CO"/>
        </w:rPr>
        <w:t>COMUNÍQUESE Y CÚMPLASE</w:t>
      </w:r>
    </w:p>
    <w:p w14:paraId="676C7493" w14:textId="77777777" w:rsidR="00B14F71" w:rsidRPr="00F26214" w:rsidRDefault="00B14F71" w:rsidP="00B14F71">
      <w:pPr>
        <w:pStyle w:val="NormalWeb"/>
        <w:spacing w:before="0" w:beforeAutospacing="0" w:after="0" w:afterAutospacing="0"/>
        <w:jc w:val="center"/>
        <w:rPr>
          <w:rFonts w:ascii="Arial" w:hAnsi="Arial" w:cs="Arial"/>
          <w:sz w:val="22"/>
          <w:szCs w:val="22"/>
        </w:rPr>
      </w:pPr>
      <w:r w:rsidRPr="00F26214">
        <w:rPr>
          <w:rFonts w:ascii="Arial" w:hAnsi="Arial" w:cs="Arial"/>
          <w:sz w:val="22"/>
          <w:szCs w:val="22"/>
        </w:rPr>
        <w:t>[SIGNATURE-R]</w:t>
      </w:r>
    </w:p>
    <w:p w14:paraId="46C11A4C" w14:textId="42F1C27D" w:rsidR="00B14F71" w:rsidRPr="00F26214" w:rsidRDefault="00B14F71" w:rsidP="00B14F71">
      <w:pPr>
        <w:pStyle w:val="NormalWeb"/>
        <w:spacing w:before="0" w:beforeAutospacing="0" w:after="0" w:afterAutospacing="0"/>
        <w:jc w:val="center"/>
        <w:rPr>
          <w:rFonts w:ascii="Arial" w:hAnsi="Arial" w:cs="Arial"/>
          <w:sz w:val="22"/>
          <w:szCs w:val="22"/>
        </w:rPr>
      </w:pPr>
      <w:r w:rsidRPr="00F26214">
        <w:rPr>
          <w:rStyle w:val="Textoennegrita"/>
          <w:rFonts w:ascii="Arial" w:hAnsi="Arial" w:cs="Arial"/>
          <w:sz w:val="22"/>
          <w:szCs w:val="22"/>
        </w:rPr>
        <w:fldChar w:fldCharType="begin"/>
      </w:r>
      <w:r w:rsidRPr="00F26214">
        <w:rPr>
          <w:rStyle w:val="Textoennegrita"/>
          <w:rFonts w:ascii="Arial" w:hAnsi="Arial" w:cs="Arial"/>
          <w:sz w:val="22"/>
          <w:szCs w:val="22"/>
        </w:rPr>
        <w:instrText xml:space="preserve"> MERGEFIELD  Abogado </w:instrText>
      </w:r>
      <w:r w:rsidRPr="00F26214">
        <w:rPr>
          <w:rStyle w:val="Textoennegrita"/>
          <w:rFonts w:ascii="Arial" w:hAnsi="Arial" w:cs="Arial"/>
          <w:sz w:val="22"/>
          <w:szCs w:val="22"/>
        </w:rPr>
        <w:fldChar w:fldCharType="separate"/>
      </w:r>
      <w:r w:rsidR="008F63BD">
        <w:rPr>
          <w:rStyle w:val="Textoennegrita"/>
          <w:rFonts w:ascii="Arial" w:hAnsi="Arial" w:cs="Arial"/>
          <w:noProof/>
          <w:sz w:val="22"/>
          <w:szCs w:val="22"/>
        </w:rPr>
        <w:t>${</w:t>
      </w:r>
      <w:r w:rsidRPr="00F26214">
        <w:rPr>
          <w:rStyle w:val="Textoennegrita"/>
          <w:rFonts w:ascii="Arial" w:hAnsi="Arial" w:cs="Arial"/>
          <w:noProof/>
          <w:sz w:val="22"/>
          <w:szCs w:val="22"/>
        </w:rPr>
        <w:t>Abogado</w:t>
      </w:r>
      <w:r w:rsidR="008F63BD">
        <w:rPr>
          <w:rStyle w:val="Textoennegrita"/>
          <w:rFonts w:ascii="Arial" w:hAnsi="Arial" w:cs="Arial"/>
          <w:noProof/>
          <w:sz w:val="22"/>
          <w:szCs w:val="22"/>
        </w:rPr>
        <w:t>}</w:t>
      </w:r>
      <w:r w:rsidRPr="00F26214">
        <w:rPr>
          <w:rStyle w:val="Textoennegrita"/>
          <w:rFonts w:ascii="Arial" w:hAnsi="Arial" w:cs="Arial"/>
          <w:sz w:val="22"/>
          <w:szCs w:val="22"/>
        </w:rPr>
        <w:fldChar w:fldCharType="end"/>
      </w:r>
      <w:r w:rsidRPr="00F26214">
        <w:rPr>
          <w:rFonts w:ascii="Arial" w:hAnsi="Arial" w:cs="Arial"/>
          <w:sz w:val="22"/>
          <w:szCs w:val="22"/>
        </w:rPr>
        <w:br/>
      </w:r>
      <w:r w:rsidRPr="00F26214">
        <w:rPr>
          <w:rFonts w:ascii="Arial" w:hAnsi="Arial" w:cs="Arial"/>
          <w:sz w:val="22"/>
          <w:szCs w:val="22"/>
        </w:rPr>
        <w:fldChar w:fldCharType="begin"/>
      </w:r>
      <w:r w:rsidRPr="00F26214">
        <w:rPr>
          <w:rFonts w:ascii="Arial" w:hAnsi="Arial" w:cs="Arial"/>
          <w:sz w:val="22"/>
          <w:szCs w:val="22"/>
        </w:rPr>
        <w:instrText xml:space="preserve"> MERGEFIELD  AbogadoEjecutor </w:instrText>
      </w:r>
      <w:r w:rsidRPr="00F26214">
        <w:rPr>
          <w:rFonts w:ascii="Arial" w:hAnsi="Arial" w:cs="Arial"/>
          <w:sz w:val="22"/>
          <w:szCs w:val="22"/>
        </w:rPr>
        <w:fldChar w:fldCharType="separate"/>
      </w:r>
      <w:r w:rsidR="008F63BD">
        <w:rPr>
          <w:rFonts w:ascii="Arial" w:hAnsi="Arial" w:cs="Arial"/>
          <w:noProof/>
          <w:sz w:val="22"/>
          <w:szCs w:val="22"/>
        </w:rPr>
        <w:t>${</w:t>
      </w:r>
      <w:r w:rsidRPr="00F26214">
        <w:rPr>
          <w:rFonts w:ascii="Arial" w:hAnsi="Arial" w:cs="Arial"/>
          <w:noProof/>
          <w:sz w:val="22"/>
          <w:szCs w:val="22"/>
        </w:rPr>
        <w:t>AbogadoEjecutor</w:t>
      </w:r>
      <w:r w:rsidR="008F63BD">
        <w:rPr>
          <w:rFonts w:ascii="Arial" w:hAnsi="Arial" w:cs="Arial"/>
          <w:noProof/>
          <w:sz w:val="22"/>
          <w:szCs w:val="22"/>
        </w:rPr>
        <w:t>}</w:t>
      </w:r>
      <w:r w:rsidRPr="00F26214">
        <w:rPr>
          <w:rFonts w:ascii="Arial" w:hAnsi="Arial" w:cs="Arial"/>
          <w:sz w:val="22"/>
          <w:szCs w:val="22"/>
        </w:rPr>
        <w:fldChar w:fldCharType="end"/>
      </w:r>
    </w:p>
    <w:p w14:paraId="791AA8DA" w14:textId="71036D0C" w:rsidR="00B14F71" w:rsidRPr="00F26214" w:rsidRDefault="00B14F71" w:rsidP="00B14F71">
      <w:pPr>
        <w:pStyle w:val="NormalWeb"/>
        <w:spacing w:before="0" w:beforeAutospacing="0" w:after="0" w:afterAutospacing="0"/>
        <w:rPr>
          <w:rFonts w:ascii="Arial" w:hAnsi="Arial" w:cs="Arial"/>
          <w:color w:val="000000"/>
          <w:sz w:val="22"/>
          <w:szCs w:val="22"/>
        </w:rPr>
      </w:pPr>
      <w:r w:rsidRPr="00F26214">
        <w:rPr>
          <w:rFonts w:ascii="Arial" w:hAnsi="Arial" w:cs="Arial"/>
          <w:color w:val="000000"/>
          <w:sz w:val="22"/>
          <w:szCs w:val="22"/>
        </w:rPr>
        <w:t xml:space="preserve">Elaboró: </w:t>
      </w:r>
      <w:r w:rsidRPr="00F26214">
        <w:rPr>
          <w:rFonts w:ascii="Arial" w:hAnsi="Arial" w:cs="Arial"/>
          <w:color w:val="000000"/>
          <w:sz w:val="22"/>
          <w:szCs w:val="22"/>
        </w:rPr>
        <w:fldChar w:fldCharType="begin"/>
      </w:r>
      <w:r w:rsidRPr="00F26214">
        <w:rPr>
          <w:rFonts w:ascii="Arial" w:hAnsi="Arial" w:cs="Arial"/>
          <w:color w:val="000000"/>
          <w:sz w:val="22"/>
          <w:szCs w:val="22"/>
        </w:rPr>
        <w:instrText xml:space="preserve"> MERGEFIELD  usuario </w:instrText>
      </w:r>
      <w:r w:rsidRPr="00F26214">
        <w:rPr>
          <w:rFonts w:ascii="Arial" w:hAnsi="Arial" w:cs="Arial"/>
          <w:color w:val="000000"/>
          <w:sz w:val="22"/>
          <w:szCs w:val="22"/>
        </w:rPr>
        <w:fldChar w:fldCharType="separate"/>
      </w:r>
      <w:r w:rsidR="008F63BD">
        <w:rPr>
          <w:rFonts w:ascii="Arial" w:hAnsi="Arial" w:cs="Arial"/>
          <w:noProof/>
          <w:color w:val="000000"/>
          <w:sz w:val="22"/>
          <w:szCs w:val="22"/>
        </w:rPr>
        <w:t>${</w:t>
      </w:r>
      <w:r w:rsidRPr="00F26214">
        <w:rPr>
          <w:rFonts w:ascii="Arial" w:hAnsi="Arial" w:cs="Arial"/>
          <w:noProof/>
          <w:color w:val="000000"/>
          <w:sz w:val="22"/>
          <w:szCs w:val="22"/>
        </w:rPr>
        <w:t>usuario</w:t>
      </w:r>
      <w:r w:rsidR="008F63BD">
        <w:rPr>
          <w:rFonts w:ascii="Arial" w:hAnsi="Arial" w:cs="Arial"/>
          <w:noProof/>
          <w:color w:val="000000"/>
          <w:sz w:val="22"/>
          <w:szCs w:val="22"/>
        </w:rPr>
        <w:t>}</w:t>
      </w:r>
      <w:r w:rsidRPr="00F26214">
        <w:rPr>
          <w:rFonts w:ascii="Arial" w:hAnsi="Arial" w:cs="Arial"/>
          <w:color w:val="000000"/>
          <w:sz w:val="22"/>
          <w:szCs w:val="22"/>
        </w:rPr>
        <w:fldChar w:fldCharType="end"/>
      </w:r>
      <w:r w:rsidRPr="00F26214">
        <w:rPr>
          <w:rFonts w:ascii="Arial" w:hAnsi="Arial" w:cs="Arial"/>
          <w:color w:val="000000"/>
          <w:sz w:val="22"/>
          <w:szCs w:val="22"/>
        </w:rPr>
        <w:t xml:space="preserve"> </w:t>
      </w:r>
    </w:p>
    <w:p w14:paraId="0ECCABD5" w14:textId="35DA8F2B" w:rsidR="00B14F71" w:rsidRPr="00F26214" w:rsidRDefault="00B14F71" w:rsidP="00B14F71">
      <w:pPr>
        <w:pStyle w:val="NormalWeb"/>
        <w:spacing w:before="0" w:beforeAutospacing="0" w:after="0" w:afterAutospacing="0"/>
        <w:rPr>
          <w:rFonts w:ascii="Arial" w:hAnsi="Arial" w:cs="Arial"/>
          <w:i/>
          <w:sz w:val="22"/>
          <w:szCs w:val="22"/>
        </w:rPr>
      </w:pPr>
      <w:r w:rsidRPr="00F26214">
        <w:rPr>
          <w:rFonts w:ascii="Arial" w:hAnsi="Arial" w:cs="Arial"/>
          <w:i/>
          <w:sz w:val="22"/>
          <w:szCs w:val="22"/>
        </w:rPr>
        <w:t xml:space="preserve">Consecutivo </w:t>
      </w:r>
      <w:proofErr w:type="spellStart"/>
      <w:r w:rsidRPr="00F26214">
        <w:rPr>
          <w:rFonts w:ascii="Arial" w:hAnsi="Arial" w:cs="Arial"/>
          <w:i/>
          <w:sz w:val="22"/>
          <w:szCs w:val="22"/>
        </w:rPr>
        <w:t>Sigobius</w:t>
      </w:r>
      <w:proofErr w:type="spellEnd"/>
      <w:r w:rsidRPr="00F26214">
        <w:rPr>
          <w:rFonts w:ascii="Arial" w:hAnsi="Arial" w:cs="Arial"/>
          <w:i/>
          <w:sz w:val="22"/>
          <w:szCs w:val="22"/>
        </w:rPr>
        <w:t xml:space="preserve"> </w:t>
      </w:r>
      <w:r w:rsidRPr="00F26214">
        <w:rPr>
          <w:rStyle w:val="Textoennegrita"/>
          <w:rFonts w:ascii="Arial" w:hAnsi="Arial" w:cs="Arial"/>
          <w:i/>
          <w:sz w:val="22"/>
          <w:szCs w:val="22"/>
        </w:rPr>
        <w:fldChar w:fldCharType="begin"/>
      </w:r>
      <w:r w:rsidRPr="00F26214">
        <w:rPr>
          <w:rStyle w:val="Textoennegrita"/>
          <w:rFonts w:ascii="Arial" w:hAnsi="Arial" w:cs="Arial"/>
          <w:i/>
          <w:sz w:val="22"/>
          <w:szCs w:val="22"/>
        </w:rPr>
        <w:instrText xml:space="preserve"> MERGEFIELD  Sigobius </w:instrText>
      </w:r>
      <w:r w:rsidRPr="00F26214">
        <w:rPr>
          <w:rStyle w:val="Textoennegrita"/>
          <w:rFonts w:ascii="Arial" w:hAnsi="Arial" w:cs="Arial"/>
          <w:i/>
          <w:sz w:val="22"/>
          <w:szCs w:val="22"/>
        </w:rPr>
        <w:fldChar w:fldCharType="separate"/>
      </w:r>
      <w:r w:rsidR="008F63BD">
        <w:rPr>
          <w:rStyle w:val="Textoennegrita"/>
          <w:rFonts w:ascii="Arial" w:hAnsi="Arial" w:cs="Arial"/>
          <w:i/>
          <w:noProof/>
          <w:sz w:val="22"/>
          <w:szCs w:val="22"/>
        </w:rPr>
        <w:t>${</w:t>
      </w:r>
      <w:r w:rsidRPr="00F26214">
        <w:rPr>
          <w:rStyle w:val="Textoennegrita"/>
          <w:rFonts w:ascii="Arial" w:hAnsi="Arial" w:cs="Arial"/>
          <w:i/>
          <w:noProof/>
          <w:sz w:val="22"/>
          <w:szCs w:val="22"/>
        </w:rPr>
        <w:t>Sigobius</w:t>
      </w:r>
      <w:r w:rsidR="008F63BD">
        <w:rPr>
          <w:rStyle w:val="Textoennegrita"/>
          <w:rFonts w:ascii="Arial" w:hAnsi="Arial" w:cs="Arial"/>
          <w:i/>
          <w:noProof/>
          <w:sz w:val="22"/>
          <w:szCs w:val="22"/>
        </w:rPr>
        <w:t>}</w:t>
      </w:r>
      <w:r w:rsidRPr="00F26214">
        <w:rPr>
          <w:rStyle w:val="Textoennegrita"/>
          <w:rFonts w:ascii="Arial" w:hAnsi="Arial" w:cs="Arial"/>
          <w:i/>
          <w:sz w:val="22"/>
          <w:szCs w:val="22"/>
        </w:rPr>
        <w:fldChar w:fldCharType="end"/>
      </w:r>
    </w:p>
    <w:p w14:paraId="5CE8CEF0" w14:textId="77777777" w:rsidR="00B14F71" w:rsidRPr="00F26214" w:rsidRDefault="00B14F71" w:rsidP="00B14F71">
      <w:pPr>
        <w:pStyle w:val="NormalWeb"/>
        <w:spacing w:before="0" w:beforeAutospacing="0" w:after="240" w:afterAutospacing="0"/>
        <w:rPr>
          <w:rFonts w:ascii="Arial" w:hAnsi="Arial" w:cs="Arial"/>
          <w:sz w:val="22"/>
          <w:szCs w:val="22"/>
        </w:rPr>
      </w:pPr>
    </w:p>
    <w:p w14:paraId="7E16AE99" w14:textId="4069B3BB" w:rsidR="00C04373" w:rsidRPr="009329B5" w:rsidRDefault="00C04373" w:rsidP="00B14F71">
      <w:pPr>
        <w:pStyle w:val="NormalWeb"/>
        <w:spacing w:before="0" w:beforeAutospacing="0" w:after="0" w:afterAutospacing="0"/>
        <w:jc w:val="center"/>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356BC3" w:rsidRDefault="00356BC3" w:rsidP="00D063FB">
      <w:pPr>
        <w:spacing w:after="0" w:line="240" w:lineRule="auto"/>
      </w:pPr>
      <w:r>
        <w:separator/>
      </w:r>
    </w:p>
  </w:endnote>
  <w:endnote w:type="continuationSeparator" w:id="0">
    <w:p w14:paraId="630AED6E" w14:textId="77777777" w:rsidR="00356BC3" w:rsidRDefault="00356BC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356BC3" w14:paraId="4993D79B" w14:textId="77777777" w:rsidTr="00EC174D">
      <w:trPr>
        <w:trHeight w:val="512"/>
      </w:trPr>
      <w:tc>
        <w:tcPr>
          <w:tcW w:w="7239" w:type="dxa"/>
          <w:vAlign w:val="center"/>
        </w:tcPr>
        <w:p w14:paraId="23BD6120" w14:textId="725BDBCF" w:rsidR="00356BC3" w:rsidRDefault="00356BC3"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F63BD">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8F63B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356BC3" w:rsidRDefault="00356BC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356BC3" w:rsidRDefault="00356B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356BC3" w:rsidRDefault="00356BC3" w:rsidP="00D063FB">
      <w:pPr>
        <w:spacing w:after="0" w:line="240" w:lineRule="auto"/>
      </w:pPr>
      <w:r>
        <w:separator/>
      </w:r>
    </w:p>
  </w:footnote>
  <w:footnote w:type="continuationSeparator" w:id="0">
    <w:p w14:paraId="7A3E69E1" w14:textId="77777777" w:rsidR="00356BC3" w:rsidRDefault="00356BC3" w:rsidP="00D063FB">
      <w:pPr>
        <w:spacing w:after="0" w:line="240" w:lineRule="auto"/>
      </w:pPr>
      <w:r>
        <w:continuationSeparator/>
      </w:r>
    </w:p>
  </w:footnote>
  <w:footnote w:id="1">
    <w:p w14:paraId="6A57AEBE" w14:textId="77777777" w:rsidR="00B14F71" w:rsidRPr="00F01805" w:rsidRDefault="00B14F71" w:rsidP="00B14F71">
      <w:pPr>
        <w:shd w:val="clear" w:color="auto" w:fill="FFFFFF"/>
        <w:tabs>
          <w:tab w:val="left" w:pos="142"/>
        </w:tabs>
        <w:spacing w:after="0" w:line="200" w:lineRule="exact"/>
        <w:jc w:val="both"/>
        <w:rPr>
          <w:sz w:val="18"/>
          <w:szCs w:val="18"/>
        </w:rPr>
      </w:pPr>
      <w:r>
        <w:rPr>
          <w:rStyle w:val="Refdenotaalpie"/>
        </w:rPr>
        <w:footnoteRef/>
      </w:r>
      <w:r w:rsidRPr="00F01805">
        <w:rPr>
          <w:rFonts w:ascii="Arial" w:hAnsi="Arial" w:cs="Arial"/>
          <w:sz w:val="20"/>
          <w:szCs w:val="20"/>
        </w:rPr>
        <w:t xml:space="preserve"> </w:t>
      </w:r>
      <w:r w:rsidRPr="00F01805">
        <w:rPr>
          <w:rFonts w:ascii="Arial" w:hAnsi="Arial" w:cs="Arial"/>
          <w:sz w:val="18"/>
          <w:szCs w:val="18"/>
        </w:rPr>
        <w:t>Para el pago de sus honorarios, el secuestre deberá radicar:</w:t>
      </w:r>
    </w:p>
    <w:p w14:paraId="40D79BE5" w14:textId="77777777" w:rsidR="00B14F71" w:rsidRPr="00F01805" w:rsidRDefault="00B14F71" w:rsidP="00B14F71">
      <w:pPr>
        <w:shd w:val="clear" w:color="auto" w:fill="FFFFFF"/>
        <w:tabs>
          <w:tab w:val="left" w:pos="142"/>
        </w:tabs>
        <w:spacing w:after="0" w:line="200" w:lineRule="exact"/>
        <w:jc w:val="both"/>
        <w:rPr>
          <w:rFonts w:ascii="Arial" w:eastAsia="Times New Roman" w:hAnsi="Arial" w:cs="Arial"/>
          <w:color w:val="201F1E"/>
          <w:sz w:val="18"/>
          <w:szCs w:val="18"/>
          <w:lang w:eastAsia="es-CO"/>
        </w:rPr>
      </w:pPr>
      <w:r w:rsidRPr="00F01805">
        <w:rPr>
          <w:sz w:val="18"/>
          <w:szCs w:val="18"/>
        </w:rPr>
        <w:t xml:space="preserve">1. </w:t>
      </w:r>
      <w:r w:rsidRPr="00F01805">
        <w:rPr>
          <w:rFonts w:ascii="Arial" w:eastAsia="Times New Roman" w:hAnsi="Arial" w:cs="Arial"/>
          <w:color w:val="000000"/>
          <w:sz w:val="18"/>
          <w:szCs w:val="18"/>
          <w:bdr w:val="none" w:sz="0" w:space="0" w:color="auto" w:frame="1"/>
          <w:lang w:eastAsia="es-CO"/>
        </w:rPr>
        <w:t xml:space="preserve">Cuenta de cobro si es persona natural. </w:t>
      </w:r>
      <w:r w:rsidRPr="00F01805">
        <w:rPr>
          <w:rFonts w:ascii="Arial" w:eastAsia="Times New Roman" w:hAnsi="Arial" w:cs="Arial"/>
          <w:color w:val="201F1E"/>
          <w:sz w:val="18"/>
          <w:szCs w:val="18"/>
          <w:bdr w:val="none" w:sz="0" w:space="0" w:color="auto" w:frame="1"/>
          <w:lang w:eastAsia="es-CO"/>
        </w:rPr>
        <w:t>O F</w:t>
      </w:r>
      <w:r w:rsidRPr="00F01805">
        <w:rPr>
          <w:rFonts w:ascii="Arial" w:eastAsia="Times New Roman" w:hAnsi="Arial" w:cs="Arial"/>
          <w:color w:val="000000"/>
          <w:sz w:val="18"/>
          <w:szCs w:val="18"/>
          <w:bdr w:val="none" w:sz="0" w:space="0" w:color="auto" w:frame="1"/>
          <w:shd w:val="clear" w:color="auto" w:fill="FFFFFF"/>
          <w:lang w:eastAsia="es-CO"/>
        </w:rPr>
        <w:t>actura de venta por sus servicios </w:t>
      </w:r>
      <w:r w:rsidRPr="00F01805">
        <w:rPr>
          <w:rFonts w:ascii="Arial" w:eastAsia="Times New Roman" w:hAnsi="Arial" w:cs="Arial"/>
          <w:color w:val="201F1E"/>
          <w:sz w:val="18"/>
          <w:szCs w:val="18"/>
          <w:bdr w:val="none" w:sz="0" w:space="0" w:color="auto" w:frame="1"/>
          <w:lang w:eastAsia="es-CO"/>
        </w:rPr>
        <w:t>en caso de que tenga un régimen distinto al simplificado según el RUT expedido por la DIAN o esté obligado a facturar.</w:t>
      </w:r>
    </w:p>
    <w:p w14:paraId="2A84771C" w14:textId="77777777" w:rsidR="00B14F71" w:rsidRPr="00F01805" w:rsidRDefault="00B14F71" w:rsidP="00B14F71">
      <w:pPr>
        <w:shd w:val="clear" w:color="auto" w:fill="FFFFFF"/>
        <w:spacing w:after="0" w:line="200" w:lineRule="exact"/>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2. RUT actualizado.</w:t>
      </w:r>
    </w:p>
    <w:p w14:paraId="36DA3B9F"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000000"/>
          <w:sz w:val="18"/>
          <w:szCs w:val="18"/>
          <w:bdr w:val="none" w:sz="0" w:space="0" w:color="auto" w:frame="1"/>
          <w:lang w:eastAsia="es-CO"/>
        </w:rPr>
        <w:t>3. Acta de la diligencia suscrita por el abogado ejecutor o por el Juez, en caso de que se hubiere comisionado la práctica de la diligencia.</w:t>
      </w:r>
    </w:p>
    <w:p w14:paraId="6D2E236B" w14:textId="77777777" w:rsidR="00B14F71" w:rsidRPr="00F01805" w:rsidRDefault="00B14F71" w:rsidP="00B14F71">
      <w:pPr>
        <w:shd w:val="clear" w:color="auto" w:fill="FFFFFF"/>
        <w:spacing w:after="0" w:line="200" w:lineRule="exact"/>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4. Constancia de asistencia del secuestre a la diligencia, suscrita por el abogado ejecutor.</w:t>
      </w:r>
    </w:p>
    <w:p w14:paraId="1E11A5DA"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 xml:space="preserve">5. Solicitud </w:t>
      </w:r>
      <w:r w:rsidRPr="00F01805">
        <w:rPr>
          <w:rFonts w:ascii="Arial" w:eastAsia="Times New Roman" w:hAnsi="Arial" w:cs="Arial"/>
          <w:color w:val="000000"/>
          <w:sz w:val="18"/>
          <w:szCs w:val="18"/>
          <w:bdr w:val="none" w:sz="0" w:space="0" w:color="auto" w:frame="1"/>
          <w:shd w:val="clear" w:color="auto" w:fill="FFFFFF"/>
          <w:lang w:eastAsia="es-CO"/>
        </w:rPr>
        <w:t>de pago</w:t>
      </w:r>
      <w:r w:rsidRPr="00F01805">
        <w:rPr>
          <w:rFonts w:ascii="Arial" w:eastAsia="Times New Roman" w:hAnsi="Arial" w:cs="Arial"/>
          <w:color w:val="201F1E"/>
          <w:sz w:val="18"/>
          <w:szCs w:val="18"/>
          <w:bdr w:val="none" w:sz="0" w:space="0" w:color="auto" w:frame="1"/>
          <w:lang w:eastAsia="es-CO"/>
        </w:rPr>
        <w:t xml:space="preserve"> escrita y firmada por el secuestre, dirigida a la Dirección Ejecutiva </w:t>
      </w:r>
      <w:r>
        <w:rPr>
          <w:rFonts w:ascii="Arial" w:eastAsia="Times New Roman" w:hAnsi="Arial" w:cs="Arial"/>
          <w:color w:val="201F1E"/>
          <w:sz w:val="18"/>
          <w:szCs w:val="18"/>
          <w:bdr w:val="none" w:sz="0" w:space="0" w:color="auto" w:frame="1"/>
          <w:lang w:eastAsia="es-CO"/>
        </w:rPr>
        <w:t xml:space="preserve">o Dirección Seccional </w:t>
      </w:r>
      <w:r w:rsidRPr="00F01805">
        <w:rPr>
          <w:rFonts w:ascii="Arial" w:eastAsia="Times New Roman" w:hAnsi="Arial" w:cs="Arial"/>
          <w:color w:val="201F1E"/>
          <w:sz w:val="18"/>
          <w:szCs w:val="18"/>
          <w:bdr w:val="none" w:sz="0" w:space="0" w:color="auto" w:frame="1"/>
          <w:lang w:eastAsia="es-CO"/>
        </w:rPr>
        <w:t>de Administración Judicial</w:t>
      </w:r>
      <w:r>
        <w:rPr>
          <w:rFonts w:ascii="Arial" w:eastAsia="Times New Roman" w:hAnsi="Arial" w:cs="Arial"/>
          <w:color w:val="201F1E"/>
          <w:sz w:val="18"/>
          <w:szCs w:val="18"/>
          <w:bdr w:val="none" w:sz="0" w:space="0" w:color="auto" w:frame="1"/>
          <w:lang w:eastAsia="es-CO"/>
        </w:rPr>
        <w:t xml:space="preserve"> según corresponda</w:t>
      </w:r>
      <w:r w:rsidRPr="00F01805">
        <w:rPr>
          <w:rFonts w:ascii="Arial" w:eastAsia="Times New Roman" w:hAnsi="Arial" w:cs="Arial"/>
          <w:color w:val="201F1E"/>
          <w:sz w:val="18"/>
          <w:szCs w:val="18"/>
          <w:bdr w:val="none" w:sz="0" w:space="0" w:color="auto" w:frame="1"/>
          <w:lang w:eastAsia="es-CO"/>
        </w:rPr>
        <w:t xml:space="preserve">, en la que manifieste bajo la gravedad de juramento, que no ha presentado </w:t>
      </w:r>
      <w:r>
        <w:rPr>
          <w:rFonts w:ascii="Arial" w:eastAsia="Times New Roman" w:hAnsi="Arial" w:cs="Arial"/>
          <w:color w:val="201F1E"/>
          <w:sz w:val="18"/>
          <w:szCs w:val="18"/>
          <w:bdr w:val="none" w:sz="0" w:space="0" w:color="auto" w:frame="1"/>
          <w:lang w:eastAsia="es-CO"/>
        </w:rPr>
        <w:t xml:space="preserve">antes otra solicitud de pago por la misma diligencia </w:t>
      </w:r>
      <w:r w:rsidRPr="00F01805">
        <w:rPr>
          <w:rFonts w:ascii="Arial" w:eastAsia="Times New Roman" w:hAnsi="Arial" w:cs="Arial"/>
          <w:color w:val="201F1E"/>
          <w:sz w:val="18"/>
          <w:szCs w:val="18"/>
          <w:bdr w:val="none" w:sz="0" w:space="0" w:color="auto" w:frame="1"/>
          <w:lang w:eastAsia="es-CO"/>
        </w:rPr>
        <w:t>ni recibido pago por concepto de honorarios como consecuencia de la diligencia realizada.</w:t>
      </w:r>
    </w:p>
    <w:p w14:paraId="261457EA"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 xml:space="preserve">6. </w:t>
      </w:r>
      <w:r>
        <w:rPr>
          <w:rFonts w:ascii="Arial" w:eastAsia="Times New Roman" w:hAnsi="Arial" w:cs="Arial"/>
          <w:color w:val="201F1E"/>
          <w:sz w:val="18"/>
          <w:szCs w:val="18"/>
          <w:bdr w:val="none" w:sz="0" w:space="0" w:color="auto" w:frame="1"/>
          <w:lang w:eastAsia="es-CO"/>
        </w:rPr>
        <w:t>F</w:t>
      </w:r>
      <w:r w:rsidRPr="00F01805">
        <w:rPr>
          <w:rFonts w:ascii="Arial" w:eastAsia="Times New Roman" w:hAnsi="Arial" w:cs="Arial"/>
          <w:color w:val="201F1E"/>
          <w:sz w:val="18"/>
          <w:szCs w:val="18"/>
          <w:bdr w:val="none" w:sz="0" w:space="0" w:color="auto" w:frame="1"/>
          <w:lang w:eastAsia="es-CO"/>
        </w:rPr>
        <w:t>ormulario de beneficiario cuenta</w:t>
      </w:r>
      <w:r>
        <w:rPr>
          <w:rFonts w:ascii="Arial" w:eastAsia="Times New Roman" w:hAnsi="Arial" w:cs="Arial"/>
          <w:color w:val="201F1E"/>
          <w:sz w:val="18"/>
          <w:szCs w:val="18"/>
          <w:bdr w:val="none" w:sz="0" w:space="0" w:color="auto" w:frame="1"/>
          <w:lang w:eastAsia="es-CO"/>
        </w:rPr>
        <w:t xml:space="preserve"> diligenciado</w:t>
      </w:r>
      <w:r w:rsidRPr="00F01805">
        <w:rPr>
          <w:rFonts w:ascii="Arial" w:eastAsia="Times New Roman" w:hAnsi="Arial" w:cs="Arial"/>
          <w:color w:val="201F1E"/>
          <w:sz w:val="18"/>
          <w:szCs w:val="18"/>
          <w:bdr w:val="none" w:sz="0" w:space="0" w:color="auto" w:frame="1"/>
          <w:lang w:eastAsia="es-CO"/>
        </w:rPr>
        <w:t>. Para este efecto, el abogado ejecutor deberá suministrar al secuestre</w:t>
      </w:r>
      <w:r>
        <w:rPr>
          <w:rFonts w:ascii="Arial" w:eastAsia="Times New Roman" w:hAnsi="Arial" w:cs="Arial"/>
          <w:color w:val="201F1E"/>
          <w:sz w:val="18"/>
          <w:szCs w:val="18"/>
          <w:bdr w:val="none" w:sz="0" w:space="0" w:color="auto" w:frame="1"/>
          <w:lang w:eastAsia="es-CO"/>
        </w:rPr>
        <w:t>,</w:t>
      </w:r>
      <w:r w:rsidRPr="00F01805">
        <w:rPr>
          <w:rFonts w:ascii="Arial" w:eastAsia="Times New Roman" w:hAnsi="Arial" w:cs="Arial"/>
          <w:color w:val="201F1E"/>
          <w:sz w:val="18"/>
          <w:szCs w:val="18"/>
          <w:bdr w:val="none" w:sz="0" w:space="0" w:color="auto" w:frame="1"/>
          <w:lang w:eastAsia="es-CO"/>
        </w:rPr>
        <w:t xml:space="preserve"> el formato actualizado por la </w:t>
      </w:r>
      <w:r>
        <w:rPr>
          <w:rFonts w:ascii="Arial" w:eastAsia="Times New Roman" w:hAnsi="Arial" w:cs="Arial"/>
          <w:color w:val="201F1E"/>
          <w:sz w:val="18"/>
          <w:szCs w:val="18"/>
          <w:bdr w:val="none" w:sz="0" w:space="0" w:color="auto" w:frame="1"/>
          <w:lang w:eastAsia="es-CO"/>
        </w:rPr>
        <w:t xml:space="preserve">División de Tesorería de la </w:t>
      </w:r>
      <w:r w:rsidRPr="00F01805">
        <w:rPr>
          <w:rFonts w:ascii="Arial" w:eastAsia="Times New Roman" w:hAnsi="Arial" w:cs="Arial"/>
          <w:color w:val="201F1E"/>
          <w:sz w:val="18"/>
          <w:szCs w:val="18"/>
          <w:bdr w:val="none" w:sz="0" w:space="0" w:color="auto" w:frame="1"/>
          <w:lang w:eastAsia="es-CO"/>
        </w:rPr>
        <w:t>D</w:t>
      </w:r>
      <w:r>
        <w:rPr>
          <w:rFonts w:ascii="Arial" w:eastAsia="Times New Roman" w:hAnsi="Arial" w:cs="Arial"/>
          <w:color w:val="201F1E"/>
          <w:sz w:val="18"/>
          <w:szCs w:val="18"/>
          <w:bdr w:val="none" w:sz="0" w:space="0" w:color="auto" w:frame="1"/>
          <w:lang w:eastAsia="es-CO"/>
        </w:rPr>
        <w:t xml:space="preserve">irección </w:t>
      </w:r>
      <w:r w:rsidRPr="00F01805">
        <w:rPr>
          <w:rFonts w:ascii="Arial" w:eastAsia="Times New Roman" w:hAnsi="Arial" w:cs="Arial"/>
          <w:color w:val="201F1E"/>
          <w:sz w:val="18"/>
          <w:szCs w:val="18"/>
          <w:bdr w:val="none" w:sz="0" w:space="0" w:color="auto" w:frame="1"/>
          <w:lang w:eastAsia="es-CO"/>
        </w:rPr>
        <w:t>E</w:t>
      </w:r>
      <w:r>
        <w:rPr>
          <w:rFonts w:ascii="Arial" w:eastAsia="Times New Roman" w:hAnsi="Arial" w:cs="Arial"/>
          <w:color w:val="201F1E"/>
          <w:sz w:val="18"/>
          <w:szCs w:val="18"/>
          <w:bdr w:val="none" w:sz="0" w:space="0" w:color="auto" w:frame="1"/>
          <w:lang w:eastAsia="es-CO"/>
        </w:rPr>
        <w:t xml:space="preserve">jecutiva de </w:t>
      </w:r>
      <w:r w:rsidRPr="00F01805">
        <w:rPr>
          <w:rFonts w:ascii="Arial" w:eastAsia="Times New Roman" w:hAnsi="Arial" w:cs="Arial"/>
          <w:color w:val="201F1E"/>
          <w:sz w:val="18"/>
          <w:szCs w:val="18"/>
          <w:bdr w:val="none" w:sz="0" w:space="0" w:color="auto" w:frame="1"/>
          <w:lang w:eastAsia="es-CO"/>
        </w:rPr>
        <w:t>A</w:t>
      </w:r>
      <w:r>
        <w:rPr>
          <w:rFonts w:ascii="Arial" w:eastAsia="Times New Roman" w:hAnsi="Arial" w:cs="Arial"/>
          <w:color w:val="201F1E"/>
          <w:sz w:val="18"/>
          <w:szCs w:val="18"/>
          <w:bdr w:val="none" w:sz="0" w:space="0" w:color="auto" w:frame="1"/>
          <w:lang w:eastAsia="es-CO"/>
        </w:rPr>
        <w:t xml:space="preserve">dministración </w:t>
      </w:r>
      <w:r w:rsidRPr="00F01805">
        <w:rPr>
          <w:rFonts w:ascii="Arial" w:eastAsia="Times New Roman" w:hAnsi="Arial" w:cs="Arial"/>
          <w:color w:val="201F1E"/>
          <w:sz w:val="18"/>
          <w:szCs w:val="18"/>
          <w:bdr w:val="none" w:sz="0" w:space="0" w:color="auto" w:frame="1"/>
          <w:lang w:eastAsia="es-CO"/>
        </w:rPr>
        <w:t>J</w:t>
      </w:r>
      <w:r>
        <w:rPr>
          <w:rFonts w:ascii="Arial" w:eastAsia="Times New Roman" w:hAnsi="Arial" w:cs="Arial"/>
          <w:color w:val="201F1E"/>
          <w:sz w:val="18"/>
          <w:szCs w:val="18"/>
          <w:bdr w:val="none" w:sz="0" w:space="0" w:color="auto" w:frame="1"/>
          <w:lang w:eastAsia="es-CO"/>
        </w:rPr>
        <w:t>udicial</w:t>
      </w:r>
      <w:r w:rsidRPr="00F01805">
        <w:rPr>
          <w:rFonts w:ascii="Arial" w:eastAsia="Times New Roman" w:hAnsi="Arial" w:cs="Arial"/>
          <w:color w:val="201F1E"/>
          <w:sz w:val="18"/>
          <w:szCs w:val="18"/>
          <w:bdr w:val="none" w:sz="0" w:space="0" w:color="auto" w:frame="1"/>
          <w:lang w:eastAsia="es-CO"/>
        </w:rPr>
        <w:t xml:space="preserve">. </w:t>
      </w:r>
    </w:p>
    <w:p w14:paraId="757D7CED"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7. Fotocopia legible de la cédula de ciudadanía</w:t>
      </w:r>
      <w:r>
        <w:rPr>
          <w:rFonts w:ascii="Arial" w:eastAsia="Times New Roman" w:hAnsi="Arial" w:cs="Arial"/>
          <w:color w:val="201F1E"/>
          <w:sz w:val="18"/>
          <w:szCs w:val="18"/>
          <w:bdr w:val="none" w:sz="0" w:space="0" w:color="auto" w:frame="1"/>
          <w:lang w:eastAsia="es-CO"/>
        </w:rPr>
        <w:t xml:space="preserve"> </w:t>
      </w:r>
      <w:r w:rsidRPr="00F01805">
        <w:rPr>
          <w:rFonts w:ascii="Arial" w:eastAsia="Times New Roman" w:hAnsi="Arial" w:cs="Arial"/>
          <w:color w:val="201F1E"/>
          <w:sz w:val="18"/>
          <w:szCs w:val="18"/>
          <w:bdr w:val="none" w:sz="0" w:space="0" w:color="auto" w:frame="1"/>
          <w:lang w:eastAsia="es-CO"/>
        </w:rPr>
        <w:t>por ambas caras o certificado de existencia y representación legal si el secuestre es persona jurídica.</w:t>
      </w:r>
    </w:p>
    <w:p w14:paraId="6A2E96E4"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 xml:space="preserve">8. Certificación bancaria de titularidad de cuenta bancaria del secuestre persona natural o jurídica. Advertir al secuestre: que no se pagará a persona distinta del secuestre, ni siquiera a su apoderado; que las cuentas bancarias que se reporten, se mantengan </w:t>
      </w:r>
      <w:r w:rsidRPr="00F01805">
        <w:rPr>
          <w:rFonts w:ascii="Arial" w:eastAsia="Times New Roman" w:hAnsi="Arial" w:cs="Arial"/>
          <w:b/>
          <w:bCs/>
          <w:color w:val="201F1E"/>
          <w:sz w:val="18"/>
          <w:szCs w:val="18"/>
          <w:bdr w:val="none" w:sz="0" w:space="0" w:color="auto" w:frame="1"/>
          <w:lang w:eastAsia="es-CO"/>
        </w:rPr>
        <w:t xml:space="preserve">activas </w:t>
      </w:r>
      <w:r w:rsidRPr="00F01805">
        <w:rPr>
          <w:rFonts w:ascii="Arial" w:eastAsia="Times New Roman" w:hAnsi="Arial" w:cs="Arial"/>
          <w:color w:val="201F1E"/>
          <w:sz w:val="18"/>
          <w:szCs w:val="18"/>
          <w:bdr w:val="none" w:sz="0" w:space="0" w:color="auto" w:frame="1"/>
          <w:lang w:eastAsia="es-CO"/>
        </w:rPr>
        <w:t>hasta el pago, para que no se presenten traumatismos en el registro de beneficiario cuenta y en el pago.</w:t>
      </w:r>
    </w:p>
    <w:p w14:paraId="185FA057" w14:textId="77777777" w:rsidR="00B14F71" w:rsidRPr="00F01805" w:rsidRDefault="00B14F71" w:rsidP="00B14F71">
      <w:pPr>
        <w:shd w:val="clear" w:color="auto" w:fill="FFFFFF"/>
        <w:spacing w:after="0" w:line="200" w:lineRule="exact"/>
        <w:jc w:val="both"/>
        <w:rPr>
          <w:rFonts w:ascii="Arial" w:eastAsia="Times New Roman" w:hAnsi="Arial" w:cs="Arial"/>
          <w:color w:val="201F1E"/>
          <w:sz w:val="18"/>
          <w:szCs w:val="18"/>
          <w:lang w:eastAsia="es-CO"/>
        </w:rPr>
      </w:pPr>
      <w:r w:rsidRPr="00F01805">
        <w:rPr>
          <w:rFonts w:ascii="Arial" w:eastAsia="Times New Roman" w:hAnsi="Arial" w:cs="Arial"/>
          <w:color w:val="201F1E"/>
          <w:sz w:val="18"/>
          <w:szCs w:val="18"/>
          <w:bdr w:val="none" w:sz="0" w:space="0" w:color="auto" w:frame="1"/>
          <w:lang w:eastAsia="es-CO"/>
        </w:rPr>
        <w:t>9. Indicar las direcciones de correo electrónico y catastral, así como el número de teléfono de contacto</w:t>
      </w:r>
      <w:r>
        <w:rPr>
          <w:rFonts w:ascii="Arial" w:eastAsia="Times New Roman" w:hAnsi="Arial" w:cs="Arial"/>
          <w:color w:val="201F1E"/>
          <w:sz w:val="18"/>
          <w:szCs w:val="18"/>
          <w:bdr w:val="none" w:sz="0" w:space="0" w:color="auto" w:frame="1"/>
          <w:lang w:eastAsia="es-CO"/>
        </w:rPr>
        <w:t xml:space="preserve"> (del secuestre)</w:t>
      </w:r>
      <w:r w:rsidRPr="00F01805">
        <w:rPr>
          <w:rFonts w:ascii="Arial" w:eastAsia="Times New Roman" w:hAnsi="Arial" w:cs="Arial"/>
          <w:color w:val="201F1E"/>
          <w:sz w:val="18"/>
          <w:szCs w:val="18"/>
          <w:bdr w:val="none" w:sz="0" w:space="0" w:color="auto" w:frame="1"/>
          <w:lang w:eastAsia="es-CO"/>
        </w:rPr>
        <w:t>.</w:t>
      </w:r>
    </w:p>
    <w:p w14:paraId="2796F895" w14:textId="77777777" w:rsidR="00B14F71" w:rsidRPr="00F01805" w:rsidRDefault="00B14F71" w:rsidP="00B14F71">
      <w:pPr>
        <w:shd w:val="clear" w:color="auto" w:fill="FFFFFF"/>
        <w:spacing w:after="0" w:line="200" w:lineRule="exact"/>
        <w:textAlignment w:val="baseline"/>
        <w:rPr>
          <w:rFonts w:ascii="Arial" w:eastAsia="Times New Roman" w:hAnsi="Arial" w:cs="Arial"/>
          <w:color w:val="201F1E"/>
          <w:sz w:val="18"/>
          <w:szCs w:val="18"/>
          <w:lang w:eastAsia="es-CO"/>
        </w:rPr>
      </w:pPr>
    </w:p>
    <w:p w14:paraId="65CB30D6" w14:textId="77777777" w:rsidR="00B14F71" w:rsidRDefault="00B14F71" w:rsidP="00B14F71">
      <w:pPr>
        <w:pStyle w:val="Textonotapie"/>
        <w:spacing w:after="0" w:line="200" w:lineRule="exact"/>
        <w:jc w:val="both"/>
      </w:pPr>
      <w:r w:rsidRPr="00F01805">
        <w:rPr>
          <w:rFonts w:ascii="Arial" w:eastAsia="Times New Roman" w:hAnsi="Arial" w:cs="Arial"/>
          <w:color w:val="201F1E"/>
          <w:sz w:val="18"/>
          <w:szCs w:val="18"/>
          <w:bdr w:val="none" w:sz="0" w:space="0" w:color="auto" w:frame="1"/>
          <w:lang w:eastAsia="es-CO"/>
        </w:rPr>
        <w:t>Una vez el secuestre aporte la totalidad de los anteriores requisitos en debida forma, el abogado ejecutor a cargo del proceso, proyectará resolución que únicamente podrá firmar el ordenador del gasto, este es el Director Ejecutivo o el Director Seccional de Administración Judicial según donde curse el proceso, en la cual se reconocen gastos por concepto de honorarios de secuestre y se ordena el pago</w:t>
      </w:r>
      <w:r w:rsidRPr="004C266E">
        <w:rPr>
          <w:rFonts w:ascii="Arial" w:eastAsia="Times New Roman" w:hAnsi="Arial" w:cs="Arial"/>
          <w:color w:val="201F1E"/>
          <w:bdr w:val="none" w:sz="0" w:space="0" w:color="auto" w:frame="1"/>
          <w:lang w:eastAsia="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356BC3" w14:paraId="5D9434A2" w14:textId="77777777" w:rsidTr="001032C3">
      <w:trPr>
        <w:trHeight w:hRule="exact" w:val="665"/>
      </w:trPr>
      <w:tc>
        <w:tcPr>
          <w:tcW w:w="3501" w:type="dxa"/>
          <w:vMerge w:val="restart"/>
        </w:tcPr>
        <w:p w14:paraId="79E13EE8" w14:textId="77777777" w:rsidR="00356BC3" w:rsidRDefault="00356BC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356BC3" w:rsidRDefault="00356BC3" w:rsidP="00D063FB">
          <w:pPr>
            <w:spacing w:after="0" w:line="1" w:lineRule="auto"/>
            <w:rPr>
              <w:sz w:val="2"/>
            </w:rPr>
          </w:pPr>
        </w:p>
      </w:tc>
      <w:tc>
        <w:tcPr>
          <w:tcW w:w="5440" w:type="dxa"/>
        </w:tcPr>
        <w:p w14:paraId="4DA211DD" w14:textId="77777777" w:rsidR="00356BC3" w:rsidRDefault="00356BC3" w:rsidP="00D063FB">
          <w:pPr>
            <w:spacing w:after="0" w:line="1" w:lineRule="auto"/>
            <w:rPr>
              <w:sz w:val="2"/>
            </w:rPr>
          </w:pPr>
        </w:p>
      </w:tc>
    </w:tr>
    <w:tr w:rsidR="00356BC3" w14:paraId="3144A335" w14:textId="77777777" w:rsidTr="001032C3">
      <w:trPr>
        <w:trHeight w:hRule="exact" w:val="485"/>
      </w:trPr>
      <w:tc>
        <w:tcPr>
          <w:tcW w:w="3501" w:type="dxa"/>
          <w:vMerge/>
        </w:tcPr>
        <w:p w14:paraId="19B41387" w14:textId="77777777" w:rsidR="00356BC3" w:rsidRDefault="00356BC3" w:rsidP="00D063FB">
          <w:pPr>
            <w:spacing w:after="0" w:line="1" w:lineRule="auto"/>
            <w:rPr>
              <w:sz w:val="2"/>
            </w:rPr>
          </w:pPr>
        </w:p>
      </w:tc>
      <w:tc>
        <w:tcPr>
          <w:tcW w:w="29" w:type="dxa"/>
        </w:tcPr>
        <w:p w14:paraId="2C5DF25E" w14:textId="77777777" w:rsidR="00356BC3" w:rsidRDefault="00356BC3" w:rsidP="00D063FB">
          <w:pPr>
            <w:spacing w:after="0" w:line="1" w:lineRule="auto"/>
            <w:rPr>
              <w:sz w:val="2"/>
            </w:rPr>
          </w:pPr>
        </w:p>
      </w:tc>
      <w:tc>
        <w:tcPr>
          <w:tcW w:w="5440" w:type="dxa"/>
          <w:vAlign w:val="center"/>
        </w:tcPr>
        <w:p w14:paraId="53DA9DC5" w14:textId="77777777" w:rsidR="00356BC3" w:rsidRDefault="00356BC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3E0217F" w:rsidR="00356BC3" w:rsidRDefault="00356BC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F63B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F63B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356BC3" w:rsidRDefault="00356BC3" w:rsidP="009B1EFF">
    <w:pPr>
      <w:jc w:val="center"/>
    </w:pPr>
  </w:p>
  <w:p w14:paraId="7CDC0857" w14:textId="77777777" w:rsidR="00356BC3" w:rsidRDefault="00356B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333495"/>
    <w:rsid w:val="003557BC"/>
    <w:rsid w:val="00356BC3"/>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63BD"/>
    <w:rsid w:val="008F7DD4"/>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14F71"/>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 w:type="paragraph" w:styleId="Textonotapie">
    <w:name w:val="footnote text"/>
    <w:basedOn w:val="Normal"/>
    <w:link w:val="TextonotapieCar"/>
    <w:uiPriority w:val="99"/>
    <w:semiHidden/>
    <w:unhideWhenUsed/>
    <w:rsid w:val="00B14F71"/>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B14F71"/>
    <w:rPr>
      <w:rFonts w:ascii="Calibri" w:eastAsia="Calibri" w:hAnsi="Calibri" w:cs="Times New Roman"/>
      <w:sz w:val="20"/>
      <w:szCs w:val="20"/>
    </w:rPr>
  </w:style>
  <w:style w:type="character" w:styleId="Refdenotaalpie">
    <w:name w:val="footnote reference"/>
    <w:uiPriority w:val="99"/>
    <w:semiHidden/>
    <w:unhideWhenUsed/>
    <w:rsid w:val="00B14F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B7D4-1CCF-4BB7-9212-C3F037E2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2022-09-26T19:55:00Z</dcterms:created>
  <dcterms:modified xsi:type="dcterms:W3CDTF">2024-03-15T12:42:00Z</dcterms:modified>
</cp:coreProperties>
</file>