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AD8C2" w14:textId="7F933509" w:rsidR="00C04373" w:rsidRPr="00F04662" w:rsidRDefault="00580E11" w:rsidP="00F04662">
      <w:pPr>
        <w:spacing w:after="0" w:line="240" w:lineRule="auto"/>
        <w:jc w:val="both"/>
        <w:rPr>
          <w:rFonts w:ascii="Arial" w:eastAsia="Times New Roman" w:hAnsi="Arial" w:cs="Arial"/>
          <w:lang w:eastAsia="es-CO"/>
        </w:rPr>
      </w:pPr>
      <w:r w:rsidRPr="00F04662">
        <w:rPr>
          <w:rFonts w:ascii="Arial" w:eastAsia="Times New Roman" w:hAnsi="Arial" w:cs="Arial"/>
          <w:lang w:eastAsia="es-CO"/>
        </w:rPr>
        <w:fldChar w:fldCharType="begin"/>
      </w:r>
      <w:r w:rsidR="00655A4A" w:rsidRPr="00F04662">
        <w:rPr>
          <w:rFonts w:ascii="Arial" w:eastAsia="Times New Roman" w:hAnsi="Arial" w:cs="Arial"/>
          <w:lang w:eastAsia="es-CO"/>
        </w:rPr>
        <w:instrText xml:space="preserve"> MERGEFIELD Ciudad </w:instrText>
      </w:r>
      <w:r w:rsidRPr="00F04662">
        <w:rPr>
          <w:rFonts w:ascii="Arial" w:eastAsia="Times New Roman" w:hAnsi="Arial" w:cs="Arial"/>
          <w:lang w:eastAsia="es-CO"/>
        </w:rPr>
        <w:fldChar w:fldCharType="separate"/>
      </w:r>
      <w:r w:rsidR="007F4D22">
        <w:rPr>
          <w:rFonts w:ascii="Arial" w:eastAsia="Times New Roman" w:hAnsi="Arial" w:cs="Arial"/>
          <w:noProof/>
          <w:lang w:eastAsia="es-CO"/>
        </w:rPr>
        <w:t>${</w:t>
      </w:r>
      <w:r w:rsidR="00DF232F" w:rsidRPr="00F04662">
        <w:rPr>
          <w:rFonts w:ascii="Arial" w:eastAsia="Times New Roman" w:hAnsi="Arial" w:cs="Arial"/>
          <w:noProof/>
          <w:lang w:eastAsia="es-CO"/>
        </w:rPr>
        <w:t>Ciudad</w:t>
      </w:r>
      <w:r w:rsidR="007F4D22">
        <w:rPr>
          <w:rFonts w:ascii="Arial" w:eastAsia="Times New Roman" w:hAnsi="Arial" w:cs="Arial"/>
          <w:noProof/>
          <w:lang w:eastAsia="es-CO"/>
        </w:rPr>
        <w:t>}</w:t>
      </w:r>
      <w:r w:rsidRPr="00F04662">
        <w:rPr>
          <w:rFonts w:ascii="Arial" w:eastAsia="Times New Roman" w:hAnsi="Arial" w:cs="Arial"/>
          <w:lang w:eastAsia="es-CO"/>
        </w:rPr>
        <w:fldChar w:fldCharType="end"/>
      </w:r>
      <w:r w:rsidR="00FD2682" w:rsidRPr="00F04662">
        <w:rPr>
          <w:rFonts w:ascii="Arial" w:eastAsia="Times New Roman" w:hAnsi="Arial" w:cs="Arial"/>
          <w:lang w:eastAsia="es-CO"/>
        </w:rPr>
        <w:t xml:space="preserve">, </w:t>
      </w:r>
      <w:r w:rsidR="001339FC" w:rsidRPr="00F04662">
        <w:rPr>
          <w:rFonts w:ascii="Arial" w:eastAsia="Times New Roman" w:hAnsi="Arial" w:cs="Arial"/>
          <w:lang w:eastAsia="es-CO"/>
        </w:rPr>
        <w:fldChar w:fldCharType="begin"/>
      </w:r>
      <w:r w:rsidR="001339FC" w:rsidRPr="00F04662">
        <w:rPr>
          <w:rFonts w:ascii="Arial" w:eastAsia="Times New Roman" w:hAnsi="Arial" w:cs="Arial"/>
          <w:lang w:eastAsia="es-CO"/>
        </w:rPr>
        <w:instrText xml:space="preserve"> MERGEFIELD  Fecha \* Lower </w:instrText>
      </w:r>
      <w:r w:rsidR="001339FC" w:rsidRPr="00F04662">
        <w:rPr>
          <w:rFonts w:ascii="Arial" w:eastAsia="Times New Roman" w:hAnsi="Arial" w:cs="Arial"/>
          <w:lang w:eastAsia="es-CO"/>
        </w:rPr>
        <w:fldChar w:fldCharType="separate"/>
      </w:r>
      <w:r w:rsidR="007F4D22">
        <w:rPr>
          <w:rFonts w:ascii="Arial" w:eastAsia="Times New Roman" w:hAnsi="Arial" w:cs="Arial"/>
          <w:noProof/>
          <w:lang w:eastAsia="es-CO"/>
        </w:rPr>
        <w:t>${</w:t>
      </w:r>
      <w:r w:rsidR="001339FC" w:rsidRPr="00F04662">
        <w:rPr>
          <w:rFonts w:ascii="Arial" w:eastAsia="Times New Roman" w:hAnsi="Arial" w:cs="Arial"/>
          <w:noProof/>
          <w:lang w:eastAsia="es-CO"/>
        </w:rPr>
        <w:t>fecha</w:t>
      </w:r>
      <w:r w:rsidR="007F4D22">
        <w:rPr>
          <w:rFonts w:ascii="Arial" w:eastAsia="Times New Roman" w:hAnsi="Arial" w:cs="Arial"/>
          <w:noProof/>
          <w:lang w:eastAsia="es-CO"/>
        </w:rPr>
        <w:t>}</w:t>
      </w:r>
      <w:r w:rsidR="001339FC" w:rsidRPr="00F04662">
        <w:rPr>
          <w:rFonts w:ascii="Arial" w:eastAsia="Times New Roman" w:hAnsi="Arial" w:cs="Arial"/>
          <w:lang w:eastAsia="es-CO"/>
        </w:rPr>
        <w:fldChar w:fldCharType="end"/>
      </w:r>
    </w:p>
    <w:p w14:paraId="186C39D4" w14:textId="77777777" w:rsidR="00BB37F5" w:rsidRPr="00F04662" w:rsidRDefault="00BB37F5" w:rsidP="00F04662">
      <w:pPr>
        <w:spacing w:after="0" w:line="240" w:lineRule="auto"/>
        <w:jc w:val="both"/>
        <w:rPr>
          <w:rFonts w:ascii="Arial" w:eastAsia="Times New Roman" w:hAnsi="Arial" w:cs="Arial"/>
          <w:lang w:eastAsia="es-CO"/>
        </w:rPr>
      </w:pPr>
    </w:p>
    <w:p w14:paraId="096FDA1A" w14:textId="77777777" w:rsidR="0079346C" w:rsidRPr="00F04662" w:rsidRDefault="0079346C" w:rsidP="00F04662">
      <w:pPr>
        <w:spacing w:after="0" w:line="240" w:lineRule="auto"/>
        <w:jc w:val="both"/>
        <w:rPr>
          <w:rFonts w:ascii="Arial" w:hAnsi="Arial" w:cs="Arial"/>
          <w:bCs/>
        </w:rPr>
      </w:pPr>
    </w:p>
    <w:p w14:paraId="385F6F7D" w14:textId="7172196C" w:rsidR="0079346C" w:rsidRPr="00F04662" w:rsidRDefault="0079346C" w:rsidP="00F04662">
      <w:pPr>
        <w:spacing w:after="0" w:line="240" w:lineRule="auto"/>
        <w:jc w:val="center"/>
        <w:rPr>
          <w:rFonts w:ascii="Arial" w:hAnsi="Arial" w:cs="Arial"/>
          <w:b/>
        </w:rPr>
      </w:pPr>
      <w:r w:rsidRPr="00F04662">
        <w:rPr>
          <w:rFonts w:ascii="Arial" w:hAnsi="Arial" w:cs="Arial"/>
          <w:b/>
        </w:rPr>
        <w:t>ACTA AUDIENCIA DE REMATE</w:t>
      </w:r>
    </w:p>
    <w:p w14:paraId="5C5985E2" w14:textId="70EE0BFB" w:rsidR="00F04662" w:rsidRPr="00F04662" w:rsidRDefault="00F04662" w:rsidP="00F04662">
      <w:pPr>
        <w:pStyle w:val="NormalWeb"/>
        <w:spacing w:before="0" w:beforeAutospacing="0" w:after="0" w:afterAutospacing="0"/>
        <w:jc w:val="center"/>
        <w:rPr>
          <w:rFonts w:ascii="Arial" w:hAnsi="Arial" w:cs="Arial"/>
          <w:sz w:val="22"/>
          <w:szCs w:val="22"/>
        </w:rPr>
      </w:pPr>
      <w:r w:rsidRPr="00F04662">
        <w:rPr>
          <w:rFonts w:ascii="Arial" w:hAnsi="Arial" w:cs="Arial"/>
          <w:sz w:val="22"/>
          <w:szCs w:val="22"/>
        </w:rPr>
        <w:fldChar w:fldCharType="begin"/>
      </w:r>
      <w:r w:rsidRPr="00F04662">
        <w:rPr>
          <w:rFonts w:ascii="Arial" w:hAnsi="Arial" w:cs="Arial"/>
          <w:sz w:val="22"/>
          <w:szCs w:val="22"/>
        </w:rPr>
        <w:instrText xml:space="preserve"> MERGEFIELD Sigobius </w:instrText>
      </w:r>
      <w:r w:rsidRPr="00F04662">
        <w:rPr>
          <w:rFonts w:ascii="Arial" w:hAnsi="Arial" w:cs="Arial"/>
          <w:sz w:val="22"/>
          <w:szCs w:val="22"/>
        </w:rPr>
        <w:fldChar w:fldCharType="separate"/>
      </w:r>
      <w:r w:rsidR="007F4D22">
        <w:rPr>
          <w:rFonts w:ascii="Arial" w:hAnsi="Arial" w:cs="Arial"/>
          <w:noProof/>
          <w:sz w:val="22"/>
          <w:szCs w:val="22"/>
        </w:rPr>
        <w:t>${</w:t>
      </w:r>
      <w:r w:rsidRPr="00F04662">
        <w:rPr>
          <w:rFonts w:ascii="Arial" w:hAnsi="Arial" w:cs="Arial"/>
          <w:noProof/>
          <w:sz w:val="22"/>
          <w:szCs w:val="22"/>
        </w:rPr>
        <w:t>Sigobius</w:t>
      </w:r>
      <w:r w:rsidR="007F4D22">
        <w:rPr>
          <w:rFonts w:ascii="Arial" w:hAnsi="Arial" w:cs="Arial"/>
          <w:noProof/>
          <w:sz w:val="22"/>
          <w:szCs w:val="22"/>
        </w:rPr>
        <w:t>}</w:t>
      </w:r>
      <w:r w:rsidRPr="00F04662">
        <w:rPr>
          <w:rFonts w:ascii="Arial" w:hAnsi="Arial" w:cs="Arial"/>
          <w:sz w:val="22"/>
          <w:szCs w:val="22"/>
        </w:rPr>
        <w:fldChar w:fldCharType="end"/>
      </w:r>
    </w:p>
    <w:p w14:paraId="2677C8A7" w14:textId="77777777" w:rsidR="00F04662" w:rsidRPr="00F04662" w:rsidRDefault="00F04662" w:rsidP="00F04662">
      <w:pPr>
        <w:spacing w:after="0" w:line="240" w:lineRule="auto"/>
        <w:jc w:val="both"/>
        <w:rPr>
          <w:rFonts w:ascii="Arial" w:hAnsi="Arial" w:cs="Arial"/>
          <w:b/>
        </w:rPr>
      </w:pPr>
    </w:p>
    <w:p w14:paraId="4044E16E" w14:textId="77777777" w:rsidR="0079346C" w:rsidRPr="00F04662" w:rsidRDefault="0079346C" w:rsidP="00F04662">
      <w:pPr>
        <w:spacing w:after="0" w:line="240" w:lineRule="auto"/>
        <w:jc w:val="both"/>
        <w:rPr>
          <w:rFonts w:ascii="Arial" w:hAnsi="Arial" w:cs="Arial"/>
          <w:b/>
        </w:rPr>
      </w:pPr>
    </w:p>
    <w:p w14:paraId="2D891CB1" w14:textId="1DA175FD" w:rsidR="0079346C" w:rsidRPr="00F04662" w:rsidRDefault="0079346C" w:rsidP="00F04662">
      <w:pPr>
        <w:spacing w:after="0" w:line="240" w:lineRule="auto"/>
        <w:jc w:val="both"/>
        <w:rPr>
          <w:rFonts w:ascii="Arial" w:hAnsi="Arial" w:cs="Arial"/>
          <w:bCs/>
        </w:rPr>
      </w:pPr>
      <w:r w:rsidRPr="00F04662">
        <w:rPr>
          <w:rFonts w:ascii="Arial" w:hAnsi="Arial" w:cs="Arial"/>
          <w:bCs/>
        </w:rPr>
        <w:t>Audiencia celebrada a través de la plataforma de comunicación simultanea “</w:t>
      </w:r>
      <w:r w:rsidRPr="00F04662">
        <w:rPr>
          <w:rFonts w:ascii="Arial" w:hAnsi="Arial" w:cs="Arial"/>
          <w:bCs/>
          <w:i/>
          <w:iCs/>
        </w:rPr>
        <w:t>Microsoft Teams”</w:t>
      </w:r>
      <w:r w:rsidRPr="00F04662">
        <w:rPr>
          <w:rFonts w:ascii="Arial" w:hAnsi="Arial" w:cs="Arial"/>
          <w:bCs/>
        </w:rPr>
        <w:t xml:space="preserve"> y/o de manera presencial en las instalaciones de la oficina de cobro coactivo de la Dirección Ejecutiva de Administración Judicial o Dirección Ejecutiva Seccional de Administración Judicial de </w:t>
      </w:r>
      <w:r w:rsidRPr="00F04662">
        <w:rPr>
          <w:rFonts w:ascii="Arial" w:hAnsi="Arial" w:cs="Arial"/>
          <w:bCs/>
        </w:rPr>
        <w:fldChar w:fldCharType="begin"/>
      </w:r>
      <w:r w:rsidRPr="00F04662">
        <w:rPr>
          <w:rFonts w:ascii="Arial" w:hAnsi="Arial" w:cs="Arial"/>
          <w:bCs/>
        </w:rPr>
        <w:instrText xml:space="preserve"> MERGEFIELD  Seccional \* FirstCap  \* MERGEFORMAT </w:instrText>
      </w:r>
      <w:r w:rsidRPr="00F04662">
        <w:rPr>
          <w:rFonts w:ascii="Arial" w:hAnsi="Arial" w:cs="Arial"/>
          <w:bCs/>
        </w:rPr>
        <w:fldChar w:fldCharType="separate"/>
      </w:r>
      <w:r w:rsidR="007F4D22">
        <w:rPr>
          <w:rFonts w:ascii="Arial" w:hAnsi="Arial" w:cs="Arial"/>
          <w:bCs/>
          <w:noProof/>
        </w:rPr>
        <w:t>${</w:t>
      </w:r>
      <w:r w:rsidRPr="00F04662">
        <w:rPr>
          <w:rFonts w:ascii="Arial" w:hAnsi="Arial" w:cs="Arial"/>
          <w:bCs/>
          <w:noProof/>
        </w:rPr>
        <w:t>Seccional</w:t>
      </w:r>
      <w:r w:rsidR="007F4D22">
        <w:rPr>
          <w:rFonts w:ascii="Arial" w:hAnsi="Arial" w:cs="Arial"/>
          <w:bCs/>
          <w:noProof/>
        </w:rPr>
        <w:t>}</w:t>
      </w:r>
      <w:r w:rsidRPr="00F04662">
        <w:rPr>
          <w:rFonts w:ascii="Arial" w:hAnsi="Arial" w:cs="Arial"/>
          <w:bCs/>
        </w:rPr>
        <w:fldChar w:fldCharType="end"/>
      </w:r>
    </w:p>
    <w:p w14:paraId="001E8314" w14:textId="77777777" w:rsidR="0079346C" w:rsidRPr="00F04662" w:rsidRDefault="0079346C" w:rsidP="00F04662">
      <w:pPr>
        <w:spacing w:after="0" w:line="240" w:lineRule="auto"/>
        <w:jc w:val="both"/>
        <w:rPr>
          <w:rFonts w:ascii="Arial" w:hAnsi="Arial" w:cs="Arial"/>
          <w:b/>
        </w:rPr>
      </w:pPr>
    </w:p>
    <w:p w14:paraId="2D974266" w14:textId="77777777" w:rsidR="0079346C" w:rsidRPr="00F04662" w:rsidRDefault="0079346C" w:rsidP="00F04662">
      <w:pPr>
        <w:spacing w:after="0" w:line="240" w:lineRule="auto"/>
        <w:jc w:val="center"/>
        <w:rPr>
          <w:rFonts w:ascii="Arial" w:hAnsi="Arial" w:cs="Arial"/>
        </w:rPr>
      </w:pPr>
      <w:r w:rsidRPr="00F04662">
        <w:rPr>
          <w:rFonts w:ascii="Arial" w:hAnsi="Arial" w:cs="Arial"/>
        </w:rPr>
        <w:t>Proceso de Cobro Coactivo</w:t>
      </w:r>
    </w:p>
    <w:p w14:paraId="1EDB1C5F" w14:textId="42FB01BD" w:rsidR="0079346C" w:rsidRPr="00F04662" w:rsidRDefault="0079346C" w:rsidP="00F04662">
      <w:pPr>
        <w:spacing w:after="0" w:line="240" w:lineRule="auto"/>
        <w:jc w:val="center"/>
        <w:rPr>
          <w:rStyle w:val="Textoennegrita"/>
          <w:rFonts w:ascii="Arial" w:hAnsi="Arial" w:cs="Arial"/>
          <w:b w:val="0"/>
        </w:rPr>
      </w:pPr>
      <w:proofErr w:type="spellStart"/>
      <w:r w:rsidRPr="00F04662">
        <w:rPr>
          <w:rFonts w:ascii="Arial" w:hAnsi="Arial" w:cs="Arial"/>
        </w:rPr>
        <w:t>n°</w:t>
      </w:r>
      <w:proofErr w:type="spellEnd"/>
      <w:r w:rsidRPr="00F04662">
        <w:rPr>
          <w:rFonts w:ascii="Arial" w:hAnsi="Arial" w:cs="Arial"/>
        </w:rPr>
        <w:t xml:space="preserve">. </w:t>
      </w:r>
      <w:r w:rsidRPr="00F04662">
        <w:rPr>
          <w:rStyle w:val="Textoennegrita"/>
          <w:rFonts w:ascii="Arial" w:hAnsi="Arial" w:cs="Arial"/>
          <w:b w:val="0"/>
        </w:rPr>
        <w:fldChar w:fldCharType="begin"/>
      </w:r>
      <w:r w:rsidRPr="00F04662">
        <w:rPr>
          <w:rStyle w:val="Textoennegrita"/>
          <w:rFonts w:ascii="Arial" w:hAnsi="Arial" w:cs="Arial"/>
          <w:b w:val="0"/>
        </w:rPr>
        <w:instrText xml:space="preserve"> MERGEFIELD  Numero </w:instrText>
      </w:r>
      <w:r w:rsidRPr="00F04662">
        <w:rPr>
          <w:rStyle w:val="Textoennegrita"/>
          <w:rFonts w:ascii="Arial" w:hAnsi="Arial" w:cs="Arial"/>
          <w:b w:val="0"/>
        </w:rPr>
        <w:fldChar w:fldCharType="separate"/>
      </w:r>
      <w:r w:rsidR="007F4D22">
        <w:rPr>
          <w:rStyle w:val="Textoennegrita"/>
          <w:rFonts w:ascii="Arial" w:hAnsi="Arial" w:cs="Arial"/>
          <w:b w:val="0"/>
          <w:noProof/>
        </w:rPr>
        <w:t>${</w:t>
      </w:r>
      <w:r w:rsidRPr="00F04662">
        <w:rPr>
          <w:rStyle w:val="Textoennegrita"/>
          <w:rFonts w:ascii="Arial" w:hAnsi="Arial" w:cs="Arial"/>
          <w:b w:val="0"/>
          <w:noProof/>
        </w:rPr>
        <w:t>Numero</w:t>
      </w:r>
      <w:r w:rsidR="007F4D22">
        <w:rPr>
          <w:rStyle w:val="Textoennegrita"/>
          <w:rFonts w:ascii="Arial" w:hAnsi="Arial" w:cs="Arial"/>
          <w:b w:val="0"/>
          <w:noProof/>
        </w:rPr>
        <w:t>}</w:t>
      </w:r>
      <w:r w:rsidRPr="00F04662">
        <w:rPr>
          <w:rStyle w:val="Textoennegrita"/>
          <w:rFonts w:ascii="Arial" w:hAnsi="Arial" w:cs="Arial"/>
          <w:b w:val="0"/>
        </w:rPr>
        <w:fldChar w:fldCharType="end"/>
      </w:r>
    </w:p>
    <w:p w14:paraId="56DC3E27" w14:textId="77777777" w:rsidR="0079346C" w:rsidRPr="00F04662" w:rsidRDefault="0079346C" w:rsidP="00F04662">
      <w:pPr>
        <w:spacing w:after="0" w:line="240" w:lineRule="auto"/>
        <w:jc w:val="both"/>
        <w:rPr>
          <w:rFonts w:ascii="Arial" w:hAnsi="Arial" w:cs="Arial"/>
        </w:rPr>
      </w:pPr>
    </w:p>
    <w:p w14:paraId="5A494F9C" w14:textId="77777777" w:rsidR="0079346C" w:rsidRPr="00F04662" w:rsidRDefault="0079346C" w:rsidP="00F04662">
      <w:pPr>
        <w:spacing w:after="0" w:line="240" w:lineRule="auto"/>
        <w:jc w:val="both"/>
        <w:rPr>
          <w:rStyle w:val="nfasissutil"/>
          <w:rFonts w:ascii="Arial" w:hAnsi="Arial" w:cs="Arial"/>
        </w:rPr>
      </w:pPr>
    </w:p>
    <w:p w14:paraId="4BCD4C01" w14:textId="106899DA" w:rsidR="0079346C" w:rsidRPr="00F04662" w:rsidRDefault="0079346C" w:rsidP="00F04662">
      <w:pPr>
        <w:spacing w:after="0" w:line="240" w:lineRule="auto"/>
        <w:jc w:val="both"/>
        <w:rPr>
          <w:rFonts w:ascii="Arial" w:hAnsi="Arial" w:cs="Arial"/>
        </w:rPr>
      </w:pPr>
      <w:r w:rsidRPr="00F04662">
        <w:rPr>
          <w:rFonts w:ascii="Arial" w:hAnsi="Arial" w:cs="Arial"/>
          <w:highlight w:val="red"/>
        </w:rPr>
        <w:t xml:space="preserve">En la Oficina de Cobro Coactivo de la Dirección Ejecutiva Seccional de Administración Judicial de </w:t>
      </w:r>
      <w:r w:rsidRPr="00F04662">
        <w:rPr>
          <w:rFonts w:ascii="Arial" w:eastAsia="Times New Roman" w:hAnsi="Arial" w:cs="Arial"/>
          <w:lang w:eastAsia="es-CO"/>
        </w:rPr>
        <w:fldChar w:fldCharType="begin"/>
      </w:r>
      <w:r w:rsidRPr="00F04662">
        <w:rPr>
          <w:rFonts w:ascii="Arial" w:eastAsia="Times New Roman" w:hAnsi="Arial" w:cs="Arial"/>
          <w:lang w:eastAsia="es-CO"/>
        </w:rPr>
        <w:instrText xml:space="preserve"> MERGEFIELD Ciudad </w:instrText>
      </w:r>
      <w:r w:rsidRPr="00F04662">
        <w:rPr>
          <w:rFonts w:ascii="Arial" w:eastAsia="Times New Roman" w:hAnsi="Arial" w:cs="Arial"/>
          <w:lang w:eastAsia="es-CO"/>
        </w:rPr>
        <w:fldChar w:fldCharType="separate"/>
      </w:r>
      <w:r w:rsidR="007F4D22">
        <w:rPr>
          <w:rFonts w:ascii="Arial" w:eastAsia="Times New Roman" w:hAnsi="Arial" w:cs="Arial"/>
          <w:noProof/>
          <w:lang w:eastAsia="es-CO"/>
        </w:rPr>
        <w:t>${</w:t>
      </w:r>
      <w:r w:rsidRPr="00F04662">
        <w:rPr>
          <w:rFonts w:ascii="Arial" w:eastAsia="Times New Roman" w:hAnsi="Arial" w:cs="Arial"/>
          <w:noProof/>
          <w:lang w:eastAsia="es-CO"/>
        </w:rPr>
        <w:t>Ciudad</w:t>
      </w:r>
      <w:r w:rsidR="007F4D22">
        <w:rPr>
          <w:rFonts w:ascii="Arial" w:eastAsia="Times New Roman" w:hAnsi="Arial" w:cs="Arial"/>
          <w:noProof/>
          <w:lang w:eastAsia="es-CO"/>
        </w:rPr>
        <w:t>}</w:t>
      </w:r>
      <w:r w:rsidRPr="00F04662">
        <w:rPr>
          <w:rFonts w:ascii="Arial" w:eastAsia="Times New Roman" w:hAnsi="Arial" w:cs="Arial"/>
          <w:lang w:eastAsia="es-CO"/>
        </w:rPr>
        <w:fldChar w:fldCharType="end"/>
      </w:r>
      <w:r w:rsidRPr="00F04662">
        <w:rPr>
          <w:rFonts w:ascii="Arial" w:eastAsia="Times New Roman" w:hAnsi="Arial" w:cs="Arial"/>
          <w:lang w:eastAsia="es-CO"/>
        </w:rPr>
        <w:t>,</w:t>
      </w:r>
      <w:r w:rsidRPr="00F04662">
        <w:rPr>
          <w:rFonts w:ascii="Arial" w:hAnsi="Arial" w:cs="Arial"/>
          <w:lang w:eastAsia="es-CO"/>
        </w:rPr>
        <w:t xml:space="preserve"> </w:t>
      </w:r>
      <w:r w:rsidRPr="00F04662">
        <w:rPr>
          <w:rFonts w:ascii="Arial" w:hAnsi="Arial" w:cs="Arial"/>
          <w:highlight w:val="red"/>
        </w:rPr>
        <w:t>siendo las 10:00 a.m. del día 29 de junio de 2022</w:t>
      </w:r>
      <w:r w:rsidRPr="00F04662">
        <w:rPr>
          <w:rFonts w:ascii="Arial" w:hAnsi="Arial" w:cs="Arial"/>
        </w:rPr>
        <w:t xml:space="preserve">, se celebró la audiencia virtual de remate tal como se fijó en la Resolución Nro. </w:t>
      </w:r>
      <w:r w:rsidRPr="00F04662">
        <w:rPr>
          <w:rFonts w:ascii="Arial" w:hAnsi="Arial" w:cs="Arial"/>
          <w:highlight w:val="red"/>
        </w:rPr>
        <w:t>DESAJMEGCC22-3902 de fecha 03 de junio de 2022</w:t>
      </w:r>
      <w:r w:rsidRPr="00F04662">
        <w:rPr>
          <w:rFonts w:ascii="Arial" w:hAnsi="Arial" w:cs="Arial"/>
        </w:rPr>
        <w:t xml:space="preserve">, dentro del proceso Administrativo de Cobro Coactivo radicado bajo el </w:t>
      </w:r>
      <w:proofErr w:type="spellStart"/>
      <w:r w:rsidRPr="00F04662">
        <w:rPr>
          <w:rFonts w:ascii="Arial" w:hAnsi="Arial" w:cs="Arial"/>
        </w:rPr>
        <w:t>n°</w:t>
      </w:r>
      <w:proofErr w:type="spellEnd"/>
      <w:r w:rsidRPr="00F04662">
        <w:rPr>
          <w:rFonts w:ascii="Arial" w:hAnsi="Arial" w:cs="Arial"/>
        </w:rPr>
        <w:t>.</w:t>
      </w:r>
      <w:r w:rsidRPr="00F04662">
        <w:rPr>
          <w:rStyle w:val="Textoennegrita"/>
          <w:rFonts w:ascii="Arial" w:hAnsi="Arial" w:cs="Arial"/>
          <w:b w:val="0"/>
        </w:rPr>
        <w:fldChar w:fldCharType="begin"/>
      </w:r>
      <w:r w:rsidRPr="00F04662">
        <w:rPr>
          <w:rStyle w:val="Textoennegrita"/>
          <w:rFonts w:ascii="Arial" w:hAnsi="Arial" w:cs="Arial"/>
          <w:b w:val="0"/>
        </w:rPr>
        <w:instrText xml:space="preserve"> MERGEFIELD  Numero </w:instrText>
      </w:r>
      <w:r w:rsidRPr="00F04662">
        <w:rPr>
          <w:rStyle w:val="Textoennegrita"/>
          <w:rFonts w:ascii="Arial" w:hAnsi="Arial" w:cs="Arial"/>
          <w:b w:val="0"/>
        </w:rPr>
        <w:fldChar w:fldCharType="separate"/>
      </w:r>
      <w:r w:rsidR="007F4D22">
        <w:rPr>
          <w:rStyle w:val="Textoennegrita"/>
          <w:rFonts w:ascii="Arial" w:hAnsi="Arial" w:cs="Arial"/>
          <w:b w:val="0"/>
          <w:noProof/>
        </w:rPr>
        <w:t>${</w:t>
      </w:r>
      <w:r w:rsidRPr="00F04662">
        <w:rPr>
          <w:rStyle w:val="Textoennegrita"/>
          <w:rFonts w:ascii="Arial" w:hAnsi="Arial" w:cs="Arial"/>
          <w:b w:val="0"/>
          <w:noProof/>
        </w:rPr>
        <w:t>Numero</w:t>
      </w:r>
      <w:r w:rsidR="007F4D22">
        <w:rPr>
          <w:rStyle w:val="Textoennegrita"/>
          <w:rFonts w:ascii="Arial" w:hAnsi="Arial" w:cs="Arial"/>
          <w:b w:val="0"/>
          <w:noProof/>
        </w:rPr>
        <w:t>}</w:t>
      </w:r>
      <w:r w:rsidRPr="00F04662">
        <w:rPr>
          <w:rStyle w:val="Textoennegrita"/>
          <w:rFonts w:ascii="Arial" w:hAnsi="Arial" w:cs="Arial"/>
          <w:b w:val="0"/>
        </w:rPr>
        <w:fldChar w:fldCharType="end"/>
      </w:r>
      <w:r w:rsidR="00F04662">
        <w:rPr>
          <w:rStyle w:val="Textoennegrita"/>
          <w:rFonts w:ascii="Arial" w:hAnsi="Arial" w:cs="Arial"/>
          <w:b w:val="0"/>
        </w:rPr>
        <w:t xml:space="preserve"> </w:t>
      </w:r>
      <w:r w:rsidRPr="00F04662">
        <w:rPr>
          <w:rFonts w:ascii="Arial" w:hAnsi="Arial" w:cs="Arial"/>
        </w:rPr>
        <w:t xml:space="preserve">en contra del </w:t>
      </w:r>
      <w:r w:rsidRPr="00F04662">
        <w:rPr>
          <w:rFonts w:ascii="Arial" w:eastAsia="Times New Roman" w:hAnsi="Arial" w:cs="Arial"/>
          <w:lang w:eastAsia="es-CO"/>
        </w:rPr>
        <w:t xml:space="preserve">señor(a) </w:t>
      </w:r>
      <w:r w:rsidRPr="00F04662">
        <w:rPr>
          <w:rFonts w:ascii="Arial" w:hAnsi="Arial" w:cs="Arial"/>
          <w:lang w:eastAsia="es-CO"/>
        </w:rPr>
        <w:fldChar w:fldCharType="begin"/>
      </w:r>
      <w:r w:rsidRPr="00F04662">
        <w:rPr>
          <w:rFonts w:ascii="Arial" w:hAnsi="Arial" w:cs="Arial"/>
          <w:lang w:eastAsia="es-CO"/>
        </w:rPr>
        <w:instrText xml:space="preserve"> MERGEFIELD  Sancionado </w:instrText>
      </w:r>
      <w:r w:rsidRPr="00F04662">
        <w:rPr>
          <w:rFonts w:ascii="Arial" w:hAnsi="Arial" w:cs="Arial"/>
          <w:lang w:eastAsia="es-CO"/>
        </w:rPr>
        <w:fldChar w:fldCharType="separate"/>
      </w:r>
      <w:r w:rsidR="007F4D22">
        <w:rPr>
          <w:rFonts w:ascii="Arial" w:hAnsi="Arial" w:cs="Arial"/>
          <w:noProof/>
          <w:lang w:eastAsia="es-CO"/>
        </w:rPr>
        <w:t>${</w:t>
      </w:r>
      <w:r w:rsidRPr="00F04662">
        <w:rPr>
          <w:rFonts w:ascii="Arial" w:hAnsi="Arial" w:cs="Arial"/>
          <w:noProof/>
          <w:lang w:eastAsia="es-CO"/>
        </w:rPr>
        <w:t>Sancionado</w:t>
      </w:r>
      <w:r w:rsidR="007F4D22">
        <w:rPr>
          <w:rFonts w:ascii="Arial" w:hAnsi="Arial" w:cs="Arial"/>
          <w:noProof/>
          <w:lang w:eastAsia="es-CO"/>
        </w:rPr>
        <w:t>}</w:t>
      </w:r>
      <w:r w:rsidRPr="00F04662">
        <w:rPr>
          <w:rFonts w:ascii="Arial" w:hAnsi="Arial" w:cs="Arial"/>
          <w:lang w:eastAsia="es-CO"/>
        </w:rPr>
        <w:fldChar w:fldCharType="end"/>
      </w:r>
      <w:r w:rsidRPr="00F04662">
        <w:rPr>
          <w:rFonts w:ascii="Arial" w:eastAsia="Times New Roman" w:hAnsi="Arial" w:cs="Arial"/>
          <w:lang w:eastAsia="es-CO"/>
        </w:rPr>
        <w:t xml:space="preserve">, Identificado(a) con </w:t>
      </w:r>
      <w:r w:rsidRPr="00F04662">
        <w:rPr>
          <w:rFonts w:ascii="Arial" w:eastAsia="Times New Roman" w:hAnsi="Arial" w:cs="Arial"/>
          <w:lang w:eastAsia="es-CO"/>
        </w:rPr>
        <w:fldChar w:fldCharType="begin"/>
      </w:r>
      <w:r w:rsidRPr="00F04662">
        <w:rPr>
          <w:rFonts w:ascii="Arial" w:eastAsia="Times New Roman" w:hAnsi="Arial" w:cs="Arial"/>
          <w:lang w:eastAsia="es-CO"/>
        </w:rPr>
        <w:instrText xml:space="preserve"> MERGEFIELD TipoDocumento </w:instrText>
      </w:r>
      <w:r w:rsidRPr="00F04662">
        <w:rPr>
          <w:rFonts w:ascii="Arial" w:eastAsia="Times New Roman" w:hAnsi="Arial" w:cs="Arial"/>
          <w:lang w:eastAsia="es-CO"/>
        </w:rPr>
        <w:fldChar w:fldCharType="separate"/>
      </w:r>
      <w:r w:rsidR="007F4D22">
        <w:rPr>
          <w:rFonts w:ascii="Arial" w:eastAsia="Times New Roman" w:hAnsi="Arial" w:cs="Arial"/>
          <w:noProof/>
          <w:lang w:eastAsia="es-CO"/>
        </w:rPr>
        <w:t>${</w:t>
      </w:r>
      <w:r w:rsidRPr="00F04662">
        <w:rPr>
          <w:rFonts w:ascii="Arial" w:eastAsia="Times New Roman" w:hAnsi="Arial" w:cs="Arial"/>
          <w:noProof/>
          <w:lang w:eastAsia="es-CO"/>
        </w:rPr>
        <w:t>TipoDocumento</w:t>
      </w:r>
      <w:r w:rsidR="007F4D22">
        <w:rPr>
          <w:rFonts w:ascii="Arial" w:eastAsia="Times New Roman" w:hAnsi="Arial" w:cs="Arial"/>
          <w:noProof/>
          <w:lang w:eastAsia="es-CO"/>
        </w:rPr>
        <w:t>}</w:t>
      </w:r>
      <w:r w:rsidRPr="00F04662">
        <w:rPr>
          <w:rFonts w:ascii="Arial" w:eastAsia="Times New Roman" w:hAnsi="Arial" w:cs="Arial"/>
          <w:lang w:eastAsia="es-CO"/>
        </w:rPr>
        <w:fldChar w:fldCharType="end"/>
      </w:r>
      <w:r w:rsidRPr="00F04662">
        <w:rPr>
          <w:rFonts w:ascii="Arial" w:eastAsia="Times New Roman" w:hAnsi="Arial" w:cs="Arial"/>
          <w:lang w:eastAsia="es-CO"/>
        </w:rPr>
        <w:t xml:space="preserve"> No. </w:t>
      </w:r>
      <w:r w:rsidRPr="00F04662">
        <w:rPr>
          <w:rFonts w:ascii="Arial" w:eastAsia="Times New Roman" w:hAnsi="Arial" w:cs="Arial"/>
          <w:lang w:eastAsia="es-CO"/>
        </w:rPr>
        <w:fldChar w:fldCharType="begin"/>
      </w:r>
      <w:r w:rsidRPr="00F04662">
        <w:rPr>
          <w:rFonts w:ascii="Arial" w:eastAsia="Times New Roman" w:hAnsi="Arial" w:cs="Arial"/>
          <w:lang w:eastAsia="es-CO"/>
        </w:rPr>
        <w:instrText xml:space="preserve"> MERGEFIELD documento </w:instrText>
      </w:r>
      <w:r w:rsidRPr="00F04662">
        <w:rPr>
          <w:rFonts w:ascii="Arial" w:eastAsia="Times New Roman" w:hAnsi="Arial" w:cs="Arial"/>
          <w:lang w:eastAsia="es-CO"/>
        </w:rPr>
        <w:fldChar w:fldCharType="separate"/>
      </w:r>
      <w:r w:rsidR="007F4D22">
        <w:rPr>
          <w:rFonts w:ascii="Arial" w:eastAsia="Times New Roman" w:hAnsi="Arial" w:cs="Arial"/>
          <w:noProof/>
          <w:lang w:eastAsia="es-CO"/>
        </w:rPr>
        <w:t>${</w:t>
      </w:r>
      <w:r w:rsidRPr="00F04662">
        <w:rPr>
          <w:rFonts w:ascii="Arial" w:eastAsia="Times New Roman" w:hAnsi="Arial" w:cs="Arial"/>
          <w:noProof/>
          <w:lang w:eastAsia="es-CO"/>
        </w:rPr>
        <w:t>documento</w:t>
      </w:r>
      <w:r w:rsidR="007F4D22">
        <w:rPr>
          <w:rFonts w:ascii="Arial" w:eastAsia="Times New Roman" w:hAnsi="Arial" w:cs="Arial"/>
          <w:noProof/>
          <w:lang w:eastAsia="es-CO"/>
        </w:rPr>
        <w:t>}</w:t>
      </w:r>
      <w:r w:rsidRPr="00F04662">
        <w:rPr>
          <w:rFonts w:ascii="Arial" w:eastAsia="Times New Roman" w:hAnsi="Arial" w:cs="Arial"/>
          <w:lang w:eastAsia="es-CO"/>
        </w:rPr>
        <w:fldChar w:fldCharType="end"/>
      </w:r>
    </w:p>
    <w:p w14:paraId="1DE99383" w14:textId="77777777" w:rsidR="0079346C" w:rsidRPr="00F04662" w:rsidRDefault="0079346C" w:rsidP="00F04662">
      <w:pPr>
        <w:spacing w:after="0" w:line="240" w:lineRule="auto"/>
        <w:jc w:val="both"/>
        <w:rPr>
          <w:rFonts w:ascii="Arial" w:hAnsi="Arial" w:cs="Arial"/>
          <w:b/>
          <w:bCs/>
        </w:rPr>
      </w:pPr>
    </w:p>
    <w:p w14:paraId="24CCD791" w14:textId="77777777" w:rsidR="0079346C" w:rsidRPr="00F04662" w:rsidRDefault="0079346C" w:rsidP="00F04662">
      <w:pPr>
        <w:pStyle w:val="Prrafodelista"/>
        <w:numPr>
          <w:ilvl w:val="0"/>
          <w:numId w:val="1"/>
        </w:numPr>
        <w:jc w:val="both"/>
        <w:rPr>
          <w:rFonts w:ascii="Arial" w:hAnsi="Arial" w:cs="Arial"/>
          <w:b/>
          <w:bCs/>
          <w:color w:val="000000"/>
          <w:sz w:val="22"/>
          <w:szCs w:val="22"/>
        </w:rPr>
      </w:pPr>
      <w:r w:rsidRPr="00F04662">
        <w:rPr>
          <w:rFonts w:ascii="Arial" w:hAnsi="Arial" w:cs="Arial"/>
          <w:b/>
          <w:bCs/>
          <w:color w:val="000000"/>
          <w:sz w:val="22"/>
          <w:szCs w:val="22"/>
        </w:rPr>
        <w:t xml:space="preserve">INSTALACIÓN DE LA AUDIENCIA: </w:t>
      </w:r>
    </w:p>
    <w:p w14:paraId="61769A62" w14:textId="77777777" w:rsidR="0079346C" w:rsidRPr="00F04662" w:rsidRDefault="0079346C" w:rsidP="00F04662">
      <w:pPr>
        <w:spacing w:after="0" w:line="240" w:lineRule="auto"/>
        <w:jc w:val="both"/>
        <w:rPr>
          <w:rFonts w:ascii="Arial" w:hAnsi="Arial" w:cs="Arial"/>
          <w:color w:val="000000"/>
        </w:rPr>
      </w:pPr>
    </w:p>
    <w:p w14:paraId="1E0D9119" w14:textId="791DD9FB" w:rsidR="0079346C" w:rsidRPr="00F04662" w:rsidRDefault="0079346C" w:rsidP="00F04662">
      <w:pPr>
        <w:spacing w:after="0" w:line="240" w:lineRule="auto"/>
        <w:jc w:val="both"/>
        <w:rPr>
          <w:rFonts w:ascii="Arial" w:hAnsi="Arial" w:cs="Arial"/>
          <w:color w:val="000000"/>
        </w:rPr>
      </w:pPr>
      <w:r w:rsidRPr="00F04662">
        <w:rPr>
          <w:rFonts w:ascii="Arial" w:eastAsia="Times New Roman" w:hAnsi="Arial" w:cs="Arial"/>
          <w:color w:val="000000"/>
          <w:lang w:val="es-ES" w:eastAsia="es-CO"/>
        </w:rPr>
        <w:fldChar w:fldCharType="begin"/>
      </w:r>
      <w:r w:rsidRPr="00F04662">
        <w:rPr>
          <w:rFonts w:ascii="Arial" w:eastAsia="Times New Roman" w:hAnsi="Arial" w:cs="Arial"/>
          <w:color w:val="000000"/>
          <w:lang w:val="es-ES" w:eastAsia="es-CO"/>
        </w:rPr>
        <w:instrText xml:space="preserve"> MERGEFIELD  ElAbogadoEjecutor \* FirstCap  \* MERGEFORMAT </w:instrText>
      </w:r>
      <w:r w:rsidRPr="00F04662">
        <w:rPr>
          <w:rFonts w:ascii="Arial" w:eastAsia="Times New Roman" w:hAnsi="Arial" w:cs="Arial"/>
          <w:color w:val="000000"/>
          <w:lang w:val="es-ES" w:eastAsia="es-CO"/>
        </w:rPr>
        <w:fldChar w:fldCharType="separate"/>
      </w:r>
      <w:r w:rsidR="007F4D22">
        <w:rPr>
          <w:rFonts w:ascii="Arial" w:eastAsia="Times New Roman" w:hAnsi="Arial" w:cs="Arial"/>
          <w:noProof/>
          <w:color w:val="000000"/>
          <w:lang w:val="es-ES" w:eastAsia="es-CO"/>
        </w:rPr>
        <w:t>${</w:t>
      </w:r>
      <w:r w:rsidRPr="00F04662">
        <w:rPr>
          <w:rFonts w:ascii="Arial" w:eastAsia="Times New Roman" w:hAnsi="Arial" w:cs="Arial"/>
          <w:noProof/>
          <w:color w:val="000000"/>
          <w:lang w:val="es-ES" w:eastAsia="es-CO"/>
        </w:rPr>
        <w:t>ElAbogadoEjecutor</w:t>
      </w:r>
      <w:r w:rsidR="007F4D22">
        <w:rPr>
          <w:rFonts w:ascii="Arial" w:eastAsia="Times New Roman" w:hAnsi="Arial" w:cs="Arial"/>
          <w:noProof/>
          <w:color w:val="000000"/>
          <w:lang w:val="es-ES" w:eastAsia="es-CO"/>
        </w:rPr>
        <w:t>}</w:t>
      </w:r>
      <w:r w:rsidRPr="00F04662">
        <w:rPr>
          <w:rFonts w:ascii="Arial" w:eastAsia="Times New Roman" w:hAnsi="Arial" w:cs="Arial"/>
          <w:color w:val="000000"/>
          <w:lang w:val="es-ES" w:eastAsia="es-CO"/>
        </w:rPr>
        <w:fldChar w:fldCharType="end"/>
      </w:r>
      <w:r w:rsidRPr="00F04662">
        <w:rPr>
          <w:rFonts w:ascii="Arial" w:eastAsia="Times New Roman" w:hAnsi="Arial" w:cs="Arial"/>
          <w:color w:val="000000"/>
          <w:lang w:val="es-ES" w:eastAsia="es-CO"/>
        </w:rPr>
        <w:t xml:space="preserve"> de la Dirección Ejecutiva de Administración Judicial </w:t>
      </w:r>
      <w:proofErr w:type="spellStart"/>
      <w:r w:rsidRPr="00F04662">
        <w:rPr>
          <w:rFonts w:ascii="Arial" w:eastAsia="Times New Roman" w:hAnsi="Arial" w:cs="Arial"/>
          <w:color w:val="000000"/>
          <w:lang w:val="es-ES" w:eastAsia="es-CO"/>
        </w:rPr>
        <w:t>ó</w:t>
      </w:r>
      <w:proofErr w:type="spellEnd"/>
      <w:r w:rsidRPr="00F04662">
        <w:rPr>
          <w:rFonts w:ascii="Arial" w:eastAsia="Times New Roman" w:hAnsi="Arial" w:cs="Arial"/>
          <w:color w:val="000000"/>
          <w:lang w:val="es-ES" w:eastAsia="es-CO"/>
        </w:rPr>
        <w:t xml:space="preserve"> Dirección Seccional de Administración Judicial,</w:t>
      </w:r>
      <w:r w:rsidRPr="00F04662">
        <w:rPr>
          <w:rFonts w:ascii="Arial" w:hAnsi="Arial" w:cs="Arial"/>
        </w:rPr>
        <w:t xml:space="preserve"> se constituyó en audiencia pública para tal fin declarando abierta la licitación, a continuación presenta a la audiencia al servidor </w:t>
      </w:r>
      <w:proofErr w:type="spellStart"/>
      <w:r w:rsidRPr="00F04662">
        <w:rPr>
          <w:rFonts w:ascii="Arial" w:hAnsi="Arial" w:cs="Arial"/>
          <w:highlight w:val="red"/>
        </w:rPr>
        <w:t>xxxxxxxxxxxxx</w:t>
      </w:r>
      <w:proofErr w:type="spellEnd"/>
      <w:r w:rsidRPr="00F04662">
        <w:rPr>
          <w:rFonts w:ascii="Arial" w:hAnsi="Arial" w:cs="Arial"/>
          <w:highlight w:val="red"/>
        </w:rPr>
        <w:t xml:space="preserve"> </w:t>
      </w:r>
      <w:r w:rsidRPr="00F04662">
        <w:rPr>
          <w:rFonts w:ascii="Arial" w:hAnsi="Arial" w:cs="Arial"/>
        </w:rPr>
        <w:t xml:space="preserve">como secretario de la misma y procedió a leer en voz alta el aviso de remate el cual fue publicado en prensa el día 12 de junio de 2022, indicando que la audiencia se tramitaría en armonía con lo dispuesto </w:t>
      </w:r>
      <w:r w:rsidRPr="00F04662">
        <w:rPr>
          <w:rFonts w:ascii="Arial" w:hAnsi="Arial" w:cs="Arial"/>
          <w:color w:val="000000"/>
        </w:rPr>
        <w:t xml:space="preserve">en el capítulo III </w:t>
      </w:r>
      <w:r w:rsidRPr="00F04662">
        <w:rPr>
          <w:rFonts w:ascii="Arial" w:hAnsi="Arial" w:cs="Arial"/>
          <w:i/>
          <w:color w:val="000000"/>
        </w:rPr>
        <w:t>“Remate de Bienes y Pago al Acreedor”</w:t>
      </w:r>
      <w:r w:rsidRPr="00F04662">
        <w:rPr>
          <w:rFonts w:ascii="Arial" w:hAnsi="Arial" w:cs="Arial"/>
          <w:color w:val="000000"/>
        </w:rPr>
        <w:t xml:space="preserve"> de la “</w:t>
      </w:r>
      <w:r w:rsidRPr="00F04662">
        <w:rPr>
          <w:rFonts w:ascii="Arial" w:hAnsi="Arial" w:cs="Arial"/>
          <w:i/>
          <w:color w:val="000000"/>
        </w:rPr>
        <w:t xml:space="preserve">Sección segunda proceso </w:t>
      </w:r>
      <w:proofErr w:type="gramStart"/>
      <w:r w:rsidRPr="00F04662">
        <w:rPr>
          <w:rFonts w:ascii="Arial" w:hAnsi="Arial" w:cs="Arial"/>
          <w:i/>
          <w:color w:val="000000"/>
        </w:rPr>
        <w:t>ejecutivo</w:t>
      </w:r>
      <w:r w:rsidRPr="00F04662">
        <w:rPr>
          <w:rFonts w:ascii="Arial" w:hAnsi="Arial" w:cs="Arial"/>
          <w:color w:val="000000"/>
        </w:rPr>
        <w:t>”  título</w:t>
      </w:r>
      <w:proofErr w:type="gramEnd"/>
      <w:r w:rsidRPr="00F04662">
        <w:rPr>
          <w:rFonts w:ascii="Arial" w:hAnsi="Arial" w:cs="Arial"/>
          <w:color w:val="000000"/>
        </w:rPr>
        <w:t xml:space="preserve"> único “Proceso Ejecutivo”, del Código General del proceso artículos 448 a 457.</w:t>
      </w:r>
    </w:p>
    <w:p w14:paraId="09842A5A" w14:textId="77777777" w:rsidR="0079346C" w:rsidRPr="00F04662" w:rsidRDefault="0079346C" w:rsidP="00F04662">
      <w:pPr>
        <w:spacing w:after="0" w:line="240" w:lineRule="auto"/>
        <w:jc w:val="both"/>
        <w:rPr>
          <w:rFonts w:ascii="Arial" w:hAnsi="Arial" w:cs="Arial"/>
          <w:color w:val="000000"/>
        </w:rPr>
      </w:pPr>
    </w:p>
    <w:p w14:paraId="2E597000" w14:textId="77777777" w:rsidR="0079346C" w:rsidRPr="00F04662" w:rsidRDefault="0079346C" w:rsidP="00F04662">
      <w:pPr>
        <w:spacing w:after="0" w:line="240" w:lineRule="auto"/>
        <w:jc w:val="both"/>
        <w:rPr>
          <w:rFonts w:ascii="Arial" w:hAnsi="Arial" w:cs="Arial"/>
        </w:rPr>
      </w:pPr>
      <w:r w:rsidRPr="00F04662">
        <w:rPr>
          <w:rFonts w:ascii="Arial" w:hAnsi="Arial" w:cs="Arial"/>
        </w:rPr>
        <w:t xml:space="preserve">Al mismo tiempo, se verificó la asistencia a la audiencia virtual de remate por medio de la </w:t>
      </w:r>
      <w:r w:rsidRPr="00F04662">
        <w:rPr>
          <w:rFonts w:ascii="Arial" w:hAnsi="Arial" w:cs="Arial"/>
          <w:bCs/>
        </w:rPr>
        <w:t>plataforma de comunicación simultanea “</w:t>
      </w:r>
      <w:proofErr w:type="spellStart"/>
      <w:r w:rsidRPr="00F04662">
        <w:rPr>
          <w:rFonts w:ascii="Arial" w:hAnsi="Arial" w:cs="Arial"/>
          <w:bCs/>
          <w:i/>
          <w:iCs/>
        </w:rPr>
        <w:t>microsoft</w:t>
      </w:r>
      <w:proofErr w:type="spellEnd"/>
      <w:r w:rsidRPr="00F04662">
        <w:rPr>
          <w:rFonts w:ascii="Arial" w:hAnsi="Arial" w:cs="Arial"/>
          <w:bCs/>
          <w:i/>
          <w:iCs/>
        </w:rPr>
        <w:t xml:space="preserve"> </w:t>
      </w:r>
      <w:proofErr w:type="spellStart"/>
      <w:r w:rsidRPr="00F04662">
        <w:rPr>
          <w:rFonts w:ascii="Arial" w:hAnsi="Arial" w:cs="Arial"/>
          <w:bCs/>
          <w:i/>
          <w:iCs/>
        </w:rPr>
        <w:t>teams</w:t>
      </w:r>
      <w:proofErr w:type="spellEnd"/>
      <w:r w:rsidRPr="00F04662">
        <w:rPr>
          <w:rFonts w:ascii="Arial" w:hAnsi="Arial" w:cs="Arial"/>
          <w:bCs/>
          <w:i/>
          <w:iCs/>
        </w:rPr>
        <w:t>”</w:t>
      </w:r>
      <w:r w:rsidRPr="00F04662">
        <w:rPr>
          <w:rFonts w:ascii="Arial" w:hAnsi="Arial" w:cs="Arial"/>
          <w:bCs/>
        </w:rPr>
        <w:t xml:space="preserve">, </w:t>
      </w:r>
      <w:r w:rsidRPr="00F04662">
        <w:rPr>
          <w:rFonts w:ascii="Arial" w:hAnsi="Arial" w:cs="Arial"/>
        </w:rPr>
        <w:t xml:space="preserve">de </w:t>
      </w:r>
      <w:r w:rsidRPr="00F04662">
        <w:rPr>
          <w:rFonts w:ascii="Arial" w:hAnsi="Arial" w:cs="Arial"/>
          <w:highlight w:val="red"/>
        </w:rPr>
        <w:t>XXXXXXX</w:t>
      </w:r>
      <w:r w:rsidRPr="00F04662">
        <w:rPr>
          <w:rFonts w:ascii="Arial" w:hAnsi="Arial" w:cs="Arial"/>
        </w:rPr>
        <w:t xml:space="preserve"> en calidad de representante legal de </w:t>
      </w:r>
      <w:r w:rsidRPr="00F04662">
        <w:rPr>
          <w:rFonts w:ascii="Arial" w:hAnsi="Arial" w:cs="Arial"/>
          <w:b/>
          <w:bCs/>
          <w:i/>
          <w:iCs/>
          <w:highlight w:val="red"/>
        </w:rPr>
        <w:t>XXXXXXXXXXXXX</w:t>
      </w:r>
      <w:r w:rsidRPr="00F04662">
        <w:rPr>
          <w:rFonts w:ascii="Arial" w:hAnsi="Arial" w:cs="Arial"/>
          <w:b/>
          <w:bCs/>
          <w:i/>
          <w:iCs/>
        </w:rPr>
        <w:t>.</w:t>
      </w:r>
      <w:r w:rsidRPr="00F04662">
        <w:rPr>
          <w:rFonts w:ascii="Arial" w:hAnsi="Arial" w:cs="Arial"/>
        </w:rPr>
        <w:t xml:space="preserve"> identificada con </w:t>
      </w:r>
      <w:r w:rsidRPr="00F04662">
        <w:rPr>
          <w:rFonts w:ascii="Arial" w:hAnsi="Arial" w:cs="Arial"/>
          <w:highlight w:val="red"/>
        </w:rPr>
        <w:t>NIT: XXXXXXXXXXXXX</w:t>
      </w:r>
      <w:r w:rsidRPr="00F04662">
        <w:rPr>
          <w:rFonts w:ascii="Arial" w:hAnsi="Arial" w:cs="Arial"/>
        </w:rPr>
        <w:t xml:space="preserve">; y asiste de manera presencial XXXXXXXXXX identificado(a) con cédula de ciudadanía </w:t>
      </w:r>
      <w:r w:rsidRPr="00F04662">
        <w:rPr>
          <w:rFonts w:ascii="Arial" w:hAnsi="Arial" w:cs="Arial"/>
          <w:highlight w:val="red"/>
        </w:rPr>
        <w:t>XXXXXXXX</w:t>
      </w:r>
      <w:r w:rsidRPr="00F04662">
        <w:rPr>
          <w:rFonts w:ascii="Arial" w:hAnsi="Arial" w:cs="Arial"/>
        </w:rPr>
        <w:t xml:space="preserve">. </w:t>
      </w:r>
    </w:p>
    <w:p w14:paraId="382A7768" w14:textId="77777777" w:rsidR="0079346C" w:rsidRPr="00F04662" w:rsidRDefault="0079346C" w:rsidP="00F04662">
      <w:pPr>
        <w:spacing w:after="0" w:line="240" w:lineRule="auto"/>
        <w:jc w:val="both"/>
        <w:rPr>
          <w:rFonts w:ascii="Arial" w:hAnsi="Arial" w:cs="Arial"/>
        </w:rPr>
      </w:pPr>
    </w:p>
    <w:p w14:paraId="5033AE97" w14:textId="77777777" w:rsidR="0079346C" w:rsidRPr="00F04662" w:rsidRDefault="0079346C" w:rsidP="00F04662">
      <w:pPr>
        <w:spacing w:after="0" w:line="240" w:lineRule="auto"/>
        <w:jc w:val="both"/>
        <w:rPr>
          <w:rFonts w:ascii="Arial" w:hAnsi="Arial" w:cs="Arial"/>
        </w:rPr>
      </w:pPr>
      <w:r w:rsidRPr="00F04662">
        <w:rPr>
          <w:rFonts w:ascii="Arial" w:hAnsi="Arial" w:cs="Arial"/>
        </w:rPr>
        <w:t xml:space="preserve">Se indicó que el motivo de la diligencia era llevar a cabo audiencia de forma virtual y presencial de remate dentro del proceso administrativo de cobro coactivo citado en precedencia; sobre el cien por ciento (100%) de la propiedad que ostenta XXXXXXXXXX identificado(a) con cédula de ciudadanía </w:t>
      </w:r>
      <w:r w:rsidRPr="00F04662">
        <w:rPr>
          <w:rFonts w:ascii="Arial" w:hAnsi="Arial" w:cs="Arial"/>
          <w:highlight w:val="red"/>
        </w:rPr>
        <w:t>XXXXXXXX</w:t>
      </w:r>
      <w:r w:rsidRPr="00F04662">
        <w:rPr>
          <w:rFonts w:ascii="Arial" w:hAnsi="Arial" w:cs="Arial"/>
        </w:rPr>
        <w:t xml:space="preserve"> sobre el bien inmueble debidamente embargado, secuestrado y avaluado. </w:t>
      </w:r>
    </w:p>
    <w:p w14:paraId="69BDC094" w14:textId="77777777" w:rsidR="0079346C" w:rsidRPr="00F04662" w:rsidRDefault="0079346C" w:rsidP="00F04662">
      <w:pPr>
        <w:spacing w:after="0" w:line="240" w:lineRule="auto"/>
        <w:jc w:val="both"/>
        <w:rPr>
          <w:rFonts w:ascii="Arial" w:hAnsi="Arial" w:cs="Arial"/>
        </w:rPr>
      </w:pPr>
    </w:p>
    <w:p w14:paraId="2F91D2EC" w14:textId="77777777" w:rsidR="0079346C" w:rsidRPr="00F04662" w:rsidRDefault="0079346C" w:rsidP="00F04662">
      <w:pPr>
        <w:spacing w:after="0" w:line="240" w:lineRule="auto"/>
        <w:jc w:val="both"/>
        <w:rPr>
          <w:rFonts w:ascii="Arial" w:hAnsi="Arial" w:cs="Arial"/>
        </w:rPr>
      </w:pPr>
      <w:r w:rsidRPr="00F04662">
        <w:rPr>
          <w:rFonts w:ascii="Arial" w:hAnsi="Arial" w:cs="Arial"/>
        </w:rPr>
        <w:t xml:space="preserve">A continuación, se relacionan los datos del bien así: </w:t>
      </w:r>
    </w:p>
    <w:p w14:paraId="08556375" w14:textId="77777777" w:rsidR="0079346C" w:rsidRPr="00F04662" w:rsidRDefault="0079346C" w:rsidP="00F04662">
      <w:pPr>
        <w:spacing w:after="0" w:line="240" w:lineRule="auto"/>
        <w:jc w:val="both"/>
        <w:rPr>
          <w:rFonts w:ascii="Arial" w:hAnsi="Arial" w:cs="Arial"/>
        </w:rPr>
      </w:pPr>
    </w:p>
    <w:tbl>
      <w:tblPr>
        <w:tblStyle w:val="Tablaconcuadrcula"/>
        <w:tblW w:w="0" w:type="auto"/>
        <w:tblLook w:val="04A0" w:firstRow="1" w:lastRow="0" w:firstColumn="1" w:lastColumn="0" w:noHBand="0" w:noVBand="1"/>
      </w:tblPr>
      <w:tblGrid>
        <w:gridCol w:w="2005"/>
        <w:gridCol w:w="2153"/>
        <w:gridCol w:w="2202"/>
        <w:gridCol w:w="2468"/>
      </w:tblGrid>
      <w:tr w:rsidR="0079346C" w:rsidRPr="00F04662" w14:paraId="685F6F25" w14:textId="77777777" w:rsidTr="00AF5C22">
        <w:tc>
          <w:tcPr>
            <w:tcW w:w="2122" w:type="dxa"/>
          </w:tcPr>
          <w:p w14:paraId="4ED52A10" w14:textId="77777777" w:rsidR="0079346C" w:rsidRPr="00F04662" w:rsidRDefault="0079346C" w:rsidP="00F04662">
            <w:pPr>
              <w:jc w:val="both"/>
              <w:rPr>
                <w:rFonts w:ascii="Arial" w:hAnsi="Arial" w:cs="Arial"/>
                <w:b/>
                <w:bCs/>
              </w:rPr>
            </w:pPr>
          </w:p>
          <w:p w14:paraId="62BB883E" w14:textId="77777777" w:rsidR="0079346C" w:rsidRPr="00F04662" w:rsidRDefault="0079346C" w:rsidP="00F04662">
            <w:pPr>
              <w:jc w:val="both"/>
              <w:rPr>
                <w:rFonts w:ascii="Arial" w:hAnsi="Arial" w:cs="Arial"/>
                <w:b/>
                <w:bCs/>
              </w:rPr>
            </w:pPr>
            <w:r w:rsidRPr="00F04662">
              <w:rPr>
                <w:rFonts w:ascii="Arial" w:hAnsi="Arial" w:cs="Arial"/>
                <w:b/>
                <w:bCs/>
              </w:rPr>
              <w:t>Tipo de bien</w:t>
            </w:r>
          </w:p>
        </w:tc>
        <w:tc>
          <w:tcPr>
            <w:tcW w:w="2268" w:type="dxa"/>
          </w:tcPr>
          <w:p w14:paraId="4F66A9F5" w14:textId="77777777" w:rsidR="0079346C" w:rsidRPr="00F04662" w:rsidRDefault="0079346C" w:rsidP="00F04662">
            <w:pPr>
              <w:jc w:val="both"/>
              <w:rPr>
                <w:rFonts w:ascii="Arial" w:hAnsi="Arial" w:cs="Arial"/>
                <w:b/>
                <w:bCs/>
              </w:rPr>
            </w:pPr>
            <w:r w:rsidRPr="00F04662">
              <w:rPr>
                <w:rFonts w:ascii="Arial" w:hAnsi="Arial" w:cs="Arial"/>
                <w:b/>
                <w:bCs/>
              </w:rPr>
              <w:t>Matricula Inmobiliaria o identificación del bien</w:t>
            </w:r>
          </w:p>
        </w:tc>
        <w:tc>
          <w:tcPr>
            <w:tcW w:w="2409" w:type="dxa"/>
          </w:tcPr>
          <w:p w14:paraId="30930A60" w14:textId="77777777" w:rsidR="0079346C" w:rsidRPr="00F04662" w:rsidRDefault="0079346C" w:rsidP="00F04662">
            <w:pPr>
              <w:jc w:val="both"/>
              <w:rPr>
                <w:rFonts w:ascii="Arial" w:hAnsi="Arial" w:cs="Arial"/>
                <w:b/>
                <w:bCs/>
              </w:rPr>
            </w:pPr>
          </w:p>
          <w:p w14:paraId="1401CDB5" w14:textId="77777777" w:rsidR="0079346C" w:rsidRPr="00F04662" w:rsidRDefault="0079346C" w:rsidP="00F04662">
            <w:pPr>
              <w:jc w:val="both"/>
              <w:rPr>
                <w:rFonts w:ascii="Arial" w:hAnsi="Arial" w:cs="Arial"/>
                <w:b/>
                <w:bCs/>
              </w:rPr>
            </w:pPr>
            <w:r w:rsidRPr="00F04662">
              <w:rPr>
                <w:rFonts w:ascii="Arial" w:hAnsi="Arial" w:cs="Arial"/>
                <w:b/>
                <w:bCs/>
              </w:rPr>
              <w:t>Ubicación</w:t>
            </w:r>
          </w:p>
        </w:tc>
        <w:tc>
          <w:tcPr>
            <w:tcW w:w="2687" w:type="dxa"/>
          </w:tcPr>
          <w:p w14:paraId="243D6183" w14:textId="77777777" w:rsidR="0079346C" w:rsidRPr="00F04662" w:rsidRDefault="0079346C" w:rsidP="00F04662">
            <w:pPr>
              <w:jc w:val="both"/>
              <w:rPr>
                <w:rFonts w:ascii="Arial" w:hAnsi="Arial" w:cs="Arial"/>
                <w:b/>
                <w:bCs/>
              </w:rPr>
            </w:pPr>
          </w:p>
          <w:p w14:paraId="61D2A060" w14:textId="77777777" w:rsidR="0079346C" w:rsidRPr="00F04662" w:rsidRDefault="0079346C" w:rsidP="00F04662">
            <w:pPr>
              <w:jc w:val="both"/>
              <w:rPr>
                <w:rFonts w:ascii="Arial" w:hAnsi="Arial" w:cs="Arial"/>
                <w:b/>
                <w:bCs/>
              </w:rPr>
            </w:pPr>
            <w:r w:rsidRPr="00F04662">
              <w:rPr>
                <w:rFonts w:ascii="Arial" w:hAnsi="Arial" w:cs="Arial"/>
                <w:b/>
                <w:bCs/>
              </w:rPr>
              <w:t>Avaluó base del 100% del inmueble</w:t>
            </w:r>
          </w:p>
        </w:tc>
      </w:tr>
      <w:tr w:rsidR="0079346C" w:rsidRPr="00F04662" w14:paraId="7D0EBEFB" w14:textId="77777777" w:rsidTr="00AF5C22">
        <w:tc>
          <w:tcPr>
            <w:tcW w:w="2122" w:type="dxa"/>
          </w:tcPr>
          <w:p w14:paraId="3037CA57" w14:textId="77777777" w:rsidR="0079346C" w:rsidRPr="00F04662" w:rsidRDefault="0079346C" w:rsidP="00F04662">
            <w:pPr>
              <w:jc w:val="both"/>
              <w:rPr>
                <w:rFonts w:ascii="Arial" w:hAnsi="Arial" w:cs="Arial"/>
                <w:color w:val="FF0000"/>
              </w:rPr>
            </w:pPr>
            <w:r w:rsidRPr="00F04662">
              <w:rPr>
                <w:rFonts w:ascii="Arial" w:hAnsi="Arial" w:cs="Arial"/>
                <w:color w:val="FF0000"/>
              </w:rPr>
              <w:t>Apartamento / casa /</w:t>
            </w:r>
          </w:p>
          <w:p w14:paraId="675A34A9" w14:textId="77777777" w:rsidR="0079346C" w:rsidRPr="00F04662" w:rsidRDefault="0079346C" w:rsidP="00F04662">
            <w:pPr>
              <w:jc w:val="both"/>
              <w:rPr>
                <w:rFonts w:ascii="Arial" w:hAnsi="Arial" w:cs="Arial"/>
                <w:color w:val="FF0000"/>
              </w:rPr>
            </w:pPr>
            <w:r w:rsidRPr="00F04662">
              <w:rPr>
                <w:rFonts w:ascii="Arial" w:hAnsi="Arial" w:cs="Arial"/>
                <w:color w:val="FF0000"/>
              </w:rPr>
              <w:t>Vehículo automotor</w:t>
            </w:r>
          </w:p>
          <w:p w14:paraId="0AA3150F" w14:textId="77777777" w:rsidR="0079346C" w:rsidRPr="00F04662" w:rsidRDefault="0079346C" w:rsidP="00F04662">
            <w:pPr>
              <w:jc w:val="both"/>
              <w:rPr>
                <w:rFonts w:ascii="Arial" w:hAnsi="Arial" w:cs="Arial"/>
                <w:color w:val="FF0000"/>
              </w:rPr>
            </w:pPr>
          </w:p>
        </w:tc>
        <w:tc>
          <w:tcPr>
            <w:tcW w:w="2268" w:type="dxa"/>
          </w:tcPr>
          <w:p w14:paraId="2D6B95E0" w14:textId="77777777" w:rsidR="0079346C" w:rsidRPr="00F04662" w:rsidRDefault="0079346C" w:rsidP="00F04662">
            <w:pPr>
              <w:jc w:val="both"/>
              <w:rPr>
                <w:rFonts w:ascii="Arial" w:hAnsi="Arial" w:cs="Arial"/>
                <w:color w:val="FF0000"/>
              </w:rPr>
            </w:pPr>
          </w:p>
          <w:p w14:paraId="13617969" w14:textId="77777777" w:rsidR="0079346C" w:rsidRPr="00F04662" w:rsidRDefault="0079346C" w:rsidP="00F04662">
            <w:pPr>
              <w:jc w:val="both"/>
              <w:rPr>
                <w:rFonts w:ascii="Arial" w:hAnsi="Arial" w:cs="Arial"/>
                <w:color w:val="FF0000"/>
              </w:rPr>
            </w:pPr>
            <w:proofErr w:type="spellStart"/>
            <w:r w:rsidRPr="00F04662">
              <w:rPr>
                <w:rFonts w:ascii="Arial" w:hAnsi="Arial" w:cs="Arial"/>
                <w:color w:val="FF0000"/>
              </w:rPr>
              <w:t>xxxxxxx</w:t>
            </w:r>
            <w:proofErr w:type="spellEnd"/>
          </w:p>
        </w:tc>
        <w:tc>
          <w:tcPr>
            <w:tcW w:w="2409" w:type="dxa"/>
          </w:tcPr>
          <w:p w14:paraId="1D7B6C1E" w14:textId="77777777" w:rsidR="0079346C" w:rsidRPr="00F04662" w:rsidRDefault="0079346C" w:rsidP="00F04662">
            <w:pPr>
              <w:jc w:val="both"/>
              <w:rPr>
                <w:rFonts w:ascii="Arial" w:hAnsi="Arial" w:cs="Arial"/>
                <w:color w:val="FF0000"/>
              </w:rPr>
            </w:pPr>
          </w:p>
        </w:tc>
        <w:tc>
          <w:tcPr>
            <w:tcW w:w="2687" w:type="dxa"/>
          </w:tcPr>
          <w:p w14:paraId="22EF6C81" w14:textId="77777777" w:rsidR="0079346C" w:rsidRPr="00F04662" w:rsidRDefault="0079346C" w:rsidP="00F04662">
            <w:pPr>
              <w:jc w:val="both"/>
              <w:rPr>
                <w:rFonts w:ascii="Arial" w:hAnsi="Arial" w:cs="Arial"/>
                <w:color w:val="FF0000"/>
              </w:rPr>
            </w:pPr>
            <w:proofErr w:type="spellStart"/>
            <w:r w:rsidRPr="00F04662">
              <w:rPr>
                <w:rFonts w:ascii="Arial" w:hAnsi="Arial" w:cs="Arial"/>
                <w:color w:val="FF0000"/>
              </w:rPr>
              <w:t>xxxxxxx</w:t>
            </w:r>
            <w:proofErr w:type="spellEnd"/>
            <w:r w:rsidRPr="00F04662">
              <w:rPr>
                <w:rFonts w:ascii="Arial" w:hAnsi="Arial" w:cs="Arial"/>
                <w:color w:val="FF0000"/>
              </w:rPr>
              <w:t xml:space="preserve"> M/CTE </w:t>
            </w:r>
          </w:p>
          <w:p w14:paraId="56224DC7" w14:textId="77777777" w:rsidR="0079346C" w:rsidRPr="00F04662" w:rsidRDefault="0079346C" w:rsidP="00F04662">
            <w:pPr>
              <w:jc w:val="both"/>
              <w:rPr>
                <w:rFonts w:ascii="Arial" w:hAnsi="Arial" w:cs="Arial"/>
                <w:color w:val="FF0000"/>
              </w:rPr>
            </w:pPr>
            <w:r w:rsidRPr="00F04662">
              <w:rPr>
                <w:rFonts w:ascii="Arial" w:hAnsi="Arial" w:cs="Arial"/>
                <w:color w:val="FF0000"/>
              </w:rPr>
              <w:t>($ xxxxxxxx,00)</w:t>
            </w:r>
          </w:p>
        </w:tc>
      </w:tr>
    </w:tbl>
    <w:p w14:paraId="39C18E68" w14:textId="77777777" w:rsidR="0079346C" w:rsidRPr="00F04662" w:rsidRDefault="0079346C" w:rsidP="00F04662">
      <w:pPr>
        <w:spacing w:after="0" w:line="240" w:lineRule="auto"/>
        <w:jc w:val="both"/>
        <w:rPr>
          <w:rFonts w:ascii="Arial" w:hAnsi="Arial" w:cs="Arial"/>
        </w:rPr>
      </w:pPr>
    </w:p>
    <w:p w14:paraId="518102EC" w14:textId="77777777" w:rsidR="0079346C" w:rsidRPr="00F04662" w:rsidRDefault="0079346C" w:rsidP="00F04662">
      <w:pPr>
        <w:spacing w:after="0" w:line="240" w:lineRule="auto"/>
        <w:jc w:val="both"/>
        <w:rPr>
          <w:rFonts w:ascii="Arial" w:hAnsi="Arial" w:cs="Arial"/>
        </w:rPr>
      </w:pPr>
    </w:p>
    <w:p w14:paraId="5D59FB16" w14:textId="77777777" w:rsidR="0079346C" w:rsidRPr="00F04662" w:rsidRDefault="0079346C" w:rsidP="00F04662">
      <w:pPr>
        <w:spacing w:after="0" w:line="240" w:lineRule="auto"/>
        <w:jc w:val="both"/>
        <w:rPr>
          <w:rFonts w:ascii="Arial" w:hAnsi="Arial" w:cs="Arial"/>
        </w:rPr>
      </w:pPr>
      <w:r w:rsidRPr="00F04662">
        <w:rPr>
          <w:rFonts w:ascii="Arial" w:hAnsi="Arial" w:cs="Arial"/>
        </w:rPr>
        <w:t>De otro lado se informó, que no existía en el momento ningún oferente que asistiera de forma presencial; y que a la fecha no se habían recibido sobres con ofertas.</w:t>
      </w:r>
    </w:p>
    <w:p w14:paraId="600275A6" w14:textId="77777777" w:rsidR="0079346C" w:rsidRPr="00F04662" w:rsidRDefault="0079346C" w:rsidP="00F04662">
      <w:pPr>
        <w:spacing w:after="0" w:line="240" w:lineRule="auto"/>
        <w:jc w:val="both"/>
        <w:rPr>
          <w:rFonts w:ascii="Arial" w:hAnsi="Arial" w:cs="Arial"/>
        </w:rPr>
      </w:pPr>
    </w:p>
    <w:p w14:paraId="59684868" w14:textId="77777777" w:rsidR="0079346C" w:rsidRPr="00F04662" w:rsidRDefault="0079346C" w:rsidP="00F04662">
      <w:pPr>
        <w:spacing w:after="0" w:line="240" w:lineRule="auto"/>
        <w:jc w:val="both"/>
        <w:rPr>
          <w:rFonts w:ascii="Arial" w:hAnsi="Arial" w:cs="Arial"/>
        </w:rPr>
      </w:pPr>
      <w:r w:rsidRPr="00F04662">
        <w:rPr>
          <w:rFonts w:ascii="Arial" w:hAnsi="Arial" w:cs="Arial"/>
        </w:rPr>
        <w:t xml:space="preserve">Acto seguido, se indicó que de conformidad con el artículo 452 del Código General del Proceso, se dejaba abierta y sin actividad la audiencia por el término de una hora contada a partir de las </w:t>
      </w:r>
      <w:proofErr w:type="spellStart"/>
      <w:r w:rsidRPr="00F04662">
        <w:rPr>
          <w:rFonts w:ascii="Arial" w:hAnsi="Arial" w:cs="Arial"/>
          <w:highlight w:val="red"/>
        </w:rPr>
        <w:t>xxxx</w:t>
      </w:r>
      <w:proofErr w:type="spellEnd"/>
      <w:r w:rsidRPr="00F04662">
        <w:rPr>
          <w:rFonts w:ascii="Arial" w:hAnsi="Arial" w:cs="Arial"/>
        </w:rPr>
        <w:t xml:space="preserve"> </w:t>
      </w:r>
      <w:r w:rsidRPr="00F04662">
        <w:rPr>
          <w:rFonts w:ascii="Arial" w:hAnsi="Arial" w:cs="Arial"/>
          <w:highlight w:val="red"/>
        </w:rPr>
        <w:t>a.m./</w:t>
      </w:r>
      <w:proofErr w:type="spellStart"/>
      <w:r w:rsidRPr="00F04662">
        <w:rPr>
          <w:rFonts w:ascii="Arial" w:hAnsi="Arial" w:cs="Arial"/>
          <w:highlight w:val="red"/>
        </w:rPr>
        <w:t>p.m</w:t>
      </w:r>
      <w:proofErr w:type="spellEnd"/>
      <w:r w:rsidRPr="00F04662">
        <w:rPr>
          <w:rFonts w:ascii="Arial" w:hAnsi="Arial" w:cs="Arial"/>
        </w:rPr>
        <w:t xml:space="preserve">  hora en la que fue instalada, y seria retomada a las </w:t>
      </w:r>
      <w:proofErr w:type="spellStart"/>
      <w:r w:rsidRPr="00F04662">
        <w:rPr>
          <w:rFonts w:ascii="Arial" w:hAnsi="Arial" w:cs="Arial"/>
          <w:highlight w:val="red"/>
        </w:rPr>
        <w:t>xxxx</w:t>
      </w:r>
      <w:proofErr w:type="spellEnd"/>
      <w:r w:rsidRPr="00F04662">
        <w:rPr>
          <w:rFonts w:ascii="Arial" w:hAnsi="Arial" w:cs="Arial"/>
        </w:rPr>
        <w:t xml:space="preserve"> </w:t>
      </w:r>
      <w:r w:rsidRPr="00F04662">
        <w:rPr>
          <w:rFonts w:ascii="Arial" w:hAnsi="Arial" w:cs="Arial"/>
          <w:highlight w:val="red"/>
        </w:rPr>
        <w:t>a.m./</w:t>
      </w:r>
      <w:proofErr w:type="spellStart"/>
      <w:r w:rsidRPr="00F04662">
        <w:rPr>
          <w:rFonts w:ascii="Arial" w:hAnsi="Arial" w:cs="Arial"/>
          <w:highlight w:val="red"/>
        </w:rPr>
        <w:t>p.m</w:t>
      </w:r>
      <w:proofErr w:type="spellEnd"/>
      <w:r w:rsidRPr="00F04662">
        <w:rPr>
          <w:rFonts w:ascii="Arial" w:hAnsi="Arial" w:cs="Arial"/>
        </w:rPr>
        <w:t xml:space="preserve"> , lo anterior a la espera de la posible presentación de nuevas ofertas en este lapso de tiempo; y se exhortó a los presentes en la audiencia de forma virtual para que presentaran sus ofertas.</w:t>
      </w:r>
    </w:p>
    <w:p w14:paraId="10AE953A" w14:textId="77777777" w:rsidR="0079346C" w:rsidRPr="00F04662" w:rsidRDefault="0079346C" w:rsidP="00F04662">
      <w:pPr>
        <w:spacing w:after="0" w:line="240" w:lineRule="auto"/>
        <w:jc w:val="both"/>
        <w:rPr>
          <w:rFonts w:ascii="Arial" w:hAnsi="Arial" w:cs="Arial"/>
        </w:rPr>
      </w:pPr>
    </w:p>
    <w:p w14:paraId="149F8493" w14:textId="77777777" w:rsidR="0079346C" w:rsidRPr="00F04662" w:rsidRDefault="0079346C" w:rsidP="00F04662">
      <w:pPr>
        <w:pStyle w:val="Prrafodelista"/>
        <w:numPr>
          <w:ilvl w:val="0"/>
          <w:numId w:val="1"/>
        </w:numPr>
        <w:jc w:val="both"/>
        <w:rPr>
          <w:rFonts w:ascii="Arial" w:hAnsi="Arial" w:cs="Arial"/>
          <w:b/>
          <w:bCs/>
          <w:sz w:val="22"/>
          <w:szCs w:val="22"/>
        </w:rPr>
      </w:pPr>
      <w:r w:rsidRPr="00F04662">
        <w:rPr>
          <w:rFonts w:ascii="Arial" w:hAnsi="Arial" w:cs="Arial"/>
          <w:b/>
          <w:bCs/>
          <w:sz w:val="22"/>
          <w:szCs w:val="22"/>
        </w:rPr>
        <w:t xml:space="preserve">REANUDACIÓN DE LA AUDIENCIA DE LA AUDIENCIA: </w:t>
      </w:r>
    </w:p>
    <w:p w14:paraId="46ADBF36" w14:textId="77777777" w:rsidR="0079346C" w:rsidRPr="00F04662" w:rsidRDefault="0079346C" w:rsidP="00F04662">
      <w:pPr>
        <w:spacing w:after="0" w:line="240" w:lineRule="auto"/>
        <w:jc w:val="both"/>
        <w:rPr>
          <w:rFonts w:ascii="Arial" w:hAnsi="Arial" w:cs="Arial"/>
        </w:rPr>
      </w:pPr>
    </w:p>
    <w:p w14:paraId="128D6338" w14:textId="77777777" w:rsidR="0079346C" w:rsidRPr="00F04662" w:rsidRDefault="0079346C" w:rsidP="00F04662">
      <w:pPr>
        <w:spacing w:after="0" w:line="240" w:lineRule="auto"/>
        <w:jc w:val="both"/>
        <w:rPr>
          <w:rFonts w:ascii="Arial" w:hAnsi="Arial" w:cs="Arial"/>
        </w:rPr>
      </w:pPr>
      <w:r w:rsidRPr="00F04662">
        <w:rPr>
          <w:rFonts w:ascii="Arial" w:hAnsi="Arial" w:cs="Arial"/>
        </w:rPr>
        <w:t xml:space="preserve">La audiencia fue retomada siendo las </w:t>
      </w:r>
      <w:proofErr w:type="spellStart"/>
      <w:r w:rsidRPr="00F04662">
        <w:rPr>
          <w:rFonts w:ascii="Arial" w:hAnsi="Arial" w:cs="Arial"/>
          <w:highlight w:val="red"/>
        </w:rPr>
        <w:t>xxxx</w:t>
      </w:r>
      <w:proofErr w:type="spellEnd"/>
      <w:r w:rsidRPr="00F04662">
        <w:rPr>
          <w:rFonts w:ascii="Arial" w:hAnsi="Arial" w:cs="Arial"/>
        </w:rPr>
        <w:t xml:space="preserve"> </w:t>
      </w:r>
      <w:r w:rsidRPr="00F04662">
        <w:rPr>
          <w:rFonts w:ascii="Arial" w:hAnsi="Arial" w:cs="Arial"/>
          <w:highlight w:val="red"/>
        </w:rPr>
        <w:t>a.m./p.m</w:t>
      </w:r>
      <w:r w:rsidRPr="00F04662">
        <w:rPr>
          <w:rFonts w:ascii="Arial" w:hAnsi="Arial" w:cs="Arial"/>
        </w:rPr>
        <w:t xml:space="preserve">. del día </w:t>
      </w:r>
      <w:r w:rsidRPr="00F04662">
        <w:rPr>
          <w:rFonts w:ascii="Arial" w:hAnsi="Arial" w:cs="Arial"/>
          <w:highlight w:val="red"/>
        </w:rPr>
        <w:t>XXX</w:t>
      </w:r>
      <w:r w:rsidRPr="00F04662">
        <w:rPr>
          <w:rFonts w:ascii="Arial" w:hAnsi="Arial" w:cs="Arial"/>
        </w:rPr>
        <w:t xml:space="preserve"> de </w:t>
      </w:r>
      <w:r w:rsidRPr="00F04662">
        <w:rPr>
          <w:rFonts w:ascii="Arial" w:hAnsi="Arial" w:cs="Arial"/>
          <w:highlight w:val="red"/>
        </w:rPr>
        <w:t>XXX</w:t>
      </w:r>
      <w:r w:rsidRPr="00F04662">
        <w:rPr>
          <w:rFonts w:ascii="Arial" w:hAnsi="Arial" w:cs="Arial"/>
        </w:rPr>
        <w:t xml:space="preserve"> de </w:t>
      </w:r>
      <w:r w:rsidRPr="00F04662">
        <w:rPr>
          <w:rFonts w:ascii="Arial" w:hAnsi="Arial" w:cs="Arial"/>
          <w:highlight w:val="red"/>
        </w:rPr>
        <w:t>XXX</w:t>
      </w:r>
      <w:r w:rsidRPr="00F04662">
        <w:rPr>
          <w:rFonts w:ascii="Arial" w:hAnsi="Arial" w:cs="Arial"/>
        </w:rPr>
        <w:t xml:space="preserve">; verificándose que fue recibida una oferta al correo electrónico establecido para ello, esto es, </w:t>
      </w:r>
      <w:hyperlink r:id="rId8" w:history="1">
        <w:r w:rsidRPr="00F04662">
          <w:rPr>
            <w:rStyle w:val="Hipervnculo"/>
            <w:rFonts w:ascii="Arial" w:hAnsi="Arial" w:cs="Arial"/>
          </w:rPr>
          <w:t>[EDITA CORREO]</w:t>
        </w:r>
      </w:hyperlink>
      <w:r w:rsidRPr="00F04662">
        <w:rPr>
          <w:rFonts w:ascii="Arial" w:hAnsi="Arial" w:cs="Arial"/>
        </w:rPr>
        <w:t xml:space="preserve">, comunicación recibida a las </w:t>
      </w:r>
      <w:proofErr w:type="spellStart"/>
      <w:r w:rsidRPr="00F04662">
        <w:rPr>
          <w:rFonts w:ascii="Arial" w:hAnsi="Arial" w:cs="Arial"/>
          <w:highlight w:val="red"/>
        </w:rPr>
        <w:t>xxxx</w:t>
      </w:r>
      <w:proofErr w:type="spellEnd"/>
      <w:r w:rsidRPr="00F04662">
        <w:rPr>
          <w:rFonts w:ascii="Arial" w:hAnsi="Arial" w:cs="Arial"/>
        </w:rPr>
        <w:t xml:space="preserve"> </w:t>
      </w:r>
      <w:r w:rsidRPr="00F04662">
        <w:rPr>
          <w:rFonts w:ascii="Arial" w:hAnsi="Arial" w:cs="Arial"/>
          <w:highlight w:val="red"/>
        </w:rPr>
        <w:t>a.m./p.m</w:t>
      </w:r>
      <w:r w:rsidRPr="00F04662">
        <w:rPr>
          <w:rFonts w:ascii="Arial" w:hAnsi="Arial" w:cs="Arial"/>
        </w:rPr>
        <w:t xml:space="preserve">., por parte de </w:t>
      </w:r>
      <w:r w:rsidRPr="00F04662">
        <w:rPr>
          <w:rFonts w:ascii="Arial" w:hAnsi="Arial" w:cs="Arial"/>
          <w:b/>
          <w:bCs/>
          <w:i/>
          <w:iCs/>
        </w:rPr>
        <w:t xml:space="preserve">Empresa </w:t>
      </w:r>
      <w:proofErr w:type="spellStart"/>
      <w:r w:rsidRPr="00F04662">
        <w:rPr>
          <w:rFonts w:ascii="Arial" w:hAnsi="Arial" w:cs="Arial"/>
          <w:b/>
          <w:bCs/>
          <w:i/>
          <w:iCs/>
          <w:highlight w:val="red"/>
        </w:rPr>
        <w:t>xxxxxxxxxxxxx</w:t>
      </w:r>
      <w:proofErr w:type="spellEnd"/>
      <w:r w:rsidRPr="00F04662">
        <w:rPr>
          <w:rFonts w:ascii="Arial" w:hAnsi="Arial" w:cs="Arial"/>
          <w:b/>
          <w:bCs/>
          <w:i/>
          <w:iCs/>
        </w:rPr>
        <w:t>.</w:t>
      </w:r>
      <w:r w:rsidRPr="00F04662">
        <w:rPr>
          <w:rFonts w:ascii="Arial" w:hAnsi="Arial" w:cs="Arial"/>
        </w:rPr>
        <w:t xml:space="preserve"> identificada con NIT: </w:t>
      </w:r>
      <w:proofErr w:type="spellStart"/>
      <w:r w:rsidRPr="00F04662">
        <w:rPr>
          <w:rFonts w:ascii="Arial" w:hAnsi="Arial" w:cs="Arial"/>
          <w:highlight w:val="red"/>
        </w:rPr>
        <w:t>xxxxxxxxxx</w:t>
      </w:r>
      <w:proofErr w:type="spellEnd"/>
      <w:r w:rsidRPr="00F04662">
        <w:rPr>
          <w:rFonts w:ascii="Arial" w:hAnsi="Arial" w:cs="Arial"/>
        </w:rPr>
        <w:t xml:space="preserve">; representada legalmente por </w:t>
      </w:r>
      <w:proofErr w:type="spellStart"/>
      <w:r w:rsidRPr="00F04662">
        <w:rPr>
          <w:rFonts w:ascii="Arial" w:hAnsi="Arial" w:cs="Arial"/>
          <w:highlight w:val="red"/>
        </w:rPr>
        <w:t>xxxxxxxxxxxxx</w:t>
      </w:r>
      <w:proofErr w:type="spellEnd"/>
      <w:r w:rsidRPr="00F04662">
        <w:rPr>
          <w:rFonts w:ascii="Arial" w:hAnsi="Arial" w:cs="Arial"/>
        </w:rPr>
        <w:t xml:space="preserve">, y se verifica una segunda oferta recibida físicamente siendo las </w:t>
      </w:r>
      <w:proofErr w:type="spellStart"/>
      <w:r w:rsidRPr="00F04662">
        <w:rPr>
          <w:rFonts w:ascii="Arial" w:hAnsi="Arial" w:cs="Arial"/>
          <w:highlight w:val="red"/>
        </w:rPr>
        <w:t>xxxx</w:t>
      </w:r>
      <w:proofErr w:type="spellEnd"/>
      <w:r w:rsidRPr="00F04662">
        <w:rPr>
          <w:rFonts w:ascii="Arial" w:hAnsi="Arial" w:cs="Arial"/>
        </w:rPr>
        <w:t xml:space="preserve"> </w:t>
      </w:r>
      <w:r w:rsidRPr="00F04662">
        <w:rPr>
          <w:rFonts w:ascii="Arial" w:hAnsi="Arial" w:cs="Arial"/>
          <w:highlight w:val="red"/>
        </w:rPr>
        <w:t>a.m./p.m</w:t>
      </w:r>
      <w:r w:rsidRPr="00F04662">
        <w:rPr>
          <w:rFonts w:ascii="Arial" w:hAnsi="Arial" w:cs="Arial"/>
        </w:rPr>
        <w:t xml:space="preserve">., presentada por </w:t>
      </w:r>
      <w:r w:rsidRPr="00F04662">
        <w:rPr>
          <w:rFonts w:ascii="Arial" w:hAnsi="Arial" w:cs="Arial"/>
          <w:highlight w:val="red"/>
        </w:rPr>
        <w:t>XXXXXXXXXXXXXX</w:t>
      </w:r>
      <w:r w:rsidRPr="00F04662">
        <w:rPr>
          <w:rFonts w:ascii="Arial" w:hAnsi="Arial" w:cs="Arial"/>
        </w:rPr>
        <w:t xml:space="preserve"> identificado(a) con cedula de ciudadanía No. XXXXXXXXXX, quien asiste de manera presencial a la presente audiencia de remate.</w:t>
      </w:r>
    </w:p>
    <w:p w14:paraId="552424B3" w14:textId="77777777" w:rsidR="0079346C" w:rsidRPr="00F04662" w:rsidRDefault="0079346C" w:rsidP="00F04662">
      <w:pPr>
        <w:spacing w:after="0" w:line="240" w:lineRule="auto"/>
        <w:jc w:val="both"/>
        <w:rPr>
          <w:rFonts w:ascii="Arial" w:hAnsi="Arial" w:cs="Arial"/>
        </w:rPr>
      </w:pPr>
    </w:p>
    <w:p w14:paraId="66A0BA32" w14:textId="77777777" w:rsidR="0079346C" w:rsidRPr="00F04662" w:rsidRDefault="0079346C" w:rsidP="00F04662">
      <w:pPr>
        <w:spacing w:after="0" w:line="240" w:lineRule="auto"/>
        <w:jc w:val="both"/>
        <w:rPr>
          <w:rFonts w:ascii="Arial" w:hAnsi="Arial" w:cs="Arial"/>
        </w:rPr>
      </w:pPr>
      <w:r w:rsidRPr="00F04662">
        <w:rPr>
          <w:rFonts w:ascii="Arial" w:hAnsi="Arial" w:cs="Arial"/>
        </w:rPr>
        <w:t>Se dio paso a la presentación de cada uno de los presentes indicando su nombre completo y su número de identidad.</w:t>
      </w:r>
    </w:p>
    <w:p w14:paraId="3F1401D5" w14:textId="77777777" w:rsidR="0079346C" w:rsidRPr="00F04662" w:rsidRDefault="0079346C" w:rsidP="00F04662">
      <w:pPr>
        <w:spacing w:after="0" w:line="240" w:lineRule="auto"/>
        <w:jc w:val="both"/>
        <w:rPr>
          <w:rFonts w:ascii="Arial" w:hAnsi="Arial" w:cs="Arial"/>
        </w:rPr>
      </w:pPr>
    </w:p>
    <w:p w14:paraId="7D9710E8" w14:textId="77777777" w:rsidR="0079346C" w:rsidRPr="00F04662" w:rsidRDefault="0079346C" w:rsidP="00F04662">
      <w:pPr>
        <w:spacing w:after="0" w:line="240" w:lineRule="auto"/>
        <w:jc w:val="both"/>
        <w:rPr>
          <w:rFonts w:ascii="Arial" w:hAnsi="Arial" w:cs="Arial"/>
        </w:rPr>
      </w:pPr>
      <w:r w:rsidRPr="00F04662">
        <w:rPr>
          <w:rFonts w:ascii="Arial" w:hAnsi="Arial" w:cs="Arial"/>
        </w:rPr>
        <w:t>A continuación, se pusieron en conocimiento las reglas a tener en cuenta durante el desarrollo de la audiencia; al mismo tiempo se dio a conocer el contenido de la Ley 2213 del 13 de junio de 2022, así:</w:t>
      </w:r>
    </w:p>
    <w:p w14:paraId="27708DE4" w14:textId="77777777" w:rsidR="0079346C" w:rsidRPr="00F04662" w:rsidRDefault="0079346C" w:rsidP="00F04662">
      <w:pPr>
        <w:spacing w:after="0" w:line="240" w:lineRule="auto"/>
        <w:jc w:val="both"/>
        <w:rPr>
          <w:rFonts w:ascii="Arial" w:hAnsi="Arial" w:cs="Arial"/>
        </w:rPr>
      </w:pPr>
    </w:p>
    <w:p w14:paraId="2400362D" w14:textId="77777777" w:rsidR="0079346C" w:rsidRPr="00F04662" w:rsidRDefault="0079346C" w:rsidP="00F04662">
      <w:pPr>
        <w:spacing w:after="0" w:line="240" w:lineRule="auto"/>
        <w:jc w:val="both"/>
        <w:rPr>
          <w:rFonts w:ascii="Arial" w:hAnsi="Arial" w:cs="Arial"/>
          <w:i/>
          <w:iCs/>
        </w:rPr>
      </w:pPr>
      <w:r w:rsidRPr="00F04662">
        <w:rPr>
          <w:rFonts w:ascii="Arial" w:hAnsi="Arial" w:cs="Arial"/>
          <w:i/>
          <w:iCs/>
        </w:rPr>
        <w:t>Ley 2210 del 13 de junio de 2022, “Por medio de la cual se establece la vigencia permanente del Decreto Legislativo 806 de 2020 y se adoptan medidas para implementar las tecnologías de la información y las comunicaciones en las actuaciones judiciales y flexibilizar la atención a los usuarios del servicio de justicia y se dictan otras disposiciones”.</w:t>
      </w:r>
    </w:p>
    <w:p w14:paraId="372B27BA" w14:textId="77777777" w:rsidR="0079346C" w:rsidRPr="00F04662" w:rsidRDefault="0079346C" w:rsidP="00F04662">
      <w:pPr>
        <w:spacing w:after="0" w:line="240" w:lineRule="auto"/>
        <w:jc w:val="both"/>
        <w:rPr>
          <w:rFonts w:ascii="Arial" w:hAnsi="Arial" w:cs="Arial"/>
          <w:i/>
          <w:iCs/>
        </w:rPr>
      </w:pPr>
    </w:p>
    <w:p w14:paraId="0D9FDA13" w14:textId="77777777" w:rsidR="0079346C" w:rsidRPr="00F04662" w:rsidRDefault="0079346C" w:rsidP="00F04662">
      <w:pPr>
        <w:spacing w:after="0" w:line="240" w:lineRule="auto"/>
        <w:jc w:val="both"/>
        <w:rPr>
          <w:rFonts w:ascii="Arial" w:hAnsi="Arial" w:cs="Arial"/>
        </w:rPr>
      </w:pPr>
      <w:r w:rsidRPr="00F04662">
        <w:rPr>
          <w:rFonts w:ascii="Arial" w:hAnsi="Arial" w:cs="Arial"/>
        </w:rPr>
        <w:t xml:space="preserve">En el </w:t>
      </w:r>
      <w:proofErr w:type="spellStart"/>
      <w:r w:rsidRPr="00F04662">
        <w:rPr>
          <w:rFonts w:ascii="Arial" w:hAnsi="Arial" w:cs="Arial"/>
        </w:rPr>
        <w:t>articulo</w:t>
      </w:r>
      <w:proofErr w:type="spellEnd"/>
      <w:r w:rsidRPr="00F04662">
        <w:rPr>
          <w:rFonts w:ascii="Arial" w:hAnsi="Arial" w:cs="Arial"/>
        </w:rPr>
        <w:t xml:space="preserve"> 2 de la mencionada ley se </w:t>
      </w:r>
      <w:proofErr w:type="spellStart"/>
      <w:r w:rsidRPr="00F04662">
        <w:rPr>
          <w:rFonts w:ascii="Arial" w:hAnsi="Arial" w:cs="Arial"/>
        </w:rPr>
        <w:t>determino</w:t>
      </w:r>
      <w:proofErr w:type="spellEnd"/>
      <w:r w:rsidRPr="00F04662">
        <w:rPr>
          <w:rFonts w:ascii="Arial" w:hAnsi="Arial" w:cs="Arial"/>
        </w:rPr>
        <w:t xml:space="preserve"> o siguiente: </w:t>
      </w:r>
    </w:p>
    <w:p w14:paraId="487DB3AA" w14:textId="77777777" w:rsidR="0079346C" w:rsidRPr="00F04662" w:rsidRDefault="0079346C" w:rsidP="00F04662">
      <w:pPr>
        <w:spacing w:after="0" w:line="240" w:lineRule="auto"/>
        <w:jc w:val="both"/>
        <w:rPr>
          <w:rFonts w:ascii="Arial" w:hAnsi="Arial" w:cs="Arial"/>
        </w:rPr>
      </w:pPr>
    </w:p>
    <w:p w14:paraId="19625368" w14:textId="77777777" w:rsidR="0079346C" w:rsidRPr="00F04662" w:rsidRDefault="0079346C" w:rsidP="00F04662">
      <w:pPr>
        <w:spacing w:after="0" w:line="240" w:lineRule="auto"/>
        <w:jc w:val="both"/>
        <w:rPr>
          <w:rFonts w:ascii="Arial" w:hAnsi="Arial" w:cs="Arial"/>
          <w:i/>
        </w:rPr>
      </w:pPr>
      <w:r w:rsidRPr="00F04662">
        <w:rPr>
          <w:rFonts w:ascii="Arial" w:hAnsi="Arial" w:cs="Arial"/>
          <w:i/>
        </w:rPr>
        <w:t>“Artículo 2. Uso de las tecnologías de la información y las comunicaciones. Se podrán utilizar las tecnologías de la información y de las comunicaciones, cuando se disponga de los medios de manera idónea, en la gestión y tramite de los procesos judiciales y asuntos en curso, con el fin de facilitar y agilizar el acceso a la justicia.</w:t>
      </w:r>
    </w:p>
    <w:p w14:paraId="6C267DAB" w14:textId="77777777" w:rsidR="0079346C" w:rsidRPr="00F04662" w:rsidRDefault="0079346C" w:rsidP="00F04662">
      <w:pPr>
        <w:spacing w:after="0" w:line="240" w:lineRule="auto"/>
        <w:jc w:val="both"/>
        <w:rPr>
          <w:rFonts w:ascii="Arial" w:hAnsi="Arial" w:cs="Arial"/>
          <w:i/>
        </w:rPr>
      </w:pPr>
    </w:p>
    <w:p w14:paraId="1BAFEE80" w14:textId="77777777" w:rsidR="0079346C" w:rsidRPr="00F04662" w:rsidRDefault="0079346C" w:rsidP="00F04662">
      <w:pPr>
        <w:spacing w:after="0" w:line="240" w:lineRule="auto"/>
        <w:jc w:val="both"/>
        <w:rPr>
          <w:rFonts w:ascii="Arial" w:hAnsi="Arial" w:cs="Arial"/>
          <w:i/>
        </w:rPr>
      </w:pPr>
      <w:r w:rsidRPr="00F04662">
        <w:rPr>
          <w:rFonts w:ascii="Arial" w:hAnsi="Arial" w:cs="Arial"/>
          <w:i/>
        </w:rPr>
        <w:t>Se utilizarán los medios tecnológicos para todas las actuaciones, audiencias y diligencias y se permitirá a los sujetos procesales actuar en los procesos o trámites a través de los medios digitales disponibles, evitando exigir y cumplir formalidades presenciales o similares, que no sean estrictamente necesarias. Por tanto, las actuaciones no requerirán de firmas manuscritas o digitales, presentaciones personales o autenticaciones adicionales, ni incorporarse o presentarse en medios físicos”.</w:t>
      </w:r>
    </w:p>
    <w:p w14:paraId="475D7533" w14:textId="77777777" w:rsidR="0079346C" w:rsidRPr="00F04662" w:rsidRDefault="0079346C" w:rsidP="00F04662">
      <w:pPr>
        <w:spacing w:after="0" w:line="240" w:lineRule="auto"/>
        <w:jc w:val="both"/>
        <w:rPr>
          <w:rFonts w:ascii="Arial" w:hAnsi="Arial" w:cs="Arial"/>
          <w:i/>
        </w:rPr>
      </w:pPr>
    </w:p>
    <w:p w14:paraId="6765F10E" w14:textId="77777777" w:rsidR="0079346C" w:rsidRPr="00F04662" w:rsidRDefault="0079346C" w:rsidP="00F04662">
      <w:pPr>
        <w:spacing w:after="0" w:line="240" w:lineRule="auto"/>
        <w:jc w:val="both"/>
        <w:rPr>
          <w:rFonts w:ascii="Arial" w:hAnsi="Arial" w:cs="Arial"/>
        </w:rPr>
      </w:pPr>
      <w:r w:rsidRPr="00F04662">
        <w:rPr>
          <w:rFonts w:ascii="Arial" w:hAnsi="Arial" w:cs="Arial"/>
        </w:rPr>
        <w:t xml:space="preserve">Asimismo, y dentro del contexto de la norma citada en precedencia, se indicó que el Consejo Superior de La Judicatura expidió el Acuerdo PCSJA20-11632 del 30 de septiembre de 2020 </w:t>
      </w:r>
      <w:r w:rsidRPr="00F04662">
        <w:rPr>
          <w:rFonts w:ascii="Arial" w:hAnsi="Arial" w:cs="Arial"/>
          <w:i/>
        </w:rPr>
        <w:t xml:space="preserve">“Por el cual se adoptan unas medidas para la prestación del servicio de justicia de administración de justicia para los despachos judiciales y dependencias administrativas en todo el territorio nacional, a partir del 1 de octubre de 2020”, </w:t>
      </w:r>
      <w:r w:rsidRPr="00F04662">
        <w:rPr>
          <w:rFonts w:ascii="Arial" w:hAnsi="Arial" w:cs="Arial"/>
        </w:rPr>
        <w:t>acordando entre otras cosas lo siguiente:</w:t>
      </w:r>
    </w:p>
    <w:p w14:paraId="4CDD8385" w14:textId="77777777" w:rsidR="0079346C" w:rsidRPr="00F04662" w:rsidRDefault="0079346C" w:rsidP="00F04662">
      <w:pPr>
        <w:spacing w:after="0" w:line="240" w:lineRule="auto"/>
        <w:jc w:val="both"/>
        <w:rPr>
          <w:rFonts w:ascii="Arial" w:hAnsi="Arial" w:cs="Arial"/>
          <w:i/>
        </w:rPr>
      </w:pPr>
    </w:p>
    <w:p w14:paraId="690B728F" w14:textId="77777777" w:rsidR="0079346C" w:rsidRPr="00F04662" w:rsidRDefault="0079346C" w:rsidP="00F04662">
      <w:pPr>
        <w:spacing w:after="0" w:line="240" w:lineRule="auto"/>
        <w:jc w:val="both"/>
        <w:rPr>
          <w:rFonts w:ascii="Arial" w:hAnsi="Arial" w:cs="Arial"/>
          <w:i/>
        </w:rPr>
      </w:pPr>
      <w:r w:rsidRPr="00F04662">
        <w:rPr>
          <w:rFonts w:ascii="Arial" w:hAnsi="Arial" w:cs="Arial"/>
          <w:i/>
        </w:rPr>
        <w:t xml:space="preserve">Artículo 14. Audiencias de remate. Para la realización de las audiencias de remate, el funcionario judicial a cargo de la diligencia coordinará con la dirección seccional correspondiente, la recepción física de los sobres sellados para garantizar la confidencialidad de la oferta en los términos de los artículos 450 y siguientes del Código General del Proceso; hasta tanto se habiliten los mecanismos electrónicos, la diligencia se adelantará por medios técnicos de comunicación simultánea.  </w:t>
      </w:r>
    </w:p>
    <w:p w14:paraId="7736D1B4" w14:textId="77777777" w:rsidR="0079346C" w:rsidRPr="00F04662" w:rsidRDefault="0079346C" w:rsidP="00F04662">
      <w:pPr>
        <w:spacing w:after="0" w:line="240" w:lineRule="auto"/>
        <w:jc w:val="both"/>
        <w:rPr>
          <w:rFonts w:ascii="Arial" w:hAnsi="Arial" w:cs="Arial"/>
          <w:i/>
        </w:rPr>
      </w:pPr>
    </w:p>
    <w:p w14:paraId="0D17ECF7" w14:textId="77777777" w:rsidR="0079346C" w:rsidRPr="00F04662" w:rsidRDefault="0079346C" w:rsidP="00F04662">
      <w:pPr>
        <w:pStyle w:val="Prrafodelista"/>
        <w:numPr>
          <w:ilvl w:val="1"/>
          <w:numId w:val="1"/>
        </w:numPr>
        <w:jc w:val="both"/>
        <w:rPr>
          <w:rFonts w:ascii="Arial" w:hAnsi="Arial" w:cs="Arial"/>
          <w:b/>
          <w:bCs/>
          <w:iCs/>
          <w:sz w:val="22"/>
          <w:szCs w:val="22"/>
        </w:rPr>
      </w:pPr>
      <w:r w:rsidRPr="00F04662">
        <w:rPr>
          <w:rFonts w:ascii="Arial" w:hAnsi="Arial" w:cs="Arial"/>
          <w:b/>
          <w:bCs/>
          <w:iCs/>
          <w:sz w:val="22"/>
          <w:szCs w:val="22"/>
        </w:rPr>
        <w:t>Verificación de información:</w:t>
      </w:r>
    </w:p>
    <w:p w14:paraId="69EA7BE5" w14:textId="77777777" w:rsidR="0079346C" w:rsidRPr="00F04662" w:rsidRDefault="0079346C" w:rsidP="00F04662">
      <w:pPr>
        <w:spacing w:after="0" w:line="240" w:lineRule="auto"/>
        <w:jc w:val="both"/>
        <w:rPr>
          <w:rFonts w:ascii="Arial" w:hAnsi="Arial" w:cs="Arial"/>
        </w:rPr>
      </w:pPr>
    </w:p>
    <w:p w14:paraId="639FFAEC" w14:textId="77777777" w:rsidR="0079346C" w:rsidRPr="00F04662" w:rsidRDefault="0079346C" w:rsidP="00F04662">
      <w:pPr>
        <w:spacing w:after="0" w:line="240" w:lineRule="auto"/>
        <w:ind w:left="360"/>
        <w:jc w:val="both"/>
        <w:rPr>
          <w:rFonts w:ascii="Arial" w:hAnsi="Arial" w:cs="Arial"/>
        </w:rPr>
      </w:pPr>
      <w:r w:rsidRPr="00F04662">
        <w:rPr>
          <w:rFonts w:ascii="Arial" w:hAnsi="Arial" w:cs="Arial"/>
        </w:rPr>
        <w:t xml:space="preserve">Posteriormente, se verificó que la publicación en prensa de la audiencia de remate se hizo en tiempo y conforme a lo ordenado en la resolución Nro. </w:t>
      </w:r>
      <w:proofErr w:type="spellStart"/>
      <w:r w:rsidRPr="00F04662">
        <w:rPr>
          <w:rFonts w:ascii="Arial" w:hAnsi="Arial" w:cs="Arial"/>
          <w:highlight w:val="red"/>
        </w:rPr>
        <w:t>xxxxxxxxx</w:t>
      </w:r>
      <w:proofErr w:type="spellEnd"/>
      <w:r w:rsidRPr="00F04662">
        <w:rPr>
          <w:rFonts w:ascii="Arial" w:hAnsi="Arial" w:cs="Arial"/>
        </w:rPr>
        <w:t xml:space="preserve"> de </w:t>
      </w:r>
      <w:proofErr w:type="spellStart"/>
      <w:r w:rsidRPr="00F04662">
        <w:rPr>
          <w:rFonts w:ascii="Arial" w:hAnsi="Arial" w:cs="Arial"/>
          <w:highlight w:val="red"/>
        </w:rPr>
        <w:t>xxxx</w:t>
      </w:r>
      <w:proofErr w:type="spellEnd"/>
      <w:r w:rsidRPr="00F04662">
        <w:rPr>
          <w:rFonts w:ascii="Arial" w:hAnsi="Arial" w:cs="Arial"/>
        </w:rPr>
        <w:t xml:space="preserve"> de </w:t>
      </w:r>
      <w:proofErr w:type="spellStart"/>
      <w:r w:rsidRPr="00F04662">
        <w:rPr>
          <w:rFonts w:ascii="Arial" w:hAnsi="Arial" w:cs="Arial"/>
          <w:highlight w:val="red"/>
        </w:rPr>
        <w:t>xxxx</w:t>
      </w:r>
      <w:proofErr w:type="spellEnd"/>
      <w:r w:rsidRPr="00F04662">
        <w:rPr>
          <w:rFonts w:ascii="Arial" w:hAnsi="Arial" w:cs="Arial"/>
        </w:rPr>
        <w:t xml:space="preserve"> </w:t>
      </w:r>
      <w:r w:rsidRPr="00F04662">
        <w:rPr>
          <w:rFonts w:ascii="Arial" w:hAnsi="Arial" w:cs="Arial"/>
          <w:highlight w:val="red"/>
        </w:rPr>
        <w:t>a.m./</w:t>
      </w:r>
      <w:proofErr w:type="spellStart"/>
      <w:r w:rsidRPr="00F04662">
        <w:rPr>
          <w:rFonts w:ascii="Arial" w:hAnsi="Arial" w:cs="Arial"/>
          <w:highlight w:val="red"/>
        </w:rPr>
        <w:t>p.m</w:t>
      </w:r>
      <w:proofErr w:type="spellEnd"/>
      <w:r w:rsidRPr="00F04662">
        <w:rPr>
          <w:rFonts w:ascii="Arial" w:hAnsi="Arial" w:cs="Arial"/>
        </w:rPr>
        <w:t xml:space="preserve"> de </w:t>
      </w:r>
      <w:proofErr w:type="spellStart"/>
      <w:r w:rsidRPr="00F04662">
        <w:rPr>
          <w:rFonts w:ascii="Arial" w:hAnsi="Arial" w:cs="Arial"/>
          <w:highlight w:val="red"/>
        </w:rPr>
        <w:t>xxxx</w:t>
      </w:r>
      <w:proofErr w:type="spellEnd"/>
      <w:r w:rsidRPr="00F04662">
        <w:rPr>
          <w:rFonts w:ascii="Arial" w:hAnsi="Arial" w:cs="Arial"/>
        </w:rPr>
        <w:t xml:space="preserve"> </w:t>
      </w:r>
      <w:r w:rsidRPr="00F04662">
        <w:rPr>
          <w:rFonts w:ascii="Arial" w:hAnsi="Arial" w:cs="Arial"/>
          <w:highlight w:val="red"/>
        </w:rPr>
        <w:t>a.m./</w:t>
      </w:r>
      <w:proofErr w:type="spellStart"/>
      <w:r w:rsidRPr="00F04662">
        <w:rPr>
          <w:rFonts w:ascii="Arial" w:hAnsi="Arial" w:cs="Arial"/>
          <w:highlight w:val="red"/>
        </w:rPr>
        <w:t>p.m</w:t>
      </w:r>
      <w:proofErr w:type="spellEnd"/>
      <w:r w:rsidRPr="00F04662">
        <w:rPr>
          <w:rFonts w:ascii="Arial" w:hAnsi="Arial" w:cs="Arial"/>
        </w:rPr>
        <w:t>, publicaciones realizadas en el medio de comunicación [</w:t>
      </w:r>
      <w:r w:rsidRPr="00F04662">
        <w:rPr>
          <w:rFonts w:ascii="Arial" w:hAnsi="Arial" w:cs="Arial"/>
          <w:i/>
        </w:rPr>
        <w:t>EDITA NOMBRE DEL PERIODICO]</w:t>
      </w:r>
      <w:r w:rsidRPr="00F04662">
        <w:rPr>
          <w:rFonts w:ascii="Arial" w:hAnsi="Arial" w:cs="Arial"/>
        </w:rPr>
        <w:t xml:space="preserve"> – Clasificados Judiciales- el día domingo XXXXX de XXXX de XXXX, y se verifica el registro del embargo por parte de Jurisdicción coactiva a folio de matrícula inmobiliaria. Lo anterior conforme al artículo 450 del Código General del Proceso.</w:t>
      </w:r>
    </w:p>
    <w:p w14:paraId="0B6A1DCF" w14:textId="77777777" w:rsidR="0079346C" w:rsidRPr="00F04662" w:rsidRDefault="0079346C" w:rsidP="00F04662">
      <w:pPr>
        <w:spacing w:after="0" w:line="240" w:lineRule="auto"/>
        <w:ind w:left="360"/>
        <w:jc w:val="both"/>
        <w:rPr>
          <w:rFonts w:ascii="Arial" w:hAnsi="Arial" w:cs="Arial"/>
        </w:rPr>
      </w:pPr>
    </w:p>
    <w:p w14:paraId="01063B29" w14:textId="77777777" w:rsidR="0079346C" w:rsidRPr="00F04662" w:rsidRDefault="0079346C" w:rsidP="00F04662">
      <w:pPr>
        <w:spacing w:after="0" w:line="240" w:lineRule="auto"/>
        <w:ind w:left="360"/>
        <w:jc w:val="both"/>
        <w:rPr>
          <w:rFonts w:ascii="Arial" w:hAnsi="Arial" w:cs="Arial"/>
          <w:b/>
          <w:bCs/>
        </w:rPr>
      </w:pPr>
      <w:r w:rsidRPr="00F04662">
        <w:rPr>
          <w:rFonts w:ascii="Arial" w:hAnsi="Arial" w:cs="Arial"/>
          <w:b/>
          <w:bCs/>
        </w:rPr>
        <w:t xml:space="preserve">2.2. Apertura y presentación de ofertas: </w:t>
      </w:r>
    </w:p>
    <w:p w14:paraId="671846C5" w14:textId="77777777" w:rsidR="0079346C" w:rsidRPr="00F04662" w:rsidRDefault="0079346C" w:rsidP="00F04662">
      <w:pPr>
        <w:spacing w:after="0" w:line="240" w:lineRule="auto"/>
        <w:ind w:left="360"/>
        <w:jc w:val="both"/>
        <w:rPr>
          <w:rFonts w:ascii="Arial" w:hAnsi="Arial" w:cs="Arial"/>
        </w:rPr>
      </w:pPr>
    </w:p>
    <w:p w14:paraId="295FDA39" w14:textId="77777777" w:rsidR="0079346C" w:rsidRPr="00F04662" w:rsidRDefault="0079346C" w:rsidP="00F04662">
      <w:pPr>
        <w:spacing w:after="0" w:line="240" w:lineRule="auto"/>
        <w:jc w:val="both"/>
        <w:rPr>
          <w:rFonts w:ascii="Arial" w:hAnsi="Arial" w:cs="Arial"/>
        </w:rPr>
      </w:pPr>
      <w:r w:rsidRPr="00F04662">
        <w:rPr>
          <w:rFonts w:ascii="Arial" w:hAnsi="Arial" w:cs="Arial"/>
        </w:rPr>
        <w:t xml:space="preserve">Acto seguido, se procedió a abrir y dar a conocer a los asistentes, el archivo PDF el cual contenía la oferta presentada por el señor </w:t>
      </w:r>
      <w:r w:rsidRPr="00F04662">
        <w:rPr>
          <w:rFonts w:ascii="Arial" w:hAnsi="Arial" w:cs="Arial"/>
          <w:highlight w:val="red"/>
        </w:rPr>
        <w:t>XXXXXXXXXXXX</w:t>
      </w:r>
      <w:r w:rsidRPr="00F04662">
        <w:rPr>
          <w:rFonts w:ascii="Arial" w:hAnsi="Arial" w:cs="Arial"/>
        </w:rPr>
        <w:t xml:space="preserve">, actuando en calidad de representante legal de </w:t>
      </w:r>
      <w:r w:rsidRPr="00F04662">
        <w:rPr>
          <w:rFonts w:ascii="Arial" w:hAnsi="Arial" w:cs="Arial"/>
          <w:b/>
          <w:bCs/>
          <w:i/>
          <w:iCs/>
          <w:highlight w:val="red"/>
        </w:rPr>
        <w:t>XXXXXXXXXXX</w:t>
      </w:r>
      <w:r w:rsidRPr="00F04662">
        <w:rPr>
          <w:rFonts w:ascii="Arial" w:hAnsi="Arial" w:cs="Arial"/>
          <w:b/>
          <w:bCs/>
          <w:i/>
          <w:iCs/>
        </w:rPr>
        <w:t>.</w:t>
      </w:r>
      <w:r w:rsidRPr="00F04662">
        <w:rPr>
          <w:rFonts w:ascii="Arial" w:hAnsi="Arial" w:cs="Arial"/>
        </w:rPr>
        <w:t xml:space="preserve"> identificada con NIT: </w:t>
      </w:r>
      <w:r w:rsidRPr="00F04662">
        <w:rPr>
          <w:rFonts w:ascii="Arial" w:hAnsi="Arial" w:cs="Arial"/>
          <w:highlight w:val="red"/>
        </w:rPr>
        <w:t>XXXXXXXXXXXXXXX</w:t>
      </w:r>
      <w:r w:rsidRPr="00F04662">
        <w:rPr>
          <w:rFonts w:ascii="Arial" w:hAnsi="Arial" w:cs="Arial"/>
        </w:rPr>
        <w:t xml:space="preserve">, asimismo, se abre la oferta presentada en sobre sellado por parte de </w:t>
      </w:r>
      <w:proofErr w:type="spellStart"/>
      <w:r w:rsidRPr="00F04662">
        <w:rPr>
          <w:rFonts w:ascii="Arial" w:hAnsi="Arial" w:cs="Arial"/>
          <w:highlight w:val="red"/>
        </w:rPr>
        <w:t>xxxxxxxxxxxxx</w:t>
      </w:r>
      <w:proofErr w:type="spellEnd"/>
      <w:r w:rsidRPr="00F04662">
        <w:rPr>
          <w:rFonts w:ascii="Arial" w:hAnsi="Arial" w:cs="Arial"/>
          <w:highlight w:val="red"/>
        </w:rPr>
        <w:t xml:space="preserve">, </w:t>
      </w:r>
      <w:r w:rsidRPr="00F04662">
        <w:rPr>
          <w:rFonts w:ascii="Arial" w:hAnsi="Arial" w:cs="Arial"/>
        </w:rPr>
        <w:t xml:space="preserve">identificado(a) con la cédula de ciudadanía; verificando que ambas ofertas cumplían con los requisitos anotados en el aviso de remate y aportaron los documentos requeridos; adicionalmente ser pudo comprobar que los postores previo a la audiencia realizaron consignación correspondiente al  40% del avaluó del inmueble respectivo (depósito para hacer postura), en la Cuenta Judicial No. </w:t>
      </w:r>
      <w:proofErr w:type="spellStart"/>
      <w:r w:rsidRPr="00F04662">
        <w:rPr>
          <w:rFonts w:ascii="Arial" w:hAnsi="Arial" w:cs="Arial"/>
          <w:highlight w:val="red"/>
        </w:rPr>
        <w:t>xxxxxxxxxxxx</w:t>
      </w:r>
      <w:proofErr w:type="spellEnd"/>
      <w:r w:rsidRPr="00F04662">
        <w:rPr>
          <w:rFonts w:ascii="Arial" w:hAnsi="Arial" w:cs="Arial"/>
        </w:rPr>
        <w:t xml:space="preserve"> del BANCO AGRARIO DE COLOMBIA- a nombre de la ADMINISTRACIÓN JUDICIAL de DEPOSITOS JUDICIALES COACTIVA, esto se probó con los soportes de dicha consignación; también se verificó que se indicarán tanto, el radicado del proceso y el número de documento del deudor; adicionalmente se verificó que la postura realizada por los oferentes cubriera al menos el SETENTA POR CIENTO (70%) del avalúo base del 100% del bien inmueble objeto de remate. </w:t>
      </w:r>
    </w:p>
    <w:p w14:paraId="5D4375CD" w14:textId="77777777" w:rsidR="0079346C" w:rsidRPr="00F04662" w:rsidRDefault="0079346C" w:rsidP="00F04662">
      <w:pPr>
        <w:spacing w:after="0" w:line="240" w:lineRule="auto"/>
        <w:jc w:val="both"/>
        <w:rPr>
          <w:rFonts w:ascii="Arial" w:hAnsi="Arial" w:cs="Arial"/>
        </w:rPr>
      </w:pPr>
    </w:p>
    <w:p w14:paraId="000B230D" w14:textId="77777777" w:rsidR="0079346C" w:rsidRPr="00F04662" w:rsidRDefault="0079346C" w:rsidP="00F04662">
      <w:pPr>
        <w:spacing w:after="0" w:line="240" w:lineRule="auto"/>
        <w:jc w:val="both"/>
        <w:rPr>
          <w:rFonts w:ascii="Arial" w:hAnsi="Arial" w:cs="Arial"/>
        </w:rPr>
      </w:pPr>
      <w:r w:rsidRPr="00F04662">
        <w:rPr>
          <w:rFonts w:ascii="Arial" w:hAnsi="Arial" w:cs="Arial"/>
        </w:rPr>
        <w:t>A continuación, se relacionan los valores de las ofertas así:</w:t>
      </w:r>
    </w:p>
    <w:p w14:paraId="464C5A93" w14:textId="77777777" w:rsidR="0079346C" w:rsidRPr="00F04662" w:rsidRDefault="0079346C" w:rsidP="00F04662">
      <w:pPr>
        <w:spacing w:after="0" w:line="240" w:lineRule="auto"/>
        <w:jc w:val="both"/>
        <w:rPr>
          <w:rFonts w:ascii="Arial" w:hAnsi="Arial" w:cs="Arial"/>
        </w:rPr>
      </w:pPr>
    </w:p>
    <w:tbl>
      <w:tblPr>
        <w:tblStyle w:val="Tablaconcuadrcula"/>
        <w:tblW w:w="0" w:type="auto"/>
        <w:tblLook w:val="04A0" w:firstRow="1" w:lastRow="0" w:firstColumn="1" w:lastColumn="0" w:noHBand="0" w:noVBand="1"/>
      </w:tblPr>
      <w:tblGrid>
        <w:gridCol w:w="2506"/>
        <w:gridCol w:w="2505"/>
        <w:gridCol w:w="2162"/>
        <w:gridCol w:w="1655"/>
      </w:tblGrid>
      <w:tr w:rsidR="0079346C" w:rsidRPr="00F04662" w14:paraId="114719F2" w14:textId="77777777" w:rsidTr="00AF5C22">
        <w:tc>
          <w:tcPr>
            <w:tcW w:w="2689" w:type="dxa"/>
          </w:tcPr>
          <w:p w14:paraId="7A3BA3B9" w14:textId="77777777" w:rsidR="0079346C" w:rsidRPr="00F04662" w:rsidRDefault="0079346C" w:rsidP="00F04662">
            <w:pPr>
              <w:jc w:val="both"/>
              <w:rPr>
                <w:rFonts w:ascii="Arial" w:hAnsi="Arial" w:cs="Arial"/>
                <w:b/>
              </w:rPr>
            </w:pPr>
          </w:p>
          <w:p w14:paraId="5D04F461" w14:textId="77777777" w:rsidR="0079346C" w:rsidRPr="00F04662" w:rsidRDefault="0079346C" w:rsidP="00F04662">
            <w:pPr>
              <w:jc w:val="both"/>
              <w:rPr>
                <w:rFonts w:ascii="Arial" w:hAnsi="Arial" w:cs="Arial"/>
                <w:b/>
              </w:rPr>
            </w:pPr>
          </w:p>
          <w:p w14:paraId="222016F7" w14:textId="77777777" w:rsidR="0079346C" w:rsidRPr="00F04662" w:rsidRDefault="0079346C" w:rsidP="00F04662">
            <w:pPr>
              <w:jc w:val="both"/>
              <w:rPr>
                <w:rFonts w:ascii="Arial" w:hAnsi="Arial" w:cs="Arial"/>
                <w:b/>
              </w:rPr>
            </w:pPr>
            <w:r w:rsidRPr="00F04662">
              <w:rPr>
                <w:rFonts w:ascii="Arial" w:hAnsi="Arial" w:cs="Arial"/>
                <w:b/>
              </w:rPr>
              <w:t>Nombre e identificación del oferente</w:t>
            </w:r>
          </w:p>
        </w:tc>
        <w:tc>
          <w:tcPr>
            <w:tcW w:w="2693" w:type="dxa"/>
          </w:tcPr>
          <w:p w14:paraId="441DC085" w14:textId="77777777" w:rsidR="0079346C" w:rsidRPr="00F04662" w:rsidRDefault="0079346C" w:rsidP="00F04662">
            <w:pPr>
              <w:jc w:val="both"/>
              <w:rPr>
                <w:rFonts w:ascii="Arial" w:hAnsi="Arial" w:cs="Arial"/>
                <w:b/>
              </w:rPr>
            </w:pPr>
          </w:p>
          <w:p w14:paraId="446F9066" w14:textId="77777777" w:rsidR="0079346C" w:rsidRPr="00F04662" w:rsidRDefault="0079346C" w:rsidP="00F04662">
            <w:pPr>
              <w:jc w:val="both"/>
              <w:rPr>
                <w:rFonts w:ascii="Arial" w:hAnsi="Arial" w:cs="Arial"/>
                <w:b/>
              </w:rPr>
            </w:pPr>
            <w:r w:rsidRPr="00F04662">
              <w:rPr>
                <w:rFonts w:ascii="Arial" w:hAnsi="Arial" w:cs="Arial"/>
                <w:b/>
              </w:rPr>
              <w:t xml:space="preserve">Identificación del bien a rematar </w:t>
            </w:r>
          </w:p>
        </w:tc>
        <w:tc>
          <w:tcPr>
            <w:tcW w:w="2268" w:type="dxa"/>
          </w:tcPr>
          <w:p w14:paraId="070369FB" w14:textId="77777777" w:rsidR="0079346C" w:rsidRPr="00F04662" w:rsidRDefault="0079346C" w:rsidP="00F04662">
            <w:pPr>
              <w:jc w:val="both"/>
              <w:rPr>
                <w:rFonts w:ascii="Arial" w:hAnsi="Arial" w:cs="Arial"/>
                <w:b/>
              </w:rPr>
            </w:pPr>
            <w:r w:rsidRPr="00F04662">
              <w:rPr>
                <w:rFonts w:ascii="Arial" w:hAnsi="Arial" w:cs="Arial"/>
                <w:b/>
              </w:rPr>
              <w:t>Valor Consignación 40% avaluó respectivo – depósito para hacer postura</w:t>
            </w:r>
          </w:p>
        </w:tc>
        <w:tc>
          <w:tcPr>
            <w:tcW w:w="1701" w:type="dxa"/>
          </w:tcPr>
          <w:p w14:paraId="29057C41" w14:textId="77777777" w:rsidR="0079346C" w:rsidRPr="00F04662" w:rsidRDefault="0079346C" w:rsidP="00F04662">
            <w:pPr>
              <w:jc w:val="both"/>
              <w:rPr>
                <w:rFonts w:ascii="Arial" w:hAnsi="Arial" w:cs="Arial"/>
                <w:b/>
              </w:rPr>
            </w:pPr>
          </w:p>
          <w:p w14:paraId="527C9AAF" w14:textId="77777777" w:rsidR="0079346C" w:rsidRPr="00F04662" w:rsidRDefault="0079346C" w:rsidP="00F04662">
            <w:pPr>
              <w:jc w:val="both"/>
              <w:rPr>
                <w:rFonts w:ascii="Arial" w:hAnsi="Arial" w:cs="Arial"/>
                <w:b/>
              </w:rPr>
            </w:pPr>
            <w:r w:rsidRPr="00F04662">
              <w:rPr>
                <w:rFonts w:ascii="Arial" w:hAnsi="Arial" w:cs="Arial"/>
                <w:b/>
              </w:rPr>
              <w:t>Oferta Económica</w:t>
            </w:r>
          </w:p>
        </w:tc>
      </w:tr>
      <w:tr w:rsidR="0079346C" w:rsidRPr="00F04662" w14:paraId="6B14437F" w14:textId="77777777" w:rsidTr="00AF5C22">
        <w:tc>
          <w:tcPr>
            <w:tcW w:w="2689" w:type="dxa"/>
          </w:tcPr>
          <w:p w14:paraId="6FBB21BE" w14:textId="77777777" w:rsidR="0079346C" w:rsidRPr="00F04662" w:rsidRDefault="0079346C" w:rsidP="00F04662">
            <w:pPr>
              <w:jc w:val="both"/>
              <w:rPr>
                <w:rFonts w:ascii="Arial" w:hAnsi="Arial" w:cs="Arial"/>
                <w:highlight w:val="red"/>
              </w:rPr>
            </w:pPr>
            <w:r w:rsidRPr="00F04662">
              <w:rPr>
                <w:rFonts w:ascii="Arial" w:hAnsi="Arial" w:cs="Arial"/>
                <w:highlight w:val="red"/>
              </w:rPr>
              <w:t>Empresa y Derecho S.A.S.</w:t>
            </w:r>
          </w:p>
          <w:p w14:paraId="790A6524" w14:textId="77777777" w:rsidR="0079346C" w:rsidRPr="00F04662" w:rsidRDefault="0079346C" w:rsidP="00F04662">
            <w:pPr>
              <w:jc w:val="both"/>
              <w:rPr>
                <w:rFonts w:ascii="Arial" w:hAnsi="Arial" w:cs="Arial"/>
                <w:highlight w:val="red"/>
              </w:rPr>
            </w:pPr>
            <w:r w:rsidRPr="00F04662">
              <w:rPr>
                <w:rFonts w:ascii="Arial" w:hAnsi="Arial" w:cs="Arial"/>
                <w:highlight w:val="red"/>
              </w:rPr>
              <w:t>NIT: 901596244-6</w:t>
            </w:r>
          </w:p>
          <w:p w14:paraId="1ED6FE4E" w14:textId="77777777" w:rsidR="0079346C" w:rsidRPr="00F04662" w:rsidRDefault="0079346C" w:rsidP="00F04662">
            <w:pPr>
              <w:jc w:val="both"/>
              <w:rPr>
                <w:rFonts w:ascii="Arial" w:hAnsi="Arial" w:cs="Arial"/>
                <w:highlight w:val="red"/>
              </w:rPr>
            </w:pPr>
            <w:r w:rsidRPr="00F04662">
              <w:rPr>
                <w:rFonts w:ascii="Arial" w:hAnsi="Arial" w:cs="Arial"/>
                <w:highlight w:val="red"/>
              </w:rPr>
              <w:t xml:space="preserve">Representante Legal: </w:t>
            </w:r>
          </w:p>
          <w:p w14:paraId="38E6C34A" w14:textId="77777777" w:rsidR="0079346C" w:rsidRPr="00F04662" w:rsidRDefault="0079346C" w:rsidP="00F04662">
            <w:pPr>
              <w:jc w:val="both"/>
              <w:rPr>
                <w:rFonts w:ascii="Arial" w:hAnsi="Arial" w:cs="Arial"/>
              </w:rPr>
            </w:pPr>
            <w:r w:rsidRPr="00F04662">
              <w:rPr>
                <w:rFonts w:ascii="Arial" w:hAnsi="Arial" w:cs="Arial"/>
                <w:highlight w:val="red"/>
              </w:rPr>
              <w:t>Michel José García Arias</w:t>
            </w:r>
            <w:r w:rsidRPr="00F04662">
              <w:rPr>
                <w:rFonts w:ascii="Arial" w:hAnsi="Arial" w:cs="Arial"/>
              </w:rPr>
              <w:t xml:space="preserve"> </w:t>
            </w:r>
          </w:p>
        </w:tc>
        <w:tc>
          <w:tcPr>
            <w:tcW w:w="2693" w:type="dxa"/>
          </w:tcPr>
          <w:p w14:paraId="07DEB644" w14:textId="77777777" w:rsidR="0079346C" w:rsidRPr="00F04662" w:rsidRDefault="0079346C" w:rsidP="00F04662">
            <w:pPr>
              <w:jc w:val="both"/>
              <w:rPr>
                <w:rFonts w:ascii="Arial" w:hAnsi="Arial" w:cs="Arial"/>
                <w:b/>
              </w:rPr>
            </w:pPr>
          </w:p>
          <w:p w14:paraId="06031404" w14:textId="77777777" w:rsidR="0079346C" w:rsidRPr="00F04662" w:rsidRDefault="0079346C" w:rsidP="00F04662">
            <w:pPr>
              <w:jc w:val="both"/>
              <w:rPr>
                <w:rFonts w:ascii="Arial" w:hAnsi="Arial" w:cs="Arial"/>
                <w:highlight w:val="red"/>
              </w:rPr>
            </w:pPr>
            <w:r w:rsidRPr="00F04662">
              <w:rPr>
                <w:rFonts w:ascii="Arial" w:hAnsi="Arial" w:cs="Arial"/>
                <w:b/>
                <w:highlight w:val="red"/>
              </w:rPr>
              <w:t>matricula inmobiliaria</w:t>
            </w:r>
          </w:p>
          <w:p w14:paraId="3F23919B" w14:textId="77777777" w:rsidR="0079346C" w:rsidRPr="00F04662" w:rsidRDefault="0079346C" w:rsidP="00F04662">
            <w:pPr>
              <w:jc w:val="both"/>
              <w:rPr>
                <w:rFonts w:ascii="Arial" w:hAnsi="Arial" w:cs="Arial"/>
              </w:rPr>
            </w:pPr>
            <w:r w:rsidRPr="00F04662">
              <w:rPr>
                <w:rFonts w:ascii="Arial" w:hAnsi="Arial" w:cs="Arial"/>
                <w:highlight w:val="red"/>
              </w:rPr>
              <w:t>01N- 5259001</w:t>
            </w:r>
          </w:p>
        </w:tc>
        <w:tc>
          <w:tcPr>
            <w:tcW w:w="2268" w:type="dxa"/>
          </w:tcPr>
          <w:p w14:paraId="5295AAF8" w14:textId="77777777" w:rsidR="0079346C" w:rsidRPr="00F04662" w:rsidRDefault="0079346C" w:rsidP="00F04662">
            <w:pPr>
              <w:jc w:val="both"/>
              <w:rPr>
                <w:rFonts w:ascii="Arial" w:hAnsi="Arial" w:cs="Arial"/>
                <w:b/>
                <w:bCs/>
                <w:highlight w:val="red"/>
              </w:rPr>
            </w:pPr>
          </w:p>
          <w:p w14:paraId="52CCC6C2" w14:textId="77777777" w:rsidR="0079346C" w:rsidRPr="00F04662" w:rsidRDefault="0079346C" w:rsidP="00F04662">
            <w:pPr>
              <w:jc w:val="both"/>
              <w:rPr>
                <w:rFonts w:ascii="Arial" w:hAnsi="Arial" w:cs="Arial"/>
                <w:b/>
                <w:bCs/>
                <w:highlight w:val="red"/>
              </w:rPr>
            </w:pPr>
            <w:r w:rsidRPr="00F04662">
              <w:rPr>
                <w:rFonts w:ascii="Arial" w:hAnsi="Arial" w:cs="Arial"/>
                <w:b/>
                <w:bCs/>
                <w:highlight w:val="red"/>
              </w:rPr>
              <w:t>$ 12.200.000</w:t>
            </w:r>
          </w:p>
        </w:tc>
        <w:tc>
          <w:tcPr>
            <w:tcW w:w="1701" w:type="dxa"/>
          </w:tcPr>
          <w:p w14:paraId="14F1D214" w14:textId="77777777" w:rsidR="0079346C" w:rsidRPr="00F04662" w:rsidRDefault="0079346C" w:rsidP="00F04662">
            <w:pPr>
              <w:jc w:val="both"/>
              <w:rPr>
                <w:rFonts w:ascii="Arial" w:hAnsi="Arial" w:cs="Arial"/>
                <w:highlight w:val="red"/>
              </w:rPr>
            </w:pPr>
          </w:p>
          <w:p w14:paraId="1C14F553" w14:textId="77777777" w:rsidR="0079346C" w:rsidRPr="00F04662" w:rsidRDefault="0079346C" w:rsidP="00F04662">
            <w:pPr>
              <w:jc w:val="both"/>
              <w:rPr>
                <w:rFonts w:ascii="Arial" w:hAnsi="Arial" w:cs="Arial"/>
                <w:b/>
                <w:bCs/>
                <w:highlight w:val="red"/>
              </w:rPr>
            </w:pPr>
            <w:r w:rsidRPr="00F04662">
              <w:rPr>
                <w:rFonts w:ascii="Arial" w:hAnsi="Arial" w:cs="Arial"/>
                <w:b/>
                <w:bCs/>
                <w:highlight w:val="red"/>
              </w:rPr>
              <w:t>$27.550.000</w:t>
            </w:r>
          </w:p>
        </w:tc>
      </w:tr>
      <w:tr w:rsidR="0079346C" w:rsidRPr="00F04662" w14:paraId="2B41FAD8" w14:textId="77777777" w:rsidTr="00AF5C22">
        <w:tc>
          <w:tcPr>
            <w:tcW w:w="2689" w:type="dxa"/>
          </w:tcPr>
          <w:p w14:paraId="036E50E2" w14:textId="77777777" w:rsidR="0079346C" w:rsidRPr="00F04662" w:rsidRDefault="0079346C" w:rsidP="00F04662">
            <w:pPr>
              <w:jc w:val="both"/>
              <w:rPr>
                <w:rFonts w:ascii="Arial" w:hAnsi="Arial" w:cs="Arial"/>
                <w:highlight w:val="red"/>
              </w:rPr>
            </w:pPr>
            <w:r w:rsidRPr="00F04662">
              <w:rPr>
                <w:rFonts w:ascii="Arial" w:hAnsi="Arial" w:cs="Arial"/>
                <w:highlight w:val="red"/>
              </w:rPr>
              <w:t>Oscar alonso Salazar Benjumea, cedula de ciudadanía No. 98.632.896</w:t>
            </w:r>
          </w:p>
        </w:tc>
        <w:tc>
          <w:tcPr>
            <w:tcW w:w="2693" w:type="dxa"/>
          </w:tcPr>
          <w:p w14:paraId="3A219763" w14:textId="77777777" w:rsidR="0079346C" w:rsidRPr="00F04662" w:rsidRDefault="0079346C" w:rsidP="00F04662">
            <w:pPr>
              <w:jc w:val="both"/>
              <w:rPr>
                <w:rFonts w:ascii="Arial" w:hAnsi="Arial" w:cs="Arial"/>
                <w:highlight w:val="red"/>
              </w:rPr>
            </w:pPr>
            <w:r w:rsidRPr="00F04662">
              <w:rPr>
                <w:rFonts w:ascii="Arial" w:hAnsi="Arial" w:cs="Arial"/>
                <w:b/>
                <w:highlight w:val="red"/>
              </w:rPr>
              <w:t>matricula inmobiliaria</w:t>
            </w:r>
          </w:p>
          <w:p w14:paraId="35B98E07" w14:textId="77777777" w:rsidR="0079346C" w:rsidRPr="00F04662" w:rsidRDefault="0079346C" w:rsidP="00F04662">
            <w:pPr>
              <w:jc w:val="both"/>
              <w:rPr>
                <w:rFonts w:ascii="Arial" w:hAnsi="Arial" w:cs="Arial"/>
                <w:highlight w:val="red"/>
              </w:rPr>
            </w:pPr>
            <w:r w:rsidRPr="00F04662">
              <w:rPr>
                <w:rFonts w:ascii="Arial" w:hAnsi="Arial" w:cs="Arial"/>
                <w:highlight w:val="red"/>
              </w:rPr>
              <w:t>01N- 5259001</w:t>
            </w:r>
          </w:p>
        </w:tc>
        <w:tc>
          <w:tcPr>
            <w:tcW w:w="2268" w:type="dxa"/>
          </w:tcPr>
          <w:p w14:paraId="2A8A6CF3" w14:textId="77777777" w:rsidR="0079346C" w:rsidRPr="00F04662" w:rsidRDefault="0079346C" w:rsidP="00F04662">
            <w:pPr>
              <w:jc w:val="both"/>
              <w:rPr>
                <w:rFonts w:ascii="Arial" w:hAnsi="Arial" w:cs="Arial"/>
                <w:b/>
                <w:bCs/>
                <w:highlight w:val="red"/>
              </w:rPr>
            </w:pPr>
          </w:p>
          <w:p w14:paraId="1B8267EB" w14:textId="77777777" w:rsidR="0079346C" w:rsidRPr="00F04662" w:rsidRDefault="0079346C" w:rsidP="00F04662">
            <w:pPr>
              <w:jc w:val="both"/>
              <w:rPr>
                <w:rFonts w:ascii="Arial" w:hAnsi="Arial" w:cs="Arial"/>
                <w:b/>
                <w:bCs/>
                <w:highlight w:val="red"/>
              </w:rPr>
            </w:pPr>
            <w:r w:rsidRPr="00F04662">
              <w:rPr>
                <w:rFonts w:ascii="Arial" w:hAnsi="Arial" w:cs="Arial"/>
                <w:b/>
                <w:bCs/>
                <w:highlight w:val="red"/>
              </w:rPr>
              <w:t>$ 12.169.800</w:t>
            </w:r>
          </w:p>
        </w:tc>
        <w:tc>
          <w:tcPr>
            <w:tcW w:w="1701" w:type="dxa"/>
          </w:tcPr>
          <w:p w14:paraId="74D95A57" w14:textId="77777777" w:rsidR="0079346C" w:rsidRPr="00F04662" w:rsidRDefault="0079346C" w:rsidP="00F04662">
            <w:pPr>
              <w:jc w:val="both"/>
              <w:rPr>
                <w:rFonts w:ascii="Arial" w:hAnsi="Arial" w:cs="Arial"/>
                <w:highlight w:val="red"/>
              </w:rPr>
            </w:pPr>
          </w:p>
          <w:p w14:paraId="516BAFBE" w14:textId="77777777" w:rsidR="0079346C" w:rsidRPr="00F04662" w:rsidRDefault="0079346C" w:rsidP="00F04662">
            <w:pPr>
              <w:jc w:val="both"/>
              <w:rPr>
                <w:rFonts w:ascii="Arial" w:hAnsi="Arial" w:cs="Arial"/>
                <w:highlight w:val="red"/>
              </w:rPr>
            </w:pPr>
            <w:r w:rsidRPr="00F04662">
              <w:rPr>
                <w:rFonts w:ascii="Arial" w:hAnsi="Arial" w:cs="Arial"/>
                <w:b/>
                <w:bCs/>
                <w:highlight w:val="red"/>
              </w:rPr>
              <w:t>$25.000.000</w:t>
            </w:r>
          </w:p>
        </w:tc>
      </w:tr>
    </w:tbl>
    <w:p w14:paraId="1D40FCC0" w14:textId="77777777" w:rsidR="0079346C" w:rsidRPr="00F04662" w:rsidRDefault="0079346C" w:rsidP="00F04662">
      <w:pPr>
        <w:spacing w:after="0" w:line="240" w:lineRule="auto"/>
        <w:jc w:val="both"/>
        <w:rPr>
          <w:rFonts w:ascii="Arial" w:hAnsi="Arial" w:cs="Arial"/>
        </w:rPr>
      </w:pPr>
    </w:p>
    <w:p w14:paraId="612D01C7" w14:textId="77777777" w:rsidR="0079346C" w:rsidRPr="00F04662" w:rsidRDefault="0079346C" w:rsidP="00F04662">
      <w:pPr>
        <w:spacing w:after="0" w:line="240" w:lineRule="auto"/>
        <w:jc w:val="both"/>
        <w:rPr>
          <w:rFonts w:ascii="Arial" w:hAnsi="Arial" w:cs="Arial"/>
        </w:rPr>
      </w:pPr>
      <w:r w:rsidRPr="00F04662">
        <w:rPr>
          <w:rFonts w:ascii="Arial" w:hAnsi="Arial" w:cs="Arial"/>
        </w:rPr>
        <w:t>En virtud de lo anterior, la mejor oferta para el remate del inmueble en cuestión, correspondió a la presentada por la Empresa</w:t>
      </w:r>
      <w:r w:rsidRPr="00F04662">
        <w:rPr>
          <w:rFonts w:ascii="Arial" w:hAnsi="Arial" w:cs="Arial"/>
          <w:b/>
          <w:bCs/>
          <w:i/>
          <w:iCs/>
        </w:rPr>
        <w:t xml:space="preserve"> </w:t>
      </w:r>
      <w:proofErr w:type="spellStart"/>
      <w:r w:rsidRPr="00F04662">
        <w:rPr>
          <w:rFonts w:ascii="Arial" w:hAnsi="Arial" w:cs="Arial"/>
          <w:b/>
          <w:bCs/>
          <w:i/>
          <w:iCs/>
          <w:highlight w:val="red"/>
        </w:rPr>
        <w:t>xxxxxxxxxxxx</w:t>
      </w:r>
      <w:proofErr w:type="spellEnd"/>
      <w:r w:rsidRPr="00F04662">
        <w:rPr>
          <w:rFonts w:ascii="Arial" w:hAnsi="Arial" w:cs="Arial"/>
          <w:b/>
          <w:bCs/>
        </w:rPr>
        <w:t>.</w:t>
      </w:r>
      <w:r w:rsidRPr="00F04662">
        <w:rPr>
          <w:rFonts w:ascii="Arial" w:hAnsi="Arial" w:cs="Arial"/>
        </w:rPr>
        <w:t xml:space="preserve"> NIT: </w:t>
      </w:r>
      <w:proofErr w:type="spellStart"/>
      <w:r w:rsidRPr="00F04662">
        <w:rPr>
          <w:rFonts w:ascii="Arial" w:hAnsi="Arial" w:cs="Arial"/>
          <w:highlight w:val="red"/>
        </w:rPr>
        <w:t>xxxxxxxxxxxx</w:t>
      </w:r>
      <w:proofErr w:type="spellEnd"/>
      <w:r w:rsidRPr="00F04662">
        <w:rPr>
          <w:rFonts w:ascii="Arial" w:hAnsi="Arial" w:cs="Arial"/>
          <w:highlight w:val="red"/>
        </w:rPr>
        <w:t>,</w:t>
      </w:r>
      <w:r w:rsidRPr="00F04662">
        <w:rPr>
          <w:rFonts w:ascii="Arial" w:hAnsi="Arial" w:cs="Arial"/>
        </w:rPr>
        <w:t xml:space="preserve"> Representada Legalmente por el </w:t>
      </w:r>
      <w:proofErr w:type="spellStart"/>
      <w:r w:rsidRPr="00F04662">
        <w:rPr>
          <w:rFonts w:ascii="Arial" w:hAnsi="Arial" w:cs="Arial"/>
          <w:highlight w:val="red"/>
        </w:rPr>
        <w:t>xxxxxxxxxxxxxxxxxx</w:t>
      </w:r>
      <w:proofErr w:type="spellEnd"/>
      <w:r w:rsidRPr="00F04662">
        <w:rPr>
          <w:rFonts w:ascii="Arial" w:hAnsi="Arial" w:cs="Arial"/>
        </w:rPr>
        <w:t xml:space="preserve">; posteriormente fue aceptada dicha oferta por cumplir con lo señalado en el aviso de remate y por no ser inferior al 70% del avaluó del bien inmueble identificado con matrícula inmobiliaria Nro. </w:t>
      </w:r>
      <w:proofErr w:type="spellStart"/>
      <w:r w:rsidRPr="00F04662">
        <w:rPr>
          <w:rFonts w:ascii="Arial" w:hAnsi="Arial" w:cs="Arial"/>
          <w:highlight w:val="red"/>
        </w:rPr>
        <w:t>xxxxxxxxxxxxx</w:t>
      </w:r>
      <w:proofErr w:type="spellEnd"/>
      <w:r w:rsidRPr="00F04662">
        <w:rPr>
          <w:rFonts w:ascii="Arial" w:hAnsi="Arial" w:cs="Arial"/>
        </w:rPr>
        <w:t xml:space="preserve">. </w:t>
      </w:r>
    </w:p>
    <w:p w14:paraId="16AA19B2" w14:textId="77777777" w:rsidR="0079346C" w:rsidRPr="00F04662" w:rsidRDefault="0079346C" w:rsidP="00F04662">
      <w:pPr>
        <w:spacing w:after="0" w:line="240" w:lineRule="auto"/>
        <w:jc w:val="both"/>
        <w:rPr>
          <w:rFonts w:ascii="Arial" w:hAnsi="Arial" w:cs="Arial"/>
        </w:rPr>
      </w:pPr>
    </w:p>
    <w:p w14:paraId="16A87272" w14:textId="77777777" w:rsidR="0079346C" w:rsidRPr="00F04662" w:rsidRDefault="0079346C" w:rsidP="00F04662">
      <w:pPr>
        <w:spacing w:after="0" w:line="240" w:lineRule="auto"/>
        <w:jc w:val="both"/>
        <w:rPr>
          <w:rFonts w:ascii="Arial" w:hAnsi="Arial" w:cs="Arial"/>
        </w:rPr>
      </w:pPr>
      <w:r w:rsidRPr="00F04662">
        <w:rPr>
          <w:rFonts w:ascii="Arial" w:hAnsi="Arial" w:cs="Arial"/>
        </w:rPr>
        <w:t xml:space="preserve">A continuación, se procedió a dar el uso de palabra a los asistentes para que pronunciaran si se encontraban de acuerdo o desacuerdo con lo desarrollado hasta el momento durante la audiencia, quienes manifestaron que se encontraban en total acuerdo. </w:t>
      </w:r>
    </w:p>
    <w:p w14:paraId="573B3C68" w14:textId="77777777" w:rsidR="0079346C" w:rsidRPr="00F04662" w:rsidRDefault="0079346C" w:rsidP="00F04662">
      <w:pPr>
        <w:spacing w:after="0" w:line="240" w:lineRule="auto"/>
        <w:jc w:val="both"/>
        <w:rPr>
          <w:rFonts w:ascii="Arial" w:hAnsi="Arial" w:cs="Arial"/>
        </w:rPr>
      </w:pPr>
    </w:p>
    <w:p w14:paraId="16893614" w14:textId="77777777" w:rsidR="0079346C" w:rsidRPr="00F04662" w:rsidRDefault="0079346C" w:rsidP="00F04662">
      <w:pPr>
        <w:spacing w:after="0" w:line="240" w:lineRule="auto"/>
        <w:jc w:val="both"/>
        <w:rPr>
          <w:rFonts w:ascii="Arial" w:hAnsi="Arial" w:cs="Arial"/>
        </w:rPr>
      </w:pPr>
      <w:r w:rsidRPr="00F04662">
        <w:rPr>
          <w:rFonts w:ascii="Arial" w:hAnsi="Arial" w:cs="Arial"/>
        </w:rPr>
        <w:t xml:space="preserve">En este estado de la audiencia, la oferta fue aceptada por el/la abogado(a) ejecutor(a) siendo las </w:t>
      </w:r>
      <w:proofErr w:type="spellStart"/>
      <w:r w:rsidRPr="00F04662">
        <w:rPr>
          <w:rFonts w:ascii="Arial" w:hAnsi="Arial" w:cs="Arial"/>
          <w:highlight w:val="red"/>
        </w:rPr>
        <w:t>xxxx</w:t>
      </w:r>
      <w:proofErr w:type="spellEnd"/>
      <w:r w:rsidRPr="00F04662">
        <w:rPr>
          <w:rFonts w:ascii="Arial" w:hAnsi="Arial" w:cs="Arial"/>
        </w:rPr>
        <w:t xml:space="preserve"> </w:t>
      </w:r>
      <w:r w:rsidRPr="00F04662">
        <w:rPr>
          <w:rFonts w:ascii="Arial" w:hAnsi="Arial" w:cs="Arial"/>
          <w:highlight w:val="red"/>
        </w:rPr>
        <w:t>a.m./p.m</w:t>
      </w:r>
      <w:r w:rsidRPr="00F04662">
        <w:rPr>
          <w:rFonts w:ascii="Arial" w:hAnsi="Arial" w:cs="Arial"/>
        </w:rPr>
        <w:t xml:space="preserve">. del día </w:t>
      </w:r>
      <w:proofErr w:type="spellStart"/>
      <w:r w:rsidRPr="00F04662">
        <w:rPr>
          <w:rFonts w:ascii="Arial" w:hAnsi="Arial" w:cs="Arial"/>
          <w:highlight w:val="red"/>
        </w:rPr>
        <w:t>xxxx</w:t>
      </w:r>
      <w:proofErr w:type="spellEnd"/>
      <w:r w:rsidRPr="00F04662">
        <w:rPr>
          <w:rFonts w:ascii="Arial" w:hAnsi="Arial" w:cs="Arial"/>
        </w:rPr>
        <w:t xml:space="preserve"> de </w:t>
      </w:r>
      <w:proofErr w:type="spellStart"/>
      <w:r w:rsidRPr="00F04662">
        <w:rPr>
          <w:rFonts w:ascii="Arial" w:hAnsi="Arial" w:cs="Arial"/>
          <w:highlight w:val="red"/>
        </w:rPr>
        <w:t>xxxxxxxxx</w:t>
      </w:r>
      <w:proofErr w:type="spellEnd"/>
      <w:r w:rsidRPr="00F04662">
        <w:rPr>
          <w:rFonts w:ascii="Arial" w:hAnsi="Arial" w:cs="Arial"/>
        </w:rPr>
        <w:t xml:space="preserve"> de </w:t>
      </w:r>
      <w:proofErr w:type="spellStart"/>
      <w:r w:rsidRPr="00F04662">
        <w:rPr>
          <w:rFonts w:ascii="Arial" w:hAnsi="Arial" w:cs="Arial"/>
          <w:highlight w:val="red"/>
        </w:rPr>
        <w:t>xxxxxxx</w:t>
      </w:r>
      <w:proofErr w:type="spellEnd"/>
      <w:r w:rsidRPr="00F04662">
        <w:rPr>
          <w:rFonts w:ascii="Arial" w:hAnsi="Arial" w:cs="Arial"/>
        </w:rPr>
        <w:t xml:space="preserve">, y a continuación se le advirtió al rematante que de conformidad con el artículo 453 del Código General del Proceso, cuenta con el término de 5 días para constituir un depósito judicial por la suma de </w:t>
      </w:r>
      <w:r w:rsidRPr="00F04662">
        <w:rPr>
          <w:rFonts w:ascii="Arial" w:hAnsi="Arial" w:cs="Arial"/>
          <w:highlight w:val="red"/>
        </w:rPr>
        <w:t>QUINCE MILLONES TRESCIENTOS CINCUENTA MIL PESOS M/CTE ($ 15.350.000,00)</w:t>
      </w:r>
      <w:r w:rsidRPr="00F04662">
        <w:rPr>
          <w:rFonts w:ascii="Arial" w:hAnsi="Arial" w:cs="Arial"/>
        </w:rPr>
        <w:t xml:space="preserve">, con destino a la cuenta Judicial No. 050019196002 del Banco Agrario de Colombia, valor que corresponde al saldo restante del  valor del bien rematado y, adicionalmente deberá consignar la suma de </w:t>
      </w:r>
      <w:r w:rsidRPr="00F04662">
        <w:rPr>
          <w:rFonts w:ascii="Arial" w:hAnsi="Arial" w:cs="Arial"/>
          <w:highlight w:val="red"/>
        </w:rPr>
        <w:t>UN MILLÓN TRESCIENTOS SETENTA Y SIETE MIL QUINIENTOS PESOS M/CTE ($ 1.377.500,00)</w:t>
      </w:r>
      <w:r w:rsidRPr="00F04662">
        <w:rPr>
          <w:rFonts w:ascii="Arial" w:hAnsi="Arial" w:cs="Arial"/>
        </w:rPr>
        <w:t xml:space="preserve"> correspondientes al 5% del valor del bien rematado como impuesto de remate, con destino a la cuenta No. 3-0820-000635-8 fondo para la modernización, descongestión y bienestar de la Administración de Justicia; de los anteriores pagos deberá allegar los respectivos recibos de consignación. </w:t>
      </w:r>
    </w:p>
    <w:p w14:paraId="28EC5E01" w14:textId="77777777" w:rsidR="0079346C" w:rsidRPr="00F04662" w:rsidRDefault="0079346C" w:rsidP="00F04662">
      <w:pPr>
        <w:spacing w:after="0" w:line="240" w:lineRule="auto"/>
        <w:jc w:val="both"/>
        <w:rPr>
          <w:rFonts w:ascii="Arial" w:hAnsi="Arial" w:cs="Arial"/>
        </w:rPr>
      </w:pPr>
    </w:p>
    <w:p w14:paraId="0EDF23CF" w14:textId="77777777" w:rsidR="0079346C" w:rsidRPr="00F04662" w:rsidRDefault="0079346C" w:rsidP="00F04662">
      <w:pPr>
        <w:spacing w:after="0" w:line="240" w:lineRule="auto"/>
        <w:jc w:val="both"/>
        <w:rPr>
          <w:rFonts w:ascii="Arial" w:hAnsi="Arial" w:cs="Arial"/>
        </w:rPr>
      </w:pPr>
      <w:r w:rsidRPr="00F04662">
        <w:rPr>
          <w:rFonts w:ascii="Arial" w:hAnsi="Arial" w:cs="Arial"/>
          <w:b/>
          <w:bCs/>
        </w:rPr>
        <w:t>2.3</w:t>
      </w:r>
      <w:r w:rsidRPr="00F04662">
        <w:rPr>
          <w:rFonts w:ascii="Arial" w:hAnsi="Arial" w:cs="Arial"/>
        </w:rPr>
        <w:t xml:space="preserve">. </w:t>
      </w:r>
      <w:r w:rsidRPr="00F04662">
        <w:rPr>
          <w:rFonts w:ascii="Arial" w:hAnsi="Arial" w:cs="Arial"/>
          <w:b/>
          <w:bCs/>
        </w:rPr>
        <w:t>Identificación y tradición del bien rematado:</w:t>
      </w:r>
    </w:p>
    <w:p w14:paraId="216D6EB4" w14:textId="77777777" w:rsidR="0079346C" w:rsidRPr="00F04662" w:rsidRDefault="0079346C" w:rsidP="00F04662">
      <w:pPr>
        <w:spacing w:after="0" w:line="240" w:lineRule="auto"/>
        <w:jc w:val="both"/>
        <w:rPr>
          <w:rFonts w:ascii="Arial" w:hAnsi="Arial" w:cs="Arial"/>
        </w:rPr>
      </w:pPr>
    </w:p>
    <w:p w14:paraId="7E3CB332" w14:textId="77777777" w:rsidR="0079346C" w:rsidRPr="00F04662" w:rsidRDefault="0079346C" w:rsidP="00F04662">
      <w:pPr>
        <w:spacing w:after="0" w:line="240" w:lineRule="auto"/>
        <w:jc w:val="both"/>
        <w:rPr>
          <w:rFonts w:ascii="Arial" w:hAnsi="Arial" w:cs="Arial"/>
          <w:highlight w:val="red"/>
        </w:rPr>
      </w:pPr>
      <w:r w:rsidRPr="00F04662">
        <w:rPr>
          <w:rFonts w:ascii="Arial" w:hAnsi="Arial" w:cs="Arial"/>
          <w:highlight w:val="red"/>
        </w:rPr>
        <w:t>Se procedió entonces, a identificar el bien objeto de remate, así:</w:t>
      </w:r>
    </w:p>
    <w:p w14:paraId="79B39420" w14:textId="77777777" w:rsidR="0079346C" w:rsidRPr="00F04662" w:rsidRDefault="0079346C" w:rsidP="00F04662">
      <w:pPr>
        <w:spacing w:after="0" w:line="240" w:lineRule="auto"/>
        <w:jc w:val="both"/>
        <w:rPr>
          <w:rFonts w:ascii="Arial" w:hAnsi="Arial" w:cs="Arial"/>
          <w:highlight w:val="red"/>
        </w:rPr>
      </w:pPr>
    </w:p>
    <w:p w14:paraId="79467F57" w14:textId="77777777" w:rsidR="0079346C" w:rsidRPr="00F04662" w:rsidRDefault="0079346C" w:rsidP="00F04662">
      <w:pPr>
        <w:spacing w:after="0" w:line="240" w:lineRule="auto"/>
        <w:jc w:val="both"/>
        <w:rPr>
          <w:rFonts w:ascii="Arial" w:hAnsi="Arial" w:cs="Arial"/>
          <w:highlight w:val="red"/>
        </w:rPr>
      </w:pPr>
      <w:r w:rsidRPr="00F04662">
        <w:rPr>
          <w:rFonts w:ascii="Arial" w:hAnsi="Arial" w:cs="Arial"/>
          <w:highlight w:val="red"/>
        </w:rPr>
        <w:t xml:space="preserve">El ejecutado en el presente proceso, el mencionado señor YEFRY GALLEGO adquirió el derecho de dominio y posesión del presente inmueble por medio de compraventa registrada en la Escritura pública No. 1.407 el día 31 de agosto de 2010; acudieron a la NOTARÍA </w:t>
      </w:r>
      <w:r w:rsidRPr="00F04662">
        <w:rPr>
          <w:rFonts w:ascii="Arial" w:hAnsi="Arial" w:cs="Arial"/>
          <w:highlight w:val="red"/>
        </w:rPr>
        <w:lastRenderedPageBreak/>
        <w:t>DECIMA DEL CÍRCULO DE MEDELLÍN, cuyo notario titular era el Doctor ELIFONSO CARDONA SANTANA, compareció la señora MARGARITA GALLEGO, mayor de edad, domiciliada en la ciudad de Medellín, identificada con cedula de ciudadanía 21.349.927 de Medellín de estado civil soltera, sin unión marital de hecho, quien manifestó en su propio nombre e interés; PRIMERO: Que obrando en la condición dicha, transfiere a título de venta en favor del señor YEFRY GALLEGO, los derechos de dominio y posesión que tiene y ejerce sobre el siguiente bien inmueble:</w:t>
      </w:r>
    </w:p>
    <w:p w14:paraId="20902637" w14:textId="77777777" w:rsidR="0079346C" w:rsidRPr="00F04662" w:rsidRDefault="0079346C" w:rsidP="00F04662">
      <w:pPr>
        <w:spacing w:after="0" w:line="240" w:lineRule="auto"/>
        <w:jc w:val="both"/>
        <w:rPr>
          <w:rFonts w:ascii="Arial" w:hAnsi="Arial" w:cs="Arial"/>
          <w:highlight w:val="red"/>
        </w:rPr>
      </w:pPr>
    </w:p>
    <w:p w14:paraId="5516DE53" w14:textId="77777777" w:rsidR="0079346C" w:rsidRPr="00F04662" w:rsidRDefault="0079346C" w:rsidP="00F04662">
      <w:pPr>
        <w:spacing w:after="0" w:line="240" w:lineRule="auto"/>
        <w:jc w:val="both"/>
        <w:rPr>
          <w:rFonts w:ascii="Arial" w:hAnsi="Arial" w:cs="Arial"/>
          <w:highlight w:val="red"/>
        </w:rPr>
      </w:pPr>
      <w:r w:rsidRPr="00F04662">
        <w:rPr>
          <w:rFonts w:ascii="Arial" w:hAnsi="Arial" w:cs="Arial"/>
          <w:highlight w:val="red"/>
        </w:rPr>
        <w:t xml:space="preserve">PLANTA SEGUNDO PISO – APARTAMENTO No. 92 – 14 (201) DE LA CARRERA 75 B: Destinado a vivienda familiar, con un área construida de 47.89 metros cuadrados, con un área libre de 4.24 metros cuadrados. Sus linderos son: </w:t>
      </w:r>
    </w:p>
    <w:p w14:paraId="695C07E4" w14:textId="77777777" w:rsidR="0079346C" w:rsidRPr="00F04662" w:rsidRDefault="0079346C" w:rsidP="00F04662">
      <w:pPr>
        <w:spacing w:after="0" w:line="240" w:lineRule="auto"/>
        <w:jc w:val="both"/>
        <w:rPr>
          <w:rFonts w:ascii="Arial" w:hAnsi="Arial" w:cs="Arial"/>
          <w:highlight w:val="red"/>
        </w:rPr>
      </w:pPr>
    </w:p>
    <w:p w14:paraId="0AA7ABB2" w14:textId="77777777" w:rsidR="0079346C" w:rsidRPr="00F04662" w:rsidRDefault="0079346C" w:rsidP="00F04662">
      <w:pPr>
        <w:spacing w:after="0" w:line="240" w:lineRule="auto"/>
        <w:jc w:val="both"/>
        <w:rPr>
          <w:rFonts w:ascii="Arial" w:hAnsi="Arial" w:cs="Arial"/>
          <w:highlight w:val="red"/>
        </w:rPr>
      </w:pPr>
      <w:r w:rsidRPr="00F04662">
        <w:rPr>
          <w:rFonts w:ascii="Arial" w:hAnsi="Arial" w:cs="Arial"/>
          <w:highlight w:val="red"/>
        </w:rPr>
        <w:t xml:space="preserve">Por el frente u occidente con el acceso a este piso y el acceso común al edificio y con muro de cierre que lo separa del apartamento No. 92-14 del mismo edificio; por el norte con casa vecina No. 92- 20 de la Carrera 75 B; por el sur, con casa vecina No. 92-08 de la Carrera 75 B; por el fondo u oriente, con predio vecino No. 92- 15 de la Carrera 75 A, por abajo con losa común que lo separa del primer piso del edificio; por arriba con losa común que lo separa del tercer. Altura libre de 2.40 </w:t>
      </w:r>
      <w:proofErr w:type="spellStart"/>
      <w:r w:rsidRPr="00F04662">
        <w:rPr>
          <w:rFonts w:ascii="Arial" w:hAnsi="Arial" w:cs="Arial"/>
          <w:highlight w:val="red"/>
        </w:rPr>
        <w:t>mts</w:t>
      </w:r>
      <w:proofErr w:type="spellEnd"/>
      <w:r w:rsidRPr="00F04662">
        <w:rPr>
          <w:rFonts w:ascii="Arial" w:hAnsi="Arial" w:cs="Arial"/>
          <w:highlight w:val="red"/>
        </w:rPr>
        <w:t xml:space="preserve">. Consta de dos alcobas, un patio, un baño, cocina, sala, un vacío y circulación. </w:t>
      </w:r>
    </w:p>
    <w:p w14:paraId="5D72746C" w14:textId="77777777" w:rsidR="0079346C" w:rsidRPr="00F04662" w:rsidRDefault="0079346C" w:rsidP="00F04662">
      <w:pPr>
        <w:spacing w:after="0" w:line="240" w:lineRule="auto"/>
        <w:jc w:val="both"/>
        <w:rPr>
          <w:rFonts w:ascii="Arial" w:hAnsi="Arial" w:cs="Arial"/>
          <w:highlight w:val="red"/>
        </w:rPr>
      </w:pPr>
    </w:p>
    <w:p w14:paraId="0AE94C3F" w14:textId="77777777" w:rsidR="0079346C" w:rsidRPr="00F04662" w:rsidRDefault="0079346C" w:rsidP="00F04662">
      <w:pPr>
        <w:spacing w:after="0" w:line="240" w:lineRule="auto"/>
        <w:jc w:val="both"/>
        <w:rPr>
          <w:rFonts w:ascii="Arial" w:hAnsi="Arial" w:cs="Arial"/>
        </w:rPr>
      </w:pPr>
      <w:r w:rsidRPr="00F04662">
        <w:rPr>
          <w:rFonts w:ascii="Arial" w:hAnsi="Arial" w:cs="Arial"/>
          <w:highlight w:val="red"/>
        </w:rPr>
        <w:t xml:space="preserve">Matricula inmobiliaria No. 01N-5259001. PARAGRAFO PRIMERO: no obstante, los linderos mencionados el inmueble se enajena como cuerpo cierto. PARAGRAFO SEGUNDO: el inmueble así descrito hace parte del edificio GALLEGO: PRPIEDAD HORIZONTAL, ubicado en la ciudad de Medellín, el cual fue sometido al régimen de propiedad horizontal, por medio de la escritura </w:t>
      </w:r>
      <w:proofErr w:type="spellStart"/>
      <w:r w:rsidRPr="00F04662">
        <w:rPr>
          <w:rFonts w:ascii="Arial" w:hAnsi="Arial" w:cs="Arial"/>
          <w:highlight w:val="red"/>
        </w:rPr>
        <w:t>publica</w:t>
      </w:r>
      <w:proofErr w:type="spellEnd"/>
      <w:r w:rsidRPr="00F04662">
        <w:rPr>
          <w:rFonts w:ascii="Arial" w:hAnsi="Arial" w:cs="Arial"/>
          <w:highlight w:val="red"/>
        </w:rPr>
        <w:t xml:space="preserve"> número 2.434 del 27 de noviembre de 2006, otorgada en la notaría decima de Medellín, debidamente registrada.</w:t>
      </w:r>
      <w:r w:rsidRPr="00F04662">
        <w:rPr>
          <w:rFonts w:ascii="Arial" w:hAnsi="Arial" w:cs="Arial"/>
        </w:rPr>
        <w:t xml:space="preserve"> </w:t>
      </w:r>
    </w:p>
    <w:p w14:paraId="331ECDC7" w14:textId="77777777" w:rsidR="0079346C" w:rsidRPr="00F04662" w:rsidRDefault="0079346C" w:rsidP="00F04662">
      <w:pPr>
        <w:spacing w:after="0" w:line="240" w:lineRule="auto"/>
        <w:jc w:val="both"/>
        <w:rPr>
          <w:rFonts w:ascii="Arial" w:hAnsi="Arial" w:cs="Arial"/>
        </w:rPr>
      </w:pPr>
    </w:p>
    <w:p w14:paraId="3FC90A4F" w14:textId="77777777" w:rsidR="0079346C" w:rsidRPr="00F04662" w:rsidRDefault="0079346C" w:rsidP="00F04662">
      <w:pPr>
        <w:pStyle w:val="Prrafodelista"/>
        <w:numPr>
          <w:ilvl w:val="0"/>
          <w:numId w:val="1"/>
        </w:numPr>
        <w:jc w:val="both"/>
        <w:rPr>
          <w:rFonts w:ascii="Arial" w:hAnsi="Arial" w:cs="Arial"/>
          <w:sz w:val="22"/>
          <w:szCs w:val="22"/>
        </w:rPr>
      </w:pPr>
      <w:r w:rsidRPr="00F04662">
        <w:rPr>
          <w:rFonts w:ascii="Arial" w:hAnsi="Arial" w:cs="Arial"/>
          <w:b/>
          <w:bCs/>
          <w:sz w:val="22"/>
          <w:szCs w:val="22"/>
        </w:rPr>
        <w:t>Adjudicación y cierre de la audiencia:</w:t>
      </w:r>
      <w:r w:rsidRPr="00F04662">
        <w:rPr>
          <w:rFonts w:ascii="Arial" w:hAnsi="Arial" w:cs="Arial"/>
          <w:sz w:val="22"/>
          <w:szCs w:val="22"/>
        </w:rPr>
        <w:t xml:space="preserve">          </w:t>
      </w:r>
    </w:p>
    <w:p w14:paraId="1E9D4953" w14:textId="77777777" w:rsidR="0079346C" w:rsidRPr="00F04662" w:rsidRDefault="0079346C" w:rsidP="00F04662">
      <w:pPr>
        <w:spacing w:after="0" w:line="240" w:lineRule="auto"/>
        <w:jc w:val="both"/>
        <w:rPr>
          <w:rFonts w:ascii="Arial" w:hAnsi="Arial" w:cs="Arial"/>
        </w:rPr>
      </w:pPr>
    </w:p>
    <w:p w14:paraId="1312B9B7" w14:textId="77777777" w:rsidR="0079346C" w:rsidRPr="00F04662" w:rsidRDefault="0079346C" w:rsidP="00F04662">
      <w:pPr>
        <w:spacing w:after="0" w:line="240" w:lineRule="auto"/>
        <w:jc w:val="both"/>
        <w:rPr>
          <w:rFonts w:ascii="Arial" w:hAnsi="Arial" w:cs="Arial"/>
        </w:rPr>
      </w:pPr>
      <w:r w:rsidRPr="00F04662">
        <w:rPr>
          <w:rFonts w:ascii="Arial" w:hAnsi="Arial" w:cs="Arial"/>
        </w:rPr>
        <w:t xml:space="preserve">El/La abogado(a) ejecutora procede a adjudicar el bien </w:t>
      </w:r>
      <w:r w:rsidRPr="00F04662">
        <w:rPr>
          <w:rFonts w:ascii="Arial" w:hAnsi="Arial" w:cs="Arial"/>
          <w:highlight w:val="red"/>
        </w:rPr>
        <w:t>mueble o inmueble</w:t>
      </w:r>
      <w:r w:rsidRPr="00F04662">
        <w:rPr>
          <w:rFonts w:ascii="Arial" w:hAnsi="Arial" w:cs="Arial"/>
        </w:rPr>
        <w:t xml:space="preserve"> objeto de remate, identificado </w:t>
      </w:r>
      <w:r w:rsidRPr="00F04662">
        <w:rPr>
          <w:rFonts w:ascii="Arial" w:hAnsi="Arial" w:cs="Arial"/>
          <w:highlight w:val="red"/>
        </w:rPr>
        <w:t xml:space="preserve">con </w:t>
      </w:r>
      <w:proofErr w:type="spellStart"/>
      <w:r w:rsidRPr="00F04662">
        <w:rPr>
          <w:rFonts w:ascii="Arial" w:hAnsi="Arial" w:cs="Arial"/>
          <w:highlight w:val="red"/>
        </w:rPr>
        <w:t>matricula</w:t>
      </w:r>
      <w:proofErr w:type="spellEnd"/>
      <w:r w:rsidRPr="00F04662">
        <w:rPr>
          <w:rFonts w:ascii="Arial" w:hAnsi="Arial" w:cs="Arial"/>
          <w:highlight w:val="red"/>
        </w:rPr>
        <w:t xml:space="preserve"> inmobiliaria No. 01N- 5259001, ubicado en la Carrera 75 B No. 92 – 14 INT. 201 de la Ciudad de Medellín – Antioquia, inmueble de propiedad del señor YEFRY GALLEGO identificado con cedula de ciudadanía No. 1128388815, a la sociedad </w:t>
      </w:r>
      <w:r w:rsidRPr="00F04662">
        <w:rPr>
          <w:rFonts w:ascii="Arial" w:hAnsi="Arial" w:cs="Arial"/>
          <w:b/>
          <w:bCs/>
          <w:i/>
          <w:iCs/>
          <w:highlight w:val="red"/>
        </w:rPr>
        <w:t>Empresa y Derecho S.A.S</w:t>
      </w:r>
      <w:r w:rsidRPr="00F04662">
        <w:rPr>
          <w:rFonts w:ascii="Arial" w:hAnsi="Arial" w:cs="Arial"/>
          <w:b/>
          <w:bCs/>
          <w:highlight w:val="red"/>
        </w:rPr>
        <w:t>.</w:t>
      </w:r>
      <w:r w:rsidRPr="00F04662">
        <w:rPr>
          <w:rFonts w:ascii="Arial" w:hAnsi="Arial" w:cs="Arial"/>
          <w:highlight w:val="red"/>
        </w:rPr>
        <w:t xml:space="preserve"> identificada con NIT. No. 901596244-6 Representante Legalmente por el señor MICHEL JOSÉ GARCÍA identificado con cedula de ciudadanía No. 1.101.386.134, por ser el postor que presento la mejor oferta; a continuación</w:t>
      </w:r>
      <w:r w:rsidRPr="00F04662">
        <w:rPr>
          <w:rFonts w:ascii="Arial" w:hAnsi="Arial" w:cs="Arial"/>
        </w:rPr>
        <w:t xml:space="preserve">, se declara cerrada la audiencia de remate.      </w:t>
      </w:r>
    </w:p>
    <w:p w14:paraId="506B5CAC" w14:textId="77777777" w:rsidR="0079346C" w:rsidRPr="00F04662" w:rsidRDefault="0079346C" w:rsidP="00F04662">
      <w:pPr>
        <w:spacing w:after="0" w:line="240" w:lineRule="auto"/>
        <w:jc w:val="both"/>
        <w:rPr>
          <w:rFonts w:ascii="Arial" w:hAnsi="Arial" w:cs="Arial"/>
        </w:rPr>
      </w:pPr>
    </w:p>
    <w:p w14:paraId="41CF1F5B" w14:textId="77777777" w:rsidR="0079346C" w:rsidRPr="00F04662" w:rsidRDefault="0079346C" w:rsidP="00F04662">
      <w:pPr>
        <w:spacing w:after="0" w:line="240" w:lineRule="auto"/>
        <w:jc w:val="both"/>
        <w:rPr>
          <w:rFonts w:ascii="Arial" w:hAnsi="Arial" w:cs="Arial"/>
        </w:rPr>
      </w:pPr>
      <w:r w:rsidRPr="00F04662">
        <w:rPr>
          <w:rFonts w:ascii="Arial" w:hAnsi="Arial" w:cs="Arial"/>
        </w:rPr>
        <w:t>No siendo otro el objeto de la audiencia, y una vez leída y aprobada en todas sus partes la presente acta la suscriben las personas que en ella intervinieron.</w:t>
      </w:r>
    </w:p>
    <w:p w14:paraId="41F2BCFA" w14:textId="77777777" w:rsidR="0079346C" w:rsidRPr="00F04662" w:rsidRDefault="0079346C" w:rsidP="00F04662">
      <w:pPr>
        <w:spacing w:after="0" w:line="240" w:lineRule="auto"/>
        <w:jc w:val="both"/>
        <w:rPr>
          <w:rFonts w:ascii="Arial" w:hAnsi="Arial" w:cs="Arial"/>
        </w:rPr>
      </w:pPr>
      <w:r w:rsidRPr="00F04662">
        <w:rPr>
          <w:rFonts w:ascii="Arial" w:hAnsi="Arial" w:cs="Arial"/>
        </w:rPr>
        <w:t xml:space="preserve">   </w:t>
      </w:r>
    </w:p>
    <w:p w14:paraId="18489146" w14:textId="77777777" w:rsidR="0079346C" w:rsidRPr="00F04662" w:rsidRDefault="0079346C" w:rsidP="00F04662">
      <w:pPr>
        <w:spacing w:after="0" w:line="240" w:lineRule="auto"/>
        <w:jc w:val="both"/>
        <w:rPr>
          <w:rFonts w:ascii="Arial" w:hAnsi="Arial" w:cs="Arial"/>
        </w:rPr>
      </w:pPr>
      <w:r w:rsidRPr="00F04662">
        <w:rPr>
          <w:rFonts w:ascii="Arial" w:hAnsi="Arial" w:cs="Arial"/>
        </w:rPr>
        <w:t xml:space="preserve">Lo aquí resuelto queda notificado por estrados; en señal de aceptación firman los intervinientes en la presente audiencia, siendo las </w:t>
      </w:r>
      <w:proofErr w:type="spellStart"/>
      <w:r w:rsidRPr="00F04662">
        <w:rPr>
          <w:rFonts w:ascii="Arial" w:hAnsi="Arial" w:cs="Arial"/>
          <w:highlight w:val="red"/>
        </w:rPr>
        <w:t>xxxx</w:t>
      </w:r>
      <w:proofErr w:type="spellEnd"/>
      <w:r w:rsidRPr="00F04662">
        <w:rPr>
          <w:rFonts w:ascii="Arial" w:hAnsi="Arial" w:cs="Arial"/>
        </w:rPr>
        <w:t xml:space="preserve"> </w:t>
      </w:r>
      <w:r w:rsidRPr="00F04662">
        <w:rPr>
          <w:rFonts w:ascii="Arial" w:hAnsi="Arial" w:cs="Arial"/>
          <w:highlight w:val="red"/>
        </w:rPr>
        <w:t>a.m./p.m</w:t>
      </w:r>
      <w:r w:rsidRPr="00F04662">
        <w:rPr>
          <w:rFonts w:ascii="Arial" w:hAnsi="Arial" w:cs="Arial"/>
        </w:rPr>
        <w:t xml:space="preserve">. del día </w:t>
      </w:r>
      <w:proofErr w:type="spellStart"/>
      <w:r w:rsidRPr="00F04662">
        <w:rPr>
          <w:rFonts w:ascii="Arial" w:hAnsi="Arial" w:cs="Arial"/>
          <w:highlight w:val="red"/>
        </w:rPr>
        <w:t>xxxxxxxxx</w:t>
      </w:r>
      <w:proofErr w:type="spellEnd"/>
      <w:r w:rsidRPr="00F04662">
        <w:rPr>
          <w:rFonts w:ascii="Arial" w:hAnsi="Arial" w:cs="Arial"/>
        </w:rPr>
        <w:t xml:space="preserve"> de </w:t>
      </w:r>
      <w:proofErr w:type="spellStart"/>
      <w:r w:rsidRPr="00F04662">
        <w:rPr>
          <w:rFonts w:ascii="Arial" w:hAnsi="Arial" w:cs="Arial"/>
          <w:highlight w:val="red"/>
        </w:rPr>
        <w:t>xxxxxxxx</w:t>
      </w:r>
      <w:proofErr w:type="spellEnd"/>
      <w:r w:rsidRPr="00F04662">
        <w:rPr>
          <w:rFonts w:ascii="Arial" w:hAnsi="Arial" w:cs="Arial"/>
        </w:rPr>
        <w:t xml:space="preserve"> de </w:t>
      </w:r>
      <w:r w:rsidRPr="00F04662">
        <w:rPr>
          <w:rFonts w:ascii="Arial" w:hAnsi="Arial" w:cs="Arial"/>
          <w:highlight w:val="red"/>
        </w:rPr>
        <w:t>2022</w:t>
      </w:r>
      <w:r w:rsidRPr="00F04662">
        <w:rPr>
          <w:rFonts w:ascii="Arial" w:hAnsi="Arial" w:cs="Arial"/>
        </w:rPr>
        <w:t xml:space="preserve">. </w:t>
      </w:r>
    </w:p>
    <w:p w14:paraId="32F9E4BA" w14:textId="77777777" w:rsidR="0079346C" w:rsidRPr="00F04662" w:rsidRDefault="0079346C" w:rsidP="00F04662">
      <w:pPr>
        <w:pStyle w:val="Prrafodelista"/>
        <w:jc w:val="both"/>
        <w:rPr>
          <w:rFonts w:ascii="Arial" w:hAnsi="Arial" w:cs="Arial"/>
          <w:sz w:val="22"/>
          <w:szCs w:val="22"/>
        </w:rPr>
      </w:pPr>
      <w:r w:rsidRPr="00F04662">
        <w:rPr>
          <w:rFonts w:ascii="Arial" w:hAnsi="Arial" w:cs="Arial"/>
          <w:sz w:val="22"/>
          <w:szCs w:val="22"/>
        </w:rPr>
        <w:t xml:space="preserve">  </w:t>
      </w:r>
    </w:p>
    <w:p w14:paraId="37C8732F" w14:textId="77777777" w:rsidR="0079346C" w:rsidRPr="00F04662" w:rsidRDefault="0079346C" w:rsidP="00F04662">
      <w:pPr>
        <w:spacing w:after="0" w:line="240" w:lineRule="auto"/>
        <w:jc w:val="both"/>
        <w:rPr>
          <w:rFonts w:ascii="Arial" w:hAnsi="Arial" w:cs="Arial"/>
          <w:i/>
        </w:rPr>
      </w:pPr>
    </w:p>
    <w:p w14:paraId="1FF7B415" w14:textId="77777777" w:rsidR="0079346C" w:rsidRPr="00F04662" w:rsidRDefault="0079346C" w:rsidP="00F04662">
      <w:pPr>
        <w:spacing w:after="0" w:line="240" w:lineRule="auto"/>
        <w:jc w:val="both"/>
        <w:rPr>
          <w:rFonts w:ascii="Arial" w:hAnsi="Arial" w:cs="Arial"/>
        </w:rPr>
      </w:pPr>
    </w:p>
    <w:p w14:paraId="7CC45394" w14:textId="77777777" w:rsidR="0079346C" w:rsidRPr="00F04662" w:rsidRDefault="0079346C" w:rsidP="00F04662">
      <w:pPr>
        <w:spacing w:after="0" w:line="240" w:lineRule="auto"/>
        <w:jc w:val="both"/>
        <w:rPr>
          <w:rFonts w:ascii="Arial" w:hAnsi="Arial" w:cs="Arial"/>
        </w:rPr>
      </w:pPr>
      <w:r w:rsidRPr="00F04662">
        <w:rPr>
          <w:rFonts w:ascii="Arial" w:hAnsi="Arial" w:cs="Arial"/>
        </w:rPr>
        <w:t xml:space="preserve">Milena Loaiza Baena </w:t>
      </w:r>
      <w:r w:rsidRPr="00F04662">
        <w:rPr>
          <w:rFonts w:ascii="Arial" w:hAnsi="Arial" w:cs="Arial"/>
        </w:rPr>
        <w:tab/>
      </w:r>
      <w:r w:rsidRPr="00F04662">
        <w:rPr>
          <w:rFonts w:ascii="Arial" w:hAnsi="Arial" w:cs="Arial"/>
        </w:rPr>
        <w:tab/>
        <w:t xml:space="preserve">                        Juan Pablo Arango</w:t>
      </w:r>
    </w:p>
    <w:p w14:paraId="12C75FB0" w14:textId="77777777" w:rsidR="0079346C" w:rsidRPr="00F04662" w:rsidRDefault="0079346C" w:rsidP="00F04662">
      <w:pPr>
        <w:spacing w:after="0" w:line="240" w:lineRule="auto"/>
        <w:jc w:val="both"/>
        <w:rPr>
          <w:rFonts w:ascii="Arial" w:hAnsi="Arial" w:cs="Arial"/>
        </w:rPr>
      </w:pPr>
      <w:r w:rsidRPr="00F04662">
        <w:rPr>
          <w:rFonts w:ascii="Arial" w:hAnsi="Arial" w:cs="Arial"/>
        </w:rPr>
        <w:t>Abogada Ejecutora</w:t>
      </w:r>
      <w:r w:rsidRPr="00F04662">
        <w:rPr>
          <w:rFonts w:ascii="Arial" w:hAnsi="Arial" w:cs="Arial"/>
        </w:rPr>
        <w:tab/>
      </w:r>
      <w:r w:rsidRPr="00F04662">
        <w:rPr>
          <w:rFonts w:ascii="Arial" w:hAnsi="Arial" w:cs="Arial"/>
        </w:rPr>
        <w:tab/>
      </w:r>
      <w:r w:rsidRPr="00F04662">
        <w:rPr>
          <w:rFonts w:ascii="Arial" w:hAnsi="Arial" w:cs="Arial"/>
        </w:rPr>
        <w:tab/>
      </w:r>
      <w:r w:rsidRPr="00F04662">
        <w:rPr>
          <w:rFonts w:ascii="Arial" w:hAnsi="Arial" w:cs="Arial"/>
        </w:rPr>
        <w:tab/>
        <w:t xml:space="preserve"> Secretario </w:t>
      </w:r>
    </w:p>
    <w:p w14:paraId="05AE8D6D" w14:textId="77777777" w:rsidR="0079346C" w:rsidRPr="00F04662" w:rsidRDefault="0079346C" w:rsidP="00F04662">
      <w:pPr>
        <w:spacing w:after="0" w:line="240" w:lineRule="auto"/>
        <w:jc w:val="both"/>
        <w:rPr>
          <w:rFonts w:ascii="Arial" w:hAnsi="Arial" w:cs="Arial"/>
        </w:rPr>
      </w:pPr>
      <w:r w:rsidRPr="00F04662">
        <w:rPr>
          <w:rFonts w:ascii="Arial" w:hAnsi="Arial" w:cs="Arial"/>
        </w:rPr>
        <w:lastRenderedPageBreak/>
        <w:t>Dirección Ejecutiva Seccional Medellín</w:t>
      </w:r>
      <w:r w:rsidRPr="00F04662">
        <w:rPr>
          <w:rFonts w:ascii="Arial" w:hAnsi="Arial" w:cs="Arial"/>
        </w:rPr>
        <w:tab/>
        <w:t xml:space="preserve"> Abogado Ejecutor</w:t>
      </w:r>
    </w:p>
    <w:p w14:paraId="147441B4" w14:textId="77777777" w:rsidR="0079346C" w:rsidRPr="00F04662" w:rsidRDefault="0079346C" w:rsidP="00F04662">
      <w:pPr>
        <w:spacing w:after="0" w:line="240" w:lineRule="auto"/>
        <w:jc w:val="both"/>
        <w:rPr>
          <w:rFonts w:ascii="Arial" w:hAnsi="Arial" w:cs="Arial"/>
        </w:rPr>
      </w:pPr>
      <w:r w:rsidRPr="00F04662">
        <w:rPr>
          <w:rFonts w:ascii="Arial" w:hAnsi="Arial" w:cs="Arial"/>
        </w:rPr>
        <w:t>Cobro Coactivo</w:t>
      </w:r>
    </w:p>
    <w:p w14:paraId="4B094538" w14:textId="77777777" w:rsidR="0079346C" w:rsidRPr="00F04662" w:rsidRDefault="0079346C" w:rsidP="00F04662">
      <w:pPr>
        <w:spacing w:after="0" w:line="240" w:lineRule="auto"/>
        <w:jc w:val="both"/>
        <w:rPr>
          <w:rFonts w:ascii="Arial" w:hAnsi="Arial" w:cs="Arial"/>
        </w:rPr>
      </w:pPr>
    </w:p>
    <w:p w14:paraId="3DB16357" w14:textId="77777777" w:rsidR="0079346C" w:rsidRPr="00F04662" w:rsidRDefault="0079346C" w:rsidP="00F04662">
      <w:pPr>
        <w:spacing w:after="0" w:line="240" w:lineRule="auto"/>
        <w:jc w:val="both"/>
        <w:rPr>
          <w:rFonts w:ascii="Arial" w:hAnsi="Arial" w:cs="Arial"/>
        </w:rPr>
      </w:pPr>
    </w:p>
    <w:p w14:paraId="593CCCF5" w14:textId="77777777" w:rsidR="0079346C" w:rsidRPr="00F04662" w:rsidRDefault="0079346C" w:rsidP="00F04662">
      <w:pPr>
        <w:spacing w:after="0" w:line="240" w:lineRule="auto"/>
        <w:jc w:val="both"/>
        <w:rPr>
          <w:rFonts w:ascii="Arial" w:hAnsi="Arial" w:cs="Arial"/>
        </w:rPr>
      </w:pPr>
      <w:r w:rsidRPr="00F04662">
        <w:rPr>
          <w:rFonts w:ascii="Arial" w:hAnsi="Arial" w:cs="Arial"/>
        </w:rPr>
        <w:t xml:space="preserve">MICHEL JOSÉ GARCÍA </w:t>
      </w:r>
    </w:p>
    <w:p w14:paraId="0C8FB05E" w14:textId="77777777" w:rsidR="0079346C" w:rsidRPr="00F04662" w:rsidRDefault="0079346C" w:rsidP="00F04662">
      <w:pPr>
        <w:spacing w:after="0" w:line="240" w:lineRule="auto"/>
        <w:jc w:val="both"/>
        <w:rPr>
          <w:rFonts w:ascii="Arial" w:hAnsi="Arial" w:cs="Arial"/>
        </w:rPr>
      </w:pPr>
      <w:r w:rsidRPr="00F04662">
        <w:rPr>
          <w:rFonts w:ascii="Arial" w:hAnsi="Arial" w:cs="Arial"/>
        </w:rPr>
        <w:t>Representante legal de la sociedad:</w:t>
      </w:r>
    </w:p>
    <w:p w14:paraId="7F6DC60F" w14:textId="77777777" w:rsidR="0079346C" w:rsidRPr="00F04662" w:rsidRDefault="0079346C" w:rsidP="00F04662">
      <w:pPr>
        <w:spacing w:after="0" w:line="240" w:lineRule="auto"/>
        <w:jc w:val="both"/>
        <w:rPr>
          <w:rFonts w:ascii="Arial" w:hAnsi="Arial" w:cs="Arial"/>
        </w:rPr>
      </w:pPr>
      <w:r w:rsidRPr="00F04662">
        <w:rPr>
          <w:rFonts w:ascii="Arial" w:hAnsi="Arial" w:cs="Arial"/>
          <w:b/>
          <w:bCs/>
          <w:i/>
          <w:iCs/>
        </w:rPr>
        <w:t>Empresa y Derecho S.A.S</w:t>
      </w:r>
      <w:r w:rsidRPr="00F04662">
        <w:rPr>
          <w:rFonts w:ascii="Arial" w:hAnsi="Arial" w:cs="Arial"/>
          <w:b/>
          <w:bCs/>
        </w:rPr>
        <w:t>.</w:t>
      </w:r>
      <w:r w:rsidRPr="00F04662">
        <w:rPr>
          <w:rFonts w:ascii="Arial" w:hAnsi="Arial" w:cs="Arial"/>
        </w:rPr>
        <w:t xml:space="preserve"> identificada con NIT. No. 901596244-6</w:t>
      </w:r>
    </w:p>
    <w:p w14:paraId="31542B54" w14:textId="77777777" w:rsidR="0079346C" w:rsidRPr="00F04662" w:rsidRDefault="0079346C" w:rsidP="00F04662">
      <w:pPr>
        <w:spacing w:after="0" w:line="240" w:lineRule="auto"/>
        <w:jc w:val="both"/>
        <w:rPr>
          <w:rFonts w:ascii="Arial" w:hAnsi="Arial" w:cs="Arial"/>
        </w:rPr>
      </w:pPr>
      <w:r w:rsidRPr="00F04662">
        <w:rPr>
          <w:rFonts w:ascii="Arial" w:hAnsi="Arial" w:cs="Arial"/>
        </w:rPr>
        <w:t xml:space="preserve">Rematante </w:t>
      </w:r>
    </w:p>
    <w:p w14:paraId="050F155A" w14:textId="77777777" w:rsidR="0079346C" w:rsidRPr="00F04662" w:rsidRDefault="0079346C" w:rsidP="00F04662">
      <w:pPr>
        <w:spacing w:after="0" w:line="240" w:lineRule="auto"/>
        <w:jc w:val="both"/>
        <w:rPr>
          <w:rFonts w:ascii="Arial" w:hAnsi="Arial" w:cs="Arial"/>
        </w:rPr>
      </w:pPr>
    </w:p>
    <w:p w14:paraId="2EB2DD63" w14:textId="77777777" w:rsidR="0079346C" w:rsidRPr="00F04662" w:rsidRDefault="0079346C" w:rsidP="00F04662">
      <w:pPr>
        <w:spacing w:after="0" w:line="240" w:lineRule="auto"/>
        <w:jc w:val="both"/>
        <w:rPr>
          <w:rFonts w:ascii="Arial" w:hAnsi="Arial" w:cs="Arial"/>
        </w:rPr>
      </w:pPr>
      <w:r w:rsidRPr="00F04662">
        <w:rPr>
          <w:rFonts w:ascii="Arial" w:hAnsi="Arial" w:cs="Arial"/>
        </w:rPr>
        <w:t xml:space="preserve">Fungió </w:t>
      </w:r>
    </w:p>
    <w:p w14:paraId="5A3595BE" w14:textId="3A708374" w:rsidR="006E235C" w:rsidRPr="00F04662" w:rsidRDefault="006E235C" w:rsidP="00F04662">
      <w:pPr>
        <w:pStyle w:val="NormalWeb"/>
        <w:spacing w:before="0" w:beforeAutospacing="0" w:after="0" w:afterAutospacing="0"/>
        <w:jc w:val="both"/>
        <w:rPr>
          <w:rFonts w:ascii="Arial" w:hAnsi="Arial" w:cs="Arial"/>
          <w:sz w:val="22"/>
          <w:szCs w:val="22"/>
          <w:u w:val="single"/>
        </w:rPr>
      </w:pPr>
    </w:p>
    <w:sectPr w:rsidR="006E235C" w:rsidRPr="00F04662" w:rsidSect="008D0B4E">
      <w:headerReference w:type="default" r:id="rId9"/>
      <w:footerReference w:type="default" r:id="rId10"/>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2E92B964"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7F4D22">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7F4D22">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06AAE626"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7F4D22">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7F4D22">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3FF3"/>
    <w:multiLevelType w:val="multilevel"/>
    <w:tmpl w:val="6C880878"/>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118795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5B6066"/>
    <w:rsid w:val="006307D2"/>
    <w:rsid w:val="00633437"/>
    <w:rsid w:val="00636A01"/>
    <w:rsid w:val="00655A4A"/>
    <w:rsid w:val="006C4995"/>
    <w:rsid w:val="006E235C"/>
    <w:rsid w:val="006F13D5"/>
    <w:rsid w:val="006F6036"/>
    <w:rsid w:val="006F78B1"/>
    <w:rsid w:val="00737AAF"/>
    <w:rsid w:val="00743B25"/>
    <w:rsid w:val="00777EBA"/>
    <w:rsid w:val="00785657"/>
    <w:rsid w:val="0078684B"/>
    <w:rsid w:val="00793172"/>
    <w:rsid w:val="0079346C"/>
    <w:rsid w:val="007B29B8"/>
    <w:rsid w:val="007B3090"/>
    <w:rsid w:val="007C3ECD"/>
    <w:rsid w:val="007F4D22"/>
    <w:rsid w:val="0080313A"/>
    <w:rsid w:val="00811BA0"/>
    <w:rsid w:val="008255EB"/>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74B62"/>
    <w:rsid w:val="00B833AE"/>
    <w:rsid w:val="00B86D66"/>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174D"/>
    <w:rsid w:val="00ED3D62"/>
    <w:rsid w:val="00EE191D"/>
    <w:rsid w:val="00EE1E44"/>
    <w:rsid w:val="00F04662"/>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5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character" w:styleId="nfasissutil">
    <w:name w:val="Subtle Emphasis"/>
    <w:basedOn w:val="Fuentedeprrafopredeter"/>
    <w:uiPriority w:val="19"/>
    <w:qFormat/>
    <w:rsid w:val="0079346C"/>
    <w:rPr>
      <w:i/>
      <w:iCs/>
      <w:color w:val="404040" w:themeColor="text1" w:themeTint="BF"/>
    </w:rPr>
  </w:style>
  <w:style w:type="paragraph" w:styleId="Prrafodelista">
    <w:name w:val="List Paragraph"/>
    <w:basedOn w:val="Normal"/>
    <w:uiPriority w:val="34"/>
    <w:qFormat/>
    <w:rsid w:val="0079346C"/>
    <w:pPr>
      <w:spacing w:after="0" w:line="240" w:lineRule="auto"/>
      <w:ind w:left="720"/>
      <w:contextualSpacing/>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bcoamed@cendoj.ramajudicial.gov.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A342C-61D3-434D-ACCC-2D3806833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2190</Words>
  <Characters>12045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4</cp:revision>
  <cp:lastPrinted>2020-02-27T16:19:00Z</cp:lastPrinted>
  <dcterms:created xsi:type="dcterms:W3CDTF">2022-10-25T01:47:00Z</dcterms:created>
  <dcterms:modified xsi:type="dcterms:W3CDTF">2024-03-15T12:26:00Z</dcterms:modified>
</cp:coreProperties>
</file>