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F6EC" w14:textId="513185EC" w:rsidR="00107466" w:rsidRPr="009329B5" w:rsidRDefault="00107466" w:rsidP="00107466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9329B5">
        <w:rPr>
          <w:rStyle w:val="Textoennegrita"/>
          <w:rFonts w:ascii="Arial" w:hAnsi="Arial" w:cs="Arial"/>
          <w:sz w:val="22"/>
          <w:szCs w:val="22"/>
        </w:rPr>
        <w:t xml:space="preserve">RESOLUCIÓN No. </w: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9329B5">
        <w:rPr>
          <w:rStyle w:val="Textoennegrita"/>
          <w:rFonts w:ascii="Arial" w:hAnsi="Arial" w:cs="Arial"/>
          <w:sz w:val="22"/>
          <w:szCs w:val="22"/>
        </w:rPr>
        <w:instrText xml:space="preserve"> MERGEFIELD  Sigobius </w:instrTex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870CE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9329B5">
        <w:rPr>
          <w:rStyle w:val="Textoennegrita"/>
          <w:rFonts w:ascii="Arial" w:hAnsi="Arial" w:cs="Arial"/>
          <w:noProof/>
          <w:sz w:val="22"/>
          <w:szCs w:val="22"/>
        </w:rPr>
        <w:t>Sigobius</w:t>
      </w:r>
      <w:r w:rsidR="000870CE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3AC07CB8" w14:textId="77777777" w:rsidR="00107466" w:rsidRDefault="00107466" w:rsidP="0010746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57D697A" w14:textId="33FF7591" w:rsidR="00107466" w:rsidRPr="008B260B" w:rsidRDefault="00107466" w:rsidP="001074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Ciudad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0870CE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Ciudad</w:t>
      </w:r>
      <w:r w:rsidR="000870CE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  <w:r w:rsidRPr="009329B5">
        <w:rPr>
          <w:rFonts w:ascii="Arial" w:hAnsi="Arial" w:cs="Arial"/>
          <w:sz w:val="22"/>
          <w:szCs w:val="22"/>
        </w:rPr>
        <w:t xml:space="preserve">; </w:t>
      </w: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 Fecha \* Lower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0870CE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fecha</w:t>
      </w:r>
      <w:r w:rsidR="000870CE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sz w:val="22"/>
          <w:szCs w:val="22"/>
        </w:rPr>
        <w:t xml:space="preserve">                                                       </w:t>
      </w:r>
      <w:proofErr w:type="spellStart"/>
      <w:r w:rsidRPr="009329B5">
        <w:rPr>
          <w:rFonts w:ascii="Arial" w:hAnsi="Arial" w:cs="Arial"/>
          <w:sz w:val="22"/>
          <w:szCs w:val="22"/>
        </w:rPr>
        <w:t>Exp</w:t>
      </w:r>
      <w:proofErr w:type="spellEnd"/>
      <w:r w:rsidRPr="009329B5">
        <w:rPr>
          <w:rFonts w:ascii="Arial" w:hAnsi="Arial" w:cs="Arial"/>
          <w:sz w:val="22"/>
          <w:szCs w:val="22"/>
        </w:rPr>
        <w:t>. No</w:t>
      </w:r>
      <w:bookmarkStart w:id="0" w:name="_Hlk132379375"/>
      <w:r w:rsidRPr="009329B5">
        <w:rPr>
          <w:rFonts w:ascii="Arial" w:hAnsi="Arial" w:cs="Arial"/>
          <w:sz w:val="22"/>
          <w:szCs w:val="22"/>
        </w:rPr>
        <w:t xml:space="preserve">. </w:t>
      </w: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 Numero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0870CE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Numero</w:t>
      </w:r>
      <w:r w:rsidR="000870CE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</w:p>
    <w:bookmarkEnd w:id="0"/>
    <w:p w14:paraId="37441D8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4B2C8979" w14:textId="77777777" w:rsidR="00107466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</w:p>
    <w:p w14:paraId="06A2B5DC" w14:textId="046C0A08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>“</w:t>
      </w:r>
      <w:r w:rsidRPr="0055502F">
        <w:rPr>
          <w:rFonts w:ascii="Arial" w:eastAsia="Arial" w:hAnsi="Arial" w:cs="Arial"/>
          <w:b/>
        </w:rPr>
        <w:t>Por medio de la cual se decreta desembargo de sumas de dinero</w:t>
      </w:r>
      <w:r w:rsidRPr="0055502F">
        <w:rPr>
          <w:rFonts w:ascii="Arial" w:eastAsia="Arial" w:hAnsi="Arial" w:cs="Arial"/>
        </w:rPr>
        <w:t>”</w:t>
      </w:r>
    </w:p>
    <w:p w14:paraId="2B2776AA" w14:textId="77777777" w:rsidR="00107466" w:rsidRDefault="00107466" w:rsidP="00107466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" w:eastAsia="es-CO"/>
        </w:rPr>
      </w:pPr>
    </w:p>
    <w:p w14:paraId="24002503" w14:textId="4F71D314" w:rsidR="00107466" w:rsidRPr="009329B5" w:rsidRDefault="00107466" w:rsidP="0010746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0870CE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0870CE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3498A1FB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E8AF55F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55502F">
        <w:rPr>
          <w:rFonts w:ascii="Arial" w:eastAsia="Arial" w:hAnsi="Arial" w:cs="Arial"/>
          <w:b/>
        </w:rPr>
        <w:t>CONSIDERANDO:</w:t>
      </w:r>
    </w:p>
    <w:p w14:paraId="13F41987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1684059F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color w:val="000000"/>
        </w:rPr>
        <w:t xml:space="preserve">Que, mediante Resolución </w:t>
      </w:r>
      <w:r>
        <w:rPr>
          <w:rFonts w:ascii="Arial" w:eastAsia="Arial" w:hAnsi="Arial" w:cs="Arial"/>
          <w:color w:val="FF0000"/>
        </w:rPr>
        <w:t xml:space="preserve">[EDITA registre el </w:t>
      </w:r>
      <w:proofErr w:type="spellStart"/>
      <w:r>
        <w:rPr>
          <w:rFonts w:ascii="Arial" w:eastAsia="Arial" w:hAnsi="Arial" w:cs="Arial"/>
          <w:color w:val="FF0000"/>
        </w:rPr>
        <w:t>numero</w:t>
      </w:r>
      <w:proofErr w:type="spellEnd"/>
      <w:r>
        <w:rPr>
          <w:rFonts w:ascii="Arial" w:eastAsia="Arial" w:hAnsi="Arial" w:cs="Arial"/>
          <w:color w:val="FF0000"/>
        </w:rPr>
        <w:t xml:space="preserve"> y fecha de la resolución con la que ordeno el embargo] </w:t>
      </w:r>
      <w:r w:rsidRPr="0055502F">
        <w:rPr>
          <w:rFonts w:ascii="Arial" w:eastAsia="Arial" w:hAnsi="Arial" w:cs="Arial"/>
          <w:color w:val="000000"/>
        </w:rPr>
        <w:t xml:space="preserve">, se ordenó el embargo de sumas de dineros y demás productos Bancarios que posea </w:t>
      </w:r>
      <w:r>
        <w:rPr>
          <w:rFonts w:ascii="Arial" w:eastAsia="Arial" w:hAnsi="Arial" w:cs="Arial"/>
          <w:color w:val="000000"/>
        </w:rPr>
        <w:t xml:space="preserve">el </w:t>
      </w:r>
      <w:r w:rsidRPr="0055502F">
        <w:rPr>
          <w:rFonts w:ascii="Arial" w:eastAsia="Arial" w:hAnsi="Arial" w:cs="Arial"/>
          <w:color w:val="000000"/>
        </w:rPr>
        <w:t>sancionados y/</w:t>
      </w:r>
      <w:proofErr w:type="spellStart"/>
      <w:r w:rsidRPr="0055502F">
        <w:rPr>
          <w:rFonts w:ascii="Arial" w:eastAsia="Arial" w:hAnsi="Arial" w:cs="Arial"/>
          <w:color w:val="000000"/>
        </w:rPr>
        <w:t>o</w:t>
      </w:r>
      <w:proofErr w:type="spellEnd"/>
      <w:r w:rsidRPr="0055502F">
        <w:rPr>
          <w:rFonts w:ascii="Arial" w:eastAsia="Arial" w:hAnsi="Arial" w:cs="Arial"/>
          <w:color w:val="000000"/>
        </w:rPr>
        <w:t xml:space="preserve"> obligados con deudas a favor del Consejo Superior de la Judicatura, las cuales en virtud de la ley deben ser cobradas a través de la Dirección Ejecutiva de Administración Judicial – División de Cobro Coactivo de la Unidad de Asistencia Legal, </w:t>
      </w:r>
      <w:r w:rsidRPr="0055502F">
        <w:rPr>
          <w:rFonts w:ascii="Arial" w:eastAsia="Arial" w:hAnsi="Arial" w:cs="Arial"/>
        </w:rPr>
        <w:t xml:space="preserve">en las entidades a saber:  Banco Agrario de Colombia, Banco AV Villas, Banco BBVA, Banco Caja Social, Banco Citibank, Banco </w:t>
      </w:r>
      <w:proofErr w:type="spellStart"/>
      <w:r w:rsidRPr="0055502F">
        <w:rPr>
          <w:rFonts w:ascii="Arial" w:eastAsia="Arial" w:hAnsi="Arial" w:cs="Arial"/>
        </w:rPr>
        <w:t>Coopcentral</w:t>
      </w:r>
      <w:proofErr w:type="spellEnd"/>
      <w:r w:rsidRPr="0055502F">
        <w:rPr>
          <w:rFonts w:ascii="Arial" w:eastAsia="Arial" w:hAnsi="Arial" w:cs="Arial"/>
        </w:rPr>
        <w:t xml:space="preserve">, Banco Davivienda, Banco de Bogotá, Banco de Occidente, Banco Falabella, Banco Finandina BIC - Finandina, Banco GNB Sudameris, Banco CorpBanca, Banco Mundo Mujer, Banco Pichincha, Banco Popular, Banco </w:t>
      </w:r>
      <w:proofErr w:type="spellStart"/>
      <w:r w:rsidRPr="0055502F">
        <w:rPr>
          <w:rFonts w:ascii="Arial" w:eastAsia="Arial" w:hAnsi="Arial" w:cs="Arial"/>
        </w:rPr>
        <w:t>Credifinanciera</w:t>
      </w:r>
      <w:proofErr w:type="spellEnd"/>
      <w:r w:rsidRPr="0055502F">
        <w:rPr>
          <w:rFonts w:ascii="Arial" w:eastAsia="Arial" w:hAnsi="Arial" w:cs="Arial"/>
        </w:rPr>
        <w:t xml:space="preserve">, Banco Santander de Negocios Colombia S.A., Banco </w:t>
      </w:r>
      <w:proofErr w:type="spellStart"/>
      <w:r w:rsidRPr="0055502F">
        <w:rPr>
          <w:rFonts w:ascii="Arial" w:eastAsia="Arial" w:hAnsi="Arial" w:cs="Arial"/>
        </w:rPr>
        <w:t>Serfinanza</w:t>
      </w:r>
      <w:proofErr w:type="spellEnd"/>
      <w:r w:rsidRPr="0055502F">
        <w:rPr>
          <w:rFonts w:ascii="Arial" w:eastAsia="Arial" w:hAnsi="Arial" w:cs="Arial"/>
        </w:rPr>
        <w:t xml:space="preserve">, Banco de las Microfinanzas - Bancamía, Bancolombia, Banco Coomeva, Banco W, Banco </w:t>
      </w:r>
      <w:proofErr w:type="spellStart"/>
      <w:r w:rsidRPr="0055502F">
        <w:rPr>
          <w:rFonts w:ascii="Arial" w:eastAsia="Arial" w:hAnsi="Arial" w:cs="Arial"/>
        </w:rPr>
        <w:t>Cotrafa</w:t>
      </w:r>
      <w:proofErr w:type="spellEnd"/>
      <w:r w:rsidRPr="0055502F">
        <w:rPr>
          <w:rFonts w:ascii="Arial" w:eastAsia="Arial" w:hAnsi="Arial" w:cs="Arial"/>
        </w:rPr>
        <w:t xml:space="preserve">, </w:t>
      </w:r>
      <w:proofErr w:type="spellStart"/>
      <w:r w:rsidRPr="0055502F">
        <w:rPr>
          <w:rFonts w:ascii="Arial" w:eastAsia="Arial" w:hAnsi="Arial" w:cs="Arial"/>
        </w:rPr>
        <w:t>Mibanco</w:t>
      </w:r>
      <w:proofErr w:type="spellEnd"/>
      <w:r w:rsidRPr="0055502F">
        <w:rPr>
          <w:rFonts w:ascii="Arial" w:eastAsia="Arial" w:hAnsi="Arial" w:cs="Arial"/>
        </w:rPr>
        <w:t xml:space="preserve"> S.A., Banco Colpatria, las cuales se encuentran autorizadas para ejercer actividades bancarias y financieras en Colombia.</w:t>
      </w:r>
    </w:p>
    <w:p w14:paraId="61D8535E" w14:textId="77777777" w:rsidR="00107466" w:rsidRPr="0055502F" w:rsidRDefault="00107466" w:rsidP="00107466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</w:p>
    <w:p w14:paraId="4303163D" w14:textId="21B26C06" w:rsidR="00107466" w:rsidRPr="008B260B" w:rsidRDefault="00107466" w:rsidP="00107466">
      <w:pPr>
        <w:spacing w:after="0" w:line="240" w:lineRule="auto"/>
        <w:ind w:right="-93"/>
        <w:jc w:val="both"/>
        <w:rPr>
          <w:rFonts w:ascii="Arial" w:eastAsia="Arial" w:hAnsi="Arial" w:cs="Arial"/>
          <w:lang w:eastAsia="es-CO"/>
        </w:rPr>
      </w:pPr>
      <w:r w:rsidRPr="008B260B">
        <w:rPr>
          <w:rFonts w:ascii="Arial" w:eastAsia="Arial" w:hAnsi="Arial" w:cs="Arial"/>
          <w:lang w:eastAsia="es-CO"/>
        </w:rPr>
        <w:t xml:space="preserve">Que, la persona que se relaciona a continuación suscribió un acuerdo de pago el  </w:t>
      </w:r>
      <w:r w:rsidRPr="008B260B">
        <w:rPr>
          <w:rFonts w:ascii="Arial" w:eastAsia="Arial" w:hAnsi="Arial" w:cs="Arial"/>
          <w:lang w:eastAsia="es-CO"/>
        </w:rPr>
        <w:fldChar w:fldCharType="begin"/>
      </w:r>
      <w:r w:rsidRPr="008B260B">
        <w:rPr>
          <w:rFonts w:ascii="Arial" w:eastAsia="Arial" w:hAnsi="Arial" w:cs="Arial"/>
          <w:lang w:eastAsia="es-CO"/>
        </w:rPr>
        <w:instrText xml:space="preserve"> MERGEFIELD  FechaAcuerdoLarga  \* MERGEFORMAT </w:instrText>
      </w:r>
      <w:r w:rsidRPr="008B260B">
        <w:rPr>
          <w:rFonts w:ascii="Arial" w:eastAsia="Arial" w:hAnsi="Arial" w:cs="Arial"/>
          <w:lang w:eastAsia="es-CO"/>
        </w:rPr>
        <w:fldChar w:fldCharType="separate"/>
      </w:r>
      <w:r w:rsidR="000870CE">
        <w:rPr>
          <w:rFonts w:ascii="Arial" w:eastAsia="Arial" w:hAnsi="Arial" w:cs="Arial"/>
          <w:noProof/>
          <w:lang w:eastAsia="es-CO"/>
        </w:rPr>
        <w:t>${</w:t>
      </w:r>
      <w:r w:rsidRPr="008B260B">
        <w:rPr>
          <w:rFonts w:ascii="Arial" w:eastAsia="Arial" w:hAnsi="Arial" w:cs="Arial"/>
          <w:noProof/>
          <w:lang w:eastAsia="es-CO"/>
        </w:rPr>
        <w:t>FechaAcuerdoLarga</w:t>
      </w:r>
      <w:r w:rsidR="000870CE">
        <w:rPr>
          <w:rFonts w:ascii="Arial" w:eastAsia="Arial" w:hAnsi="Arial" w:cs="Arial"/>
          <w:noProof/>
          <w:lang w:eastAsia="es-CO"/>
        </w:rPr>
        <w:t>}</w:t>
      </w:r>
      <w:r w:rsidRPr="008B260B">
        <w:rPr>
          <w:rFonts w:ascii="Arial" w:eastAsia="Arial" w:hAnsi="Arial" w:cs="Arial"/>
          <w:lang w:eastAsia="es-CO"/>
        </w:rPr>
        <w:fldChar w:fldCharType="end"/>
      </w:r>
      <w:r w:rsidRPr="008B260B">
        <w:rPr>
          <w:rFonts w:ascii="Arial" w:eastAsia="Arial" w:hAnsi="Arial" w:cs="Arial"/>
          <w:lang w:eastAsia="es-CO"/>
        </w:rPr>
        <w:t xml:space="preserve"> de los corrientes, con esta entidad, por tanto, es necesario levantar la medida cautelar decretada en las entidades bancarias.</w:t>
      </w:r>
    </w:p>
    <w:p w14:paraId="6878FAE0" w14:textId="77777777" w:rsidR="00107466" w:rsidRPr="0055502F" w:rsidRDefault="00107466" w:rsidP="00107466">
      <w:pPr>
        <w:spacing w:after="0" w:line="240" w:lineRule="auto"/>
        <w:ind w:right="-93"/>
        <w:jc w:val="both"/>
        <w:rPr>
          <w:rFonts w:ascii="Arial" w:eastAsia="Arial" w:hAnsi="Arial" w:cs="Arial"/>
          <w:color w:val="000000"/>
          <w:lang w:eastAsia="es-CO"/>
        </w:rPr>
      </w:pPr>
    </w:p>
    <w:tbl>
      <w:tblPr>
        <w:tblW w:w="8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4107"/>
        <w:gridCol w:w="1535"/>
      </w:tblGrid>
      <w:tr w:rsidR="00107466" w:rsidRPr="00506B22" w14:paraId="35116C2A" w14:textId="77777777" w:rsidTr="00703E53">
        <w:trPr>
          <w:trHeight w:val="473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D3F9E" w14:textId="77777777" w:rsidR="00107466" w:rsidRPr="00506B22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Número de Proceso Coactivo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E3484" w14:textId="77777777" w:rsidR="00107466" w:rsidRPr="00506B22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Sancionado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1748E" w14:textId="77777777" w:rsidR="00107466" w:rsidRPr="00506B22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Número Documento de identidad</w:t>
            </w:r>
          </w:p>
        </w:tc>
      </w:tr>
      <w:tr w:rsidR="00107466" w:rsidRPr="00506B22" w14:paraId="65558932" w14:textId="77777777" w:rsidTr="00703E53">
        <w:trPr>
          <w:trHeight w:val="19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F5568" w14:textId="396B1F80" w:rsidR="00107466" w:rsidRPr="00506B22" w:rsidRDefault="00107466" w:rsidP="00703E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06B2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506B22">
              <w:rPr>
                <w:rFonts w:ascii="Arial" w:hAnsi="Arial" w:cs="Arial"/>
                <w:sz w:val="22"/>
                <w:szCs w:val="22"/>
              </w:rPr>
              <w:instrText xml:space="preserve"> MERGEFIELD  Numero </w:instrTex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870CE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506B22">
              <w:rPr>
                <w:rFonts w:ascii="Arial" w:hAnsi="Arial" w:cs="Arial"/>
                <w:noProof/>
                <w:sz w:val="22"/>
                <w:szCs w:val="22"/>
              </w:rPr>
              <w:t>Numero</w:t>
            </w:r>
            <w:r w:rsidR="000870CE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C61ED" w14:textId="044CAA60" w:rsidR="00107466" w:rsidRPr="00506B22" w:rsidRDefault="00107466" w:rsidP="00703E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B2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506B22">
              <w:rPr>
                <w:rFonts w:ascii="Arial" w:hAnsi="Arial" w:cs="Arial"/>
                <w:sz w:val="22"/>
                <w:szCs w:val="22"/>
              </w:rPr>
              <w:instrText xml:space="preserve"> MERGEFIELD  Sancionado </w:instrTex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870CE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506B22">
              <w:rPr>
                <w:rFonts w:ascii="Arial" w:hAnsi="Arial" w:cs="Arial"/>
                <w:noProof/>
                <w:sz w:val="22"/>
                <w:szCs w:val="22"/>
              </w:rPr>
              <w:t>Sancionado</w:t>
            </w:r>
            <w:r w:rsidR="000870CE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5B7B5" w14:textId="479E353D" w:rsidR="00107466" w:rsidRPr="00506B22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 \* MERGEFORMAT </w:instrTex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0870CE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506B22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Documento</w:t>
            </w:r>
            <w:r w:rsidR="000870CE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1D7D3954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</w:p>
    <w:p w14:paraId="680D1026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 xml:space="preserve">Por lo anteriormente expuesto, </w:t>
      </w:r>
      <w:r w:rsidRPr="0055502F">
        <w:rPr>
          <w:rFonts w:ascii="Arial" w:eastAsia="Arial" w:hAnsi="Arial" w:cs="Arial"/>
          <w:noProof/>
          <w:color w:val="000000"/>
        </w:rPr>
        <w:t>el Abogado Ejecutor</w:t>
      </w:r>
      <w:r w:rsidRPr="0055502F">
        <w:rPr>
          <w:rFonts w:ascii="Arial" w:eastAsia="Arial" w:hAnsi="Arial" w:cs="Arial"/>
        </w:rPr>
        <w:t xml:space="preserve"> de Cobro Coactivo de la Dirección Ejecutiva de Administración Judicial,</w:t>
      </w:r>
    </w:p>
    <w:p w14:paraId="58316A54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 xml:space="preserve">                                                           </w:t>
      </w:r>
    </w:p>
    <w:p w14:paraId="7AC90143" w14:textId="77777777" w:rsidR="00107466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55502F">
        <w:rPr>
          <w:rFonts w:ascii="Arial" w:eastAsia="Arial" w:hAnsi="Arial" w:cs="Arial"/>
          <w:b/>
        </w:rPr>
        <w:t>RESUELVE:</w:t>
      </w:r>
    </w:p>
    <w:p w14:paraId="0C42650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</w:p>
    <w:p w14:paraId="6A2955A3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b/>
        </w:rPr>
        <w:t>ARTÍCULO PRIMERO</w:t>
      </w:r>
      <w:r w:rsidRPr="0055502F">
        <w:rPr>
          <w:rFonts w:ascii="Arial" w:eastAsia="Arial" w:hAnsi="Arial" w:cs="Arial"/>
        </w:rPr>
        <w:t>-</w:t>
      </w:r>
      <w:r w:rsidRPr="0055502F">
        <w:rPr>
          <w:rFonts w:ascii="Arial" w:eastAsia="Arial" w:hAnsi="Arial" w:cs="Arial"/>
          <w:b/>
        </w:rPr>
        <w:t xml:space="preserve"> DECRETAR</w:t>
      </w:r>
      <w:r w:rsidRPr="0055502F">
        <w:rPr>
          <w:rFonts w:ascii="Arial" w:eastAsia="Arial" w:hAnsi="Arial" w:cs="Arial"/>
        </w:rPr>
        <w:t xml:space="preserve"> el desembargo de las sumas de dinero y productos bancarios en las entidades a saber:  Banco Agrario de Colombia, Banco AV Villas, Banco BBVA, Banco Caja Social, Banco Citibank, Banco </w:t>
      </w:r>
      <w:proofErr w:type="spellStart"/>
      <w:r w:rsidRPr="0055502F">
        <w:rPr>
          <w:rFonts w:ascii="Arial" w:eastAsia="Arial" w:hAnsi="Arial" w:cs="Arial"/>
        </w:rPr>
        <w:t>Coopcentral</w:t>
      </w:r>
      <w:proofErr w:type="spellEnd"/>
      <w:r w:rsidRPr="0055502F">
        <w:rPr>
          <w:rFonts w:ascii="Arial" w:eastAsia="Arial" w:hAnsi="Arial" w:cs="Arial"/>
        </w:rPr>
        <w:t xml:space="preserve">, Banco Davivienda, Banco de Bogotá, Banco de Occidente, Banco Falabella, Banco Finandina BIC - Finandina, Banco GNB Sudameris, Banco CorpBanca, Banco Mundo Mujer, Banco Pichincha, Banco Popular, </w:t>
      </w:r>
      <w:r w:rsidRPr="0055502F">
        <w:rPr>
          <w:rFonts w:ascii="Arial" w:eastAsia="Arial" w:hAnsi="Arial" w:cs="Arial"/>
        </w:rPr>
        <w:lastRenderedPageBreak/>
        <w:t xml:space="preserve">Banco </w:t>
      </w:r>
      <w:proofErr w:type="spellStart"/>
      <w:r w:rsidRPr="0055502F">
        <w:rPr>
          <w:rFonts w:ascii="Arial" w:eastAsia="Arial" w:hAnsi="Arial" w:cs="Arial"/>
        </w:rPr>
        <w:t>Credifinanciera</w:t>
      </w:r>
      <w:proofErr w:type="spellEnd"/>
      <w:r w:rsidRPr="0055502F">
        <w:rPr>
          <w:rFonts w:ascii="Arial" w:eastAsia="Arial" w:hAnsi="Arial" w:cs="Arial"/>
        </w:rPr>
        <w:t xml:space="preserve">, Banco Santander de Negocios Colombia S.A., Banco </w:t>
      </w:r>
      <w:proofErr w:type="spellStart"/>
      <w:r w:rsidRPr="0055502F">
        <w:rPr>
          <w:rFonts w:ascii="Arial" w:eastAsia="Arial" w:hAnsi="Arial" w:cs="Arial"/>
        </w:rPr>
        <w:t>Serfinanza</w:t>
      </w:r>
      <w:proofErr w:type="spellEnd"/>
      <w:r w:rsidRPr="0055502F">
        <w:rPr>
          <w:rFonts w:ascii="Arial" w:eastAsia="Arial" w:hAnsi="Arial" w:cs="Arial"/>
        </w:rPr>
        <w:t xml:space="preserve">, Banco de las Microfinanzas - Bancamía, Bancolombia, Banco Coomeva, Banco W, Banco </w:t>
      </w:r>
      <w:proofErr w:type="spellStart"/>
      <w:r w:rsidRPr="0055502F">
        <w:rPr>
          <w:rFonts w:ascii="Arial" w:eastAsia="Arial" w:hAnsi="Arial" w:cs="Arial"/>
        </w:rPr>
        <w:t>Cotrafa</w:t>
      </w:r>
      <w:proofErr w:type="spellEnd"/>
      <w:r w:rsidRPr="0055502F">
        <w:rPr>
          <w:rFonts w:ascii="Arial" w:eastAsia="Arial" w:hAnsi="Arial" w:cs="Arial"/>
        </w:rPr>
        <w:t xml:space="preserve">, </w:t>
      </w:r>
      <w:proofErr w:type="spellStart"/>
      <w:r w:rsidRPr="0055502F">
        <w:rPr>
          <w:rFonts w:ascii="Arial" w:eastAsia="Arial" w:hAnsi="Arial" w:cs="Arial"/>
        </w:rPr>
        <w:t>Mibanco</w:t>
      </w:r>
      <w:proofErr w:type="spellEnd"/>
      <w:r w:rsidRPr="0055502F">
        <w:rPr>
          <w:rFonts w:ascii="Arial" w:eastAsia="Arial" w:hAnsi="Arial" w:cs="Arial"/>
        </w:rPr>
        <w:t xml:space="preserve"> S.A., Banco Colpatria, las cuales se encuentran autorizadas para ejercer actividades bancarias y financieras en Colombia, de las siguientes personas sancionadas:</w:t>
      </w:r>
    </w:p>
    <w:p w14:paraId="4EC74799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8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4107"/>
        <w:gridCol w:w="1535"/>
      </w:tblGrid>
      <w:tr w:rsidR="00107466" w:rsidRPr="00A855BE" w14:paraId="514BD279" w14:textId="77777777" w:rsidTr="00703E53">
        <w:trPr>
          <w:trHeight w:val="473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29C50" w14:textId="77777777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Número de Proceso Coactivo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379D6" w14:textId="77777777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Sancionado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D93E" w14:textId="77777777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Número Documento de identidad</w:t>
            </w:r>
          </w:p>
        </w:tc>
      </w:tr>
      <w:tr w:rsidR="00107466" w:rsidRPr="00A855BE" w14:paraId="32BAAE1E" w14:textId="77777777" w:rsidTr="00703E53">
        <w:trPr>
          <w:trHeight w:val="19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5993" w14:textId="4B0DBE0A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hAnsi="Arial" w:cs="Arial"/>
              </w:rPr>
              <w:fldChar w:fldCharType="begin"/>
            </w:r>
            <w:r w:rsidRPr="00506B22">
              <w:rPr>
                <w:rFonts w:ascii="Arial" w:hAnsi="Arial" w:cs="Arial"/>
              </w:rPr>
              <w:instrText xml:space="preserve"> MERGEFIELD  Numero </w:instrText>
            </w:r>
            <w:r w:rsidRPr="00506B22">
              <w:rPr>
                <w:rFonts w:ascii="Arial" w:hAnsi="Arial" w:cs="Arial"/>
              </w:rPr>
              <w:fldChar w:fldCharType="separate"/>
            </w:r>
            <w:r w:rsidR="000870CE">
              <w:rPr>
                <w:rFonts w:ascii="Arial" w:hAnsi="Arial" w:cs="Arial"/>
                <w:noProof/>
              </w:rPr>
              <w:t>${</w:t>
            </w:r>
            <w:r w:rsidRPr="00506B22">
              <w:rPr>
                <w:rFonts w:ascii="Arial" w:hAnsi="Arial" w:cs="Arial"/>
                <w:noProof/>
              </w:rPr>
              <w:t>Numero</w:t>
            </w:r>
            <w:r w:rsidR="000870CE">
              <w:rPr>
                <w:rFonts w:ascii="Arial" w:hAnsi="Arial" w:cs="Arial"/>
                <w:noProof/>
              </w:rPr>
              <w:t>}</w:t>
            </w:r>
            <w:r w:rsidRPr="00506B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752A4" w14:textId="66B24A15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hAnsi="Arial" w:cs="Arial"/>
              </w:rPr>
              <w:fldChar w:fldCharType="begin"/>
            </w:r>
            <w:r w:rsidRPr="00506B22">
              <w:rPr>
                <w:rFonts w:ascii="Arial" w:hAnsi="Arial" w:cs="Arial"/>
              </w:rPr>
              <w:instrText xml:space="preserve"> MERGEFIELD  Sancionado </w:instrText>
            </w:r>
            <w:r w:rsidRPr="00506B22">
              <w:rPr>
                <w:rFonts w:ascii="Arial" w:hAnsi="Arial" w:cs="Arial"/>
              </w:rPr>
              <w:fldChar w:fldCharType="separate"/>
            </w:r>
            <w:r w:rsidR="000870CE">
              <w:rPr>
                <w:rFonts w:ascii="Arial" w:hAnsi="Arial" w:cs="Arial"/>
                <w:noProof/>
              </w:rPr>
              <w:t>${</w:t>
            </w:r>
            <w:r w:rsidRPr="00506B22">
              <w:rPr>
                <w:rFonts w:ascii="Arial" w:hAnsi="Arial" w:cs="Arial"/>
                <w:noProof/>
              </w:rPr>
              <w:t>Sancionado</w:t>
            </w:r>
            <w:r w:rsidR="000870CE">
              <w:rPr>
                <w:rFonts w:ascii="Arial" w:hAnsi="Arial" w:cs="Arial"/>
                <w:noProof/>
              </w:rPr>
              <w:t>}</w:t>
            </w:r>
            <w:r w:rsidRPr="00506B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A292D" w14:textId="4BAB04A2" w:rsidR="00107466" w:rsidRPr="00A855BE" w:rsidRDefault="00107466" w:rsidP="00703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 \* MERGEFORMAT </w:instrTex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0870CE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506B22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Documento</w:t>
            </w:r>
            <w:r w:rsidR="000870CE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3EB677A9" w14:textId="77777777" w:rsidR="00107466" w:rsidRPr="0055502F" w:rsidRDefault="00107466" w:rsidP="00107466">
      <w:pPr>
        <w:spacing w:after="0" w:line="240" w:lineRule="auto"/>
        <w:rPr>
          <w:rFonts w:ascii="Arial" w:hAnsi="Arial" w:cs="Arial"/>
          <w:lang w:eastAsia="es-CO"/>
        </w:rPr>
      </w:pPr>
    </w:p>
    <w:p w14:paraId="79196229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b/>
        </w:rPr>
        <w:t>ARTÍCULO SEGUNDO:</w:t>
      </w:r>
      <w:r w:rsidRPr="0055502F">
        <w:rPr>
          <w:rFonts w:ascii="Arial" w:eastAsia="Arial" w:hAnsi="Arial" w:cs="Arial"/>
        </w:rPr>
        <w:t xml:space="preserve"> informar a las entidades bancarias con el fin que acaten la medida.</w:t>
      </w:r>
    </w:p>
    <w:p w14:paraId="5DD7C1F1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</w:rPr>
      </w:pPr>
    </w:p>
    <w:p w14:paraId="39382EEA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55502F">
        <w:rPr>
          <w:rFonts w:ascii="Arial" w:eastAsia="Arial" w:hAnsi="Arial" w:cs="Arial"/>
          <w:b/>
          <w:color w:val="000000" w:themeColor="text1"/>
        </w:rPr>
        <w:t xml:space="preserve">ARTÍCULO TERCERO </w:t>
      </w:r>
      <w:r w:rsidRPr="0055502F">
        <w:rPr>
          <w:rFonts w:ascii="Arial" w:eastAsia="Arial" w:hAnsi="Arial" w:cs="Arial"/>
          <w:color w:val="000000" w:themeColor="text1"/>
        </w:rPr>
        <w:t xml:space="preserve">- Informar a la División de Cobro Coactivo de la Dirección Ejecutiva de Administración Judicial, al momento de ser inscrito el desembargo del bien inmueble referenciado. </w:t>
      </w:r>
    </w:p>
    <w:p w14:paraId="3B6CA438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</w:rPr>
      </w:pPr>
    </w:p>
    <w:p w14:paraId="51E4D0AF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55502F">
        <w:rPr>
          <w:rFonts w:ascii="Arial" w:eastAsia="Arial" w:hAnsi="Arial" w:cs="Arial"/>
          <w:b/>
          <w:color w:val="000000" w:themeColor="text1"/>
        </w:rPr>
        <w:t>NOTIFIQUESE Y CUMPLASE</w:t>
      </w:r>
    </w:p>
    <w:p w14:paraId="5226A955" w14:textId="77777777" w:rsidR="00107466" w:rsidRPr="009329B5" w:rsidRDefault="00107466" w:rsidP="00107466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9329B5">
        <w:rPr>
          <w:rStyle w:val="Textoennegrita"/>
          <w:rFonts w:ascii="Arial" w:hAnsi="Arial" w:cs="Arial"/>
          <w:sz w:val="22"/>
          <w:szCs w:val="22"/>
        </w:rPr>
        <w:t>Notifíquese y Cúmplase,</w:t>
      </w:r>
    </w:p>
    <w:p w14:paraId="303B00F7" w14:textId="77777777" w:rsidR="00107466" w:rsidRPr="000F55AD" w:rsidRDefault="00107466" w:rsidP="0010746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0F55AD">
        <w:rPr>
          <w:rFonts w:ascii="Arial" w:hAnsi="Arial" w:cs="Arial"/>
          <w:sz w:val="22"/>
          <w:szCs w:val="22"/>
        </w:rPr>
        <w:t>[SIGNATURE-R]</w:t>
      </w:r>
    </w:p>
    <w:p w14:paraId="62A0CA76" w14:textId="6821BEBE" w:rsidR="00107466" w:rsidRPr="000F55AD" w:rsidRDefault="00107466" w:rsidP="0010746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0F55AD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0F55AD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870CE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0F55AD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0870CE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0F55AD">
        <w:rPr>
          <w:rFonts w:ascii="Arial" w:hAnsi="Arial" w:cs="Arial"/>
          <w:b/>
          <w:sz w:val="22"/>
          <w:szCs w:val="22"/>
        </w:rPr>
        <w:br/>
      </w:r>
      <w:r w:rsidRPr="000F55AD">
        <w:rPr>
          <w:rFonts w:ascii="Arial" w:hAnsi="Arial" w:cs="Arial"/>
          <w:b/>
          <w:sz w:val="22"/>
          <w:szCs w:val="22"/>
        </w:rPr>
        <w:fldChar w:fldCharType="begin"/>
      </w:r>
      <w:r w:rsidRPr="000F55AD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0F55AD">
        <w:rPr>
          <w:rFonts w:ascii="Arial" w:hAnsi="Arial" w:cs="Arial"/>
          <w:b/>
          <w:sz w:val="22"/>
          <w:szCs w:val="22"/>
        </w:rPr>
        <w:fldChar w:fldCharType="separate"/>
      </w:r>
      <w:r w:rsidR="000870CE">
        <w:rPr>
          <w:rFonts w:ascii="Arial" w:hAnsi="Arial" w:cs="Arial"/>
          <w:b/>
          <w:noProof/>
          <w:sz w:val="22"/>
          <w:szCs w:val="22"/>
        </w:rPr>
        <w:t>${</w:t>
      </w:r>
      <w:r w:rsidRPr="000F55AD">
        <w:rPr>
          <w:rFonts w:ascii="Arial" w:hAnsi="Arial" w:cs="Arial"/>
          <w:b/>
          <w:noProof/>
          <w:sz w:val="22"/>
          <w:szCs w:val="22"/>
        </w:rPr>
        <w:t>AbogadoEjecutor</w:t>
      </w:r>
      <w:r w:rsidR="000870CE">
        <w:rPr>
          <w:rFonts w:ascii="Arial" w:hAnsi="Arial" w:cs="Arial"/>
          <w:b/>
          <w:noProof/>
          <w:sz w:val="22"/>
          <w:szCs w:val="22"/>
        </w:rPr>
        <w:t>}</w:t>
      </w:r>
      <w:r w:rsidRPr="000F55AD">
        <w:rPr>
          <w:rFonts w:ascii="Arial" w:hAnsi="Arial" w:cs="Arial"/>
          <w:b/>
          <w:sz w:val="22"/>
          <w:szCs w:val="22"/>
        </w:rPr>
        <w:fldChar w:fldCharType="end"/>
      </w:r>
    </w:p>
    <w:p w14:paraId="4D83FCB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eastAsia="es-CO"/>
        </w:rPr>
      </w:pPr>
      <w:r w:rsidRPr="0055502F">
        <w:rPr>
          <w:rFonts w:ascii="Arial" w:eastAsia="Times New Roman" w:hAnsi="Arial" w:cs="Arial"/>
          <w:color w:val="000000" w:themeColor="text1"/>
        </w:rPr>
        <w:t>Unidad de Asistencia Legal</w:t>
      </w:r>
    </w:p>
    <w:p w14:paraId="5B81D463" w14:textId="77777777" w:rsidR="00107466" w:rsidRDefault="00107466" w:rsidP="00107466">
      <w:pPr>
        <w:spacing w:before="360"/>
      </w:pPr>
    </w:p>
    <w:p w14:paraId="7E16AE99" w14:textId="4069B3BB" w:rsidR="00C04373" w:rsidRPr="00107466" w:rsidRDefault="00C04373" w:rsidP="00107466"/>
    <w:sectPr w:rsidR="00C04373" w:rsidRPr="00107466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5C6646" w:rsidRDefault="005C664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5C6646" w:rsidRDefault="005C664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5C664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7635D86" w:rsidR="005C6646" w:rsidRDefault="005C664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870C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870C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5C6646" w:rsidRDefault="005C664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5C6646" w:rsidRDefault="005C6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5C6646" w:rsidRDefault="005C664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5C6646" w:rsidRDefault="005C664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5C664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5C6646" w:rsidRDefault="005C664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5C6646" w:rsidRDefault="005C66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5C6646" w:rsidRDefault="005C6646" w:rsidP="00D063FB">
          <w:pPr>
            <w:spacing w:after="0" w:line="1" w:lineRule="auto"/>
            <w:rPr>
              <w:sz w:val="2"/>
            </w:rPr>
          </w:pPr>
        </w:p>
      </w:tc>
    </w:tr>
    <w:tr w:rsidR="005C664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5C6646" w:rsidRDefault="005C66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5C6646" w:rsidRDefault="005C664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5C6646" w:rsidRDefault="005C664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AC49514" w:rsidR="005C6646" w:rsidRDefault="005C664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870C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870C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5C6646" w:rsidRDefault="005C6646" w:rsidP="009B1EFF">
    <w:pPr>
      <w:jc w:val="center"/>
    </w:pPr>
  </w:p>
  <w:p w14:paraId="7CDC0857" w14:textId="77777777" w:rsidR="005C6646" w:rsidRDefault="005C66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870CE"/>
    <w:rsid w:val="000A5BC6"/>
    <w:rsid w:val="000B4205"/>
    <w:rsid w:val="000C2BA4"/>
    <w:rsid w:val="000D041F"/>
    <w:rsid w:val="000D066A"/>
    <w:rsid w:val="000F55AD"/>
    <w:rsid w:val="001032C3"/>
    <w:rsid w:val="00107466"/>
    <w:rsid w:val="00126F7A"/>
    <w:rsid w:val="001339FC"/>
    <w:rsid w:val="00134D64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B628A"/>
    <w:rsid w:val="002D5042"/>
    <w:rsid w:val="002E5ED2"/>
    <w:rsid w:val="00333495"/>
    <w:rsid w:val="003557BC"/>
    <w:rsid w:val="00356BC3"/>
    <w:rsid w:val="00362552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C6646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9E4099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47CBB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2185-98AE-48FB-81ED-F379DCA2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2023-06-14T20:33:00Z</dcterms:created>
  <dcterms:modified xsi:type="dcterms:W3CDTF">2024-03-14T23:11:00Z</dcterms:modified>
</cp:coreProperties>
</file>