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3"/>
        <w:gridCol w:w="2787"/>
      </w:tblGrid>
      <w:tr w:rsidR="00A231B0" w:rsidRPr="00512D6C" w:rsidTr="00E77F59">
        <w:trPr>
          <w:trHeight w:hRule="exact" w:val="2121"/>
        </w:trPr>
        <w:tc>
          <w:tcPr>
            <w:tcW w:w="7363" w:type="dxa"/>
          </w:tcPr>
          <w:p w:rsidR="00A231B0" w:rsidRPr="00F80EA4" w:rsidRDefault="00A231B0" w:rsidP="00E77F59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drawing>
                <wp:anchor distT="0" distB="0" distL="114300" distR="114300" simplePos="0" relativeHeight="251659264" behindDoc="0" locked="0" layoutInCell="1" allowOverlap="1" wp14:anchorId="255ABFDD" wp14:editId="257F544F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19050" t="0" r="0" b="0"/>
                  <wp:wrapNone/>
                  <wp:docPr id="2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7" w:type="dxa"/>
          </w:tcPr>
          <w:p w:rsidR="00A231B0" w:rsidRPr="00DE2C28" w:rsidRDefault="00A231B0" w:rsidP="00E77F59">
            <w:pPr>
              <w:pStyle w:val="HDMAdrblock"/>
              <w:rPr>
                <w:noProof w:val="0"/>
                <w:sz w:val="22"/>
                <w:lang w:val="es-ES"/>
              </w:rPr>
            </w:pPr>
            <w:r w:rsidRPr="00DE2C28">
              <w:rPr>
                <w:noProof w:val="0"/>
                <w:sz w:val="22"/>
                <w:lang w:val="es-ES"/>
              </w:rPr>
              <w:t>Destek Comercial S.A.S.</w:t>
            </w:r>
          </w:p>
          <w:p w:rsidR="007907FF" w:rsidRPr="00DE2C28" w:rsidRDefault="007907FF" w:rsidP="00E77F59">
            <w:pPr>
              <w:pStyle w:val="HDMAdrblock"/>
              <w:rPr>
                <w:noProof w:val="0"/>
                <w:sz w:val="16"/>
                <w:lang w:val="es-MX"/>
              </w:rPr>
            </w:pPr>
            <w:r w:rsidRPr="00DE2C28">
              <w:rPr>
                <w:noProof w:val="0"/>
                <w:sz w:val="16"/>
                <w:lang w:val="es-MX"/>
              </w:rPr>
              <w:t>Cra. 65 A No 4 G 52</w:t>
            </w:r>
          </w:p>
          <w:p w:rsidR="00A231B0" w:rsidRPr="00DE2C28" w:rsidRDefault="00A231B0" w:rsidP="00E77F59">
            <w:pPr>
              <w:pStyle w:val="HDMAdrblock"/>
              <w:rPr>
                <w:noProof w:val="0"/>
                <w:sz w:val="16"/>
                <w:lang w:val="es-ES"/>
              </w:rPr>
            </w:pPr>
            <w:r w:rsidRPr="00DE2C28">
              <w:rPr>
                <w:noProof w:val="0"/>
                <w:sz w:val="16"/>
                <w:lang w:val="es-ES"/>
              </w:rPr>
              <w:t>Bogotá D.C. - Colombia</w:t>
            </w:r>
          </w:p>
          <w:p w:rsidR="00A231B0" w:rsidRPr="00DE2C28" w:rsidRDefault="00A231B0" w:rsidP="00E77F59">
            <w:pPr>
              <w:pStyle w:val="HDMAdrblock"/>
              <w:rPr>
                <w:noProof w:val="0"/>
                <w:sz w:val="16"/>
                <w:lang w:val="es-ES"/>
              </w:rPr>
            </w:pPr>
            <w:r w:rsidRPr="00DE2C28">
              <w:rPr>
                <w:noProof w:val="0"/>
                <w:sz w:val="16"/>
                <w:lang w:val="es-ES"/>
              </w:rPr>
              <w:t xml:space="preserve">Tel. (+ 57 1) </w:t>
            </w:r>
            <w:r w:rsidRPr="00DE2C28">
              <w:rPr>
                <w:noProof w:val="0"/>
                <w:sz w:val="16"/>
                <w:lang w:val="es-MX"/>
              </w:rPr>
              <w:t>371 16 29</w:t>
            </w:r>
          </w:p>
          <w:p w:rsidR="00A231B0" w:rsidRPr="00DE2C28" w:rsidRDefault="00A231B0" w:rsidP="00E77F59">
            <w:pPr>
              <w:pStyle w:val="HDMAdrblock"/>
              <w:rPr>
                <w:noProof w:val="0"/>
                <w:sz w:val="16"/>
                <w:lang w:val="es-ES"/>
              </w:rPr>
            </w:pPr>
            <w:r w:rsidRPr="00DE2C28">
              <w:rPr>
                <w:noProof w:val="0"/>
                <w:sz w:val="16"/>
                <w:lang w:val="es-ES"/>
              </w:rPr>
              <w:t xml:space="preserve">Fax (+ 57 1) </w:t>
            </w:r>
            <w:r w:rsidRPr="00DE2C28">
              <w:rPr>
                <w:noProof w:val="0"/>
                <w:sz w:val="16"/>
                <w:lang w:val="es-MX"/>
              </w:rPr>
              <w:t>3</w:t>
            </w:r>
            <w:r w:rsidRPr="00DE2C28">
              <w:rPr>
                <w:noProof w:val="0"/>
                <w:sz w:val="16"/>
                <w:lang w:val="de-DE"/>
              </w:rPr>
              <w:t>71 16 29</w:t>
            </w:r>
          </w:p>
          <w:p w:rsidR="00A231B0" w:rsidRPr="00DE2C28" w:rsidRDefault="00A231B0" w:rsidP="00E77F59">
            <w:pPr>
              <w:pStyle w:val="HDMAdrblock"/>
              <w:rPr>
                <w:noProof w:val="0"/>
                <w:sz w:val="16"/>
                <w:lang w:val="es-ES"/>
              </w:rPr>
            </w:pPr>
            <w:r w:rsidRPr="00DE2C28">
              <w:rPr>
                <w:noProof w:val="0"/>
                <w:sz w:val="16"/>
                <w:lang w:val="es-ES"/>
              </w:rPr>
              <w:t>ventas@destekcomercial.com</w:t>
            </w:r>
          </w:p>
          <w:p w:rsidR="00A231B0" w:rsidRPr="007F1BF4" w:rsidRDefault="00F5419E" w:rsidP="00E77F59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hyperlink r:id="rId6" w:history="1">
              <w:r w:rsidR="00A231B0" w:rsidRPr="007F1BF4">
                <w:rPr>
                  <w:rStyle w:val="Hipervnculo"/>
                  <w:b/>
                  <w:noProof w:val="0"/>
                  <w:sz w:val="16"/>
                  <w:lang w:val="es-ES"/>
                </w:rPr>
                <w:t>www.destekcomercial.com</w:t>
              </w:r>
            </w:hyperlink>
          </w:p>
          <w:p w:rsidR="00A231B0" w:rsidRPr="00F80EA4" w:rsidRDefault="00A231B0" w:rsidP="00E77F59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7907FF" w:rsidRDefault="007907FF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50"/>
          <w:szCs w:val="46"/>
        </w:rPr>
      </w:pPr>
    </w:p>
    <w:p w:rsidR="007907FF" w:rsidRDefault="007907FF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50"/>
          <w:szCs w:val="46"/>
        </w:rPr>
      </w:pPr>
    </w:p>
    <w:p w:rsidR="00A231B0" w:rsidRPr="00DE2C28" w:rsidRDefault="007907FF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40"/>
          <w:szCs w:val="40"/>
        </w:rPr>
      </w:pPr>
      <w:r w:rsidRPr="00DE2C28">
        <w:rPr>
          <w:rFonts w:ascii="ITCFranklinGothicStd-Demi" w:hAnsi="ITCFranklinGothicStd-Demi" w:cs="ITCFranklinGothicStd-Demi"/>
          <w:color w:val="000000"/>
          <w:sz w:val="40"/>
          <w:szCs w:val="40"/>
        </w:rPr>
        <w:t>CERTIFICADO DE ANALISIS</w:t>
      </w:r>
    </w:p>
    <w:p w:rsidR="007907FF" w:rsidRDefault="00DE2C28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40"/>
          <w:szCs w:val="40"/>
        </w:rPr>
      </w:pPr>
      <w:r w:rsidRPr="00DE2C28">
        <w:rPr>
          <w:rFonts w:ascii="ITCFranklinGothicStd-Demi" w:hAnsi="ITCFranklinGothicStd-Demi" w:cs="ITCFranklinGothicStd-Demi"/>
          <w:color w:val="000000"/>
          <w:sz w:val="40"/>
          <w:szCs w:val="40"/>
        </w:rPr>
        <w:t>ANTISECANTE EN AEROSOL</w:t>
      </w:r>
    </w:p>
    <w:p w:rsidR="00DE2C28" w:rsidRDefault="00DE2C28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40"/>
          <w:szCs w:val="40"/>
        </w:rPr>
      </w:pPr>
    </w:p>
    <w:p w:rsidR="00DE2C28" w:rsidRPr="00DE2C28" w:rsidRDefault="00DE2C28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0000"/>
          <w:sz w:val="40"/>
          <w:szCs w:val="40"/>
        </w:rPr>
      </w:pPr>
    </w:p>
    <w:p w:rsidR="007907FF" w:rsidRPr="00A231B0" w:rsidRDefault="007907FF" w:rsidP="007907FF">
      <w:pPr>
        <w:autoSpaceDE w:val="0"/>
        <w:autoSpaceDN w:val="0"/>
        <w:adjustRightInd w:val="0"/>
        <w:spacing w:after="0" w:line="240" w:lineRule="auto"/>
        <w:jc w:val="center"/>
        <w:rPr>
          <w:rFonts w:ascii="ITCFranklinGothicStd-Demi" w:hAnsi="ITCFranklinGothicStd-Demi" w:cs="ITCFranklinGothicStd-Demi"/>
          <w:color w:val="0070C0"/>
          <w:sz w:val="46"/>
          <w:szCs w:val="46"/>
        </w:rPr>
      </w:pPr>
    </w:p>
    <w:p w:rsidR="003830F9" w:rsidRPr="00DE2C28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  <w:r w:rsidRPr="00DE2C28">
        <w:rPr>
          <w:rFonts w:ascii="ITCFranklinGothicStd-Demi" w:hAnsi="ITCFranklinGothicStd-Demi" w:cs="ITCFranklinGothicStd-Demi"/>
          <w:b/>
          <w:color w:val="000000" w:themeColor="text1"/>
          <w:sz w:val="24"/>
          <w:szCs w:val="24"/>
        </w:rPr>
        <w:t>Artículo:</w:t>
      </w:r>
      <w:r w:rsidRPr="00DE2C28"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  <w:t xml:space="preserve">                                  10187082</w:t>
      </w:r>
    </w:p>
    <w:p w:rsidR="007907FF" w:rsidRPr="00DE2C28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</w:p>
    <w:p w:rsidR="007907FF" w:rsidRPr="00DE2C28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  <w:r w:rsidRPr="00DE2C28">
        <w:rPr>
          <w:rFonts w:ascii="ITCFranklinGothicStd-Demi" w:hAnsi="ITCFranklinGothicStd-Demi" w:cs="ITCFranklinGothicStd-Demi"/>
          <w:b/>
          <w:color w:val="000000" w:themeColor="text1"/>
          <w:sz w:val="24"/>
          <w:szCs w:val="24"/>
        </w:rPr>
        <w:t>Lote:</w:t>
      </w:r>
      <w:r w:rsidRPr="00DE2C28"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  <w:t xml:space="preserve">                                        A-ADITIVO ANTI-SECANTE 58970-000030 0.3 KG</w:t>
      </w:r>
    </w:p>
    <w:p w:rsidR="007907FF" w:rsidRPr="00DE2C28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  <w:r w:rsidRPr="00DE2C28">
        <w:rPr>
          <w:rFonts w:ascii="ITCFranklinGothicStd-Demi" w:hAnsi="ITCFranklinGothicStd-Demi" w:cs="ITCFranklinGothicStd-Demi"/>
          <w:b/>
          <w:color w:val="000000" w:themeColor="text1"/>
          <w:sz w:val="24"/>
          <w:szCs w:val="24"/>
        </w:rPr>
        <w:t>Cliente:</w:t>
      </w:r>
      <w:r w:rsidRPr="00DE2C28"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  <w:t xml:space="preserve">                                   T01-19136178</w:t>
      </w:r>
    </w:p>
    <w:p w:rsidR="007907FF" w:rsidRPr="00DE2C28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  <w:r w:rsidRPr="00DE2C28">
        <w:rPr>
          <w:rFonts w:ascii="ITCFranklinGothicStd-Demi" w:hAnsi="ITCFranklinGothicStd-Demi" w:cs="ITCFranklinGothicStd-Demi"/>
          <w:b/>
          <w:color w:val="000000" w:themeColor="text1"/>
          <w:sz w:val="24"/>
          <w:szCs w:val="24"/>
        </w:rPr>
        <w:t>Fecha de Fabricación:</w:t>
      </w:r>
      <w:r w:rsidRPr="00DE2C28"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  <w:t xml:space="preserve">          04-junio-2013</w:t>
      </w:r>
    </w:p>
    <w:p w:rsidR="003830F9" w:rsidRPr="00DE2C28" w:rsidRDefault="003830F9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 w:themeColor="text1"/>
          <w:sz w:val="18"/>
          <w:szCs w:val="18"/>
        </w:rPr>
      </w:pPr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F5419E" w:rsidRDefault="00F5419E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tbl>
      <w:tblPr>
        <w:tblW w:w="898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3"/>
        <w:gridCol w:w="1375"/>
        <w:gridCol w:w="1375"/>
        <w:gridCol w:w="1375"/>
        <w:gridCol w:w="1375"/>
      </w:tblGrid>
      <w:tr w:rsidR="007907FF" w:rsidRPr="007907FF" w:rsidTr="007907FF">
        <w:trPr>
          <w:trHeight w:val="529"/>
        </w:trPr>
        <w:tc>
          <w:tcPr>
            <w:tcW w:w="34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Prueba/Método/Norma</w:t>
            </w:r>
          </w:p>
        </w:tc>
        <w:tc>
          <w:tcPr>
            <w:tcW w:w="137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Resultado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Min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Max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Unid Prueba</w:t>
            </w:r>
          </w:p>
        </w:tc>
      </w:tr>
      <w:tr w:rsidR="007907FF" w:rsidRPr="007907FF" w:rsidTr="007907FF">
        <w:trPr>
          <w:trHeight w:val="529"/>
        </w:trPr>
        <w:tc>
          <w:tcPr>
            <w:tcW w:w="3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Viscosidad Copa Ford 4/l31-01</w:t>
            </w:r>
          </w:p>
        </w:tc>
        <w:tc>
          <w:tcPr>
            <w:tcW w:w="1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DE2C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</w:t>
            </w:r>
            <w:r w:rsidR="00DE2C2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907F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</w:t>
            </w:r>
          </w:p>
        </w:tc>
      </w:tr>
    </w:tbl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F5419E" w:rsidRDefault="00F5419E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b/>
          <w:color w:val="000000"/>
          <w:sz w:val="20"/>
          <w:szCs w:val="20"/>
        </w:rPr>
      </w:pPr>
      <w:r w:rsidRPr="00DE2C28">
        <w:rPr>
          <w:rFonts w:ascii="ITCFranklinGothicStd-Book" w:hAnsi="ITCFranklinGothicStd-Book" w:cs="ITCFranklinGothicStd-Book"/>
          <w:b/>
          <w:color w:val="000000"/>
          <w:sz w:val="20"/>
          <w:szCs w:val="20"/>
        </w:rPr>
        <w:t>Observaciones:</w:t>
      </w:r>
    </w:p>
    <w:p w:rsidR="00F5419E" w:rsidRPr="00DE2C28" w:rsidRDefault="00F5419E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b/>
          <w:color w:val="000000"/>
          <w:sz w:val="20"/>
          <w:szCs w:val="20"/>
        </w:rPr>
      </w:pPr>
      <w:bookmarkStart w:id="0" w:name="_GoBack"/>
      <w:bookmarkEnd w:id="0"/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p w:rsidR="007907FF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tbl>
      <w:tblPr>
        <w:tblW w:w="895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51"/>
      </w:tblGrid>
      <w:tr w:rsidR="007907FF" w:rsidRPr="007907FF" w:rsidTr="007907FF">
        <w:trPr>
          <w:trHeight w:val="402"/>
        </w:trPr>
        <w:tc>
          <w:tcPr>
            <w:tcW w:w="89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907FF" w:rsidRPr="007907FF" w:rsidRDefault="007907FF" w:rsidP="00F5419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O"/>
              </w:rPr>
            </w:pPr>
            <w:r w:rsidRPr="00DE2C28">
              <w:rPr>
                <w:rFonts w:ascii="Arial" w:eastAsia="Times New Roman" w:hAnsi="Arial" w:cs="Arial"/>
                <w:bCs/>
                <w:sz w:val="20"/>
                <w:szCs w:val="20"/>
                <w:lang w:eastAsia="es-CO"/>
              </w:rPr>
              <w:t>Gestión</w:t>
            </w:r>
            <w:r w:rsidRPr="007907FF">
              <w:rPr>
                <w:rFonts w:ascii="Arial" w:eastAsia="Times New Roman" w:hAnsi="Arial" w:cs="Arial"/>
                <w:bCs/>
                <w:sz w:val="20"/>
                <w:szCs w:val="20"/>
                <w:lang w:eastAsia="es-CO"/>
              </w:rPr>
              <w:t xml:space="preserve"> de calidad de la compañía garantiza el cumplimiento de todas las propiedades de calidad referenciadas en la hoja técnica de este producto.</w:t>
            </w:r>
          </w:p>
        </w:tc>
      </w:tr>
      <w:tr w:rsidR="007907FF" w:rsidRPr="007907FF" w:rsidTr="007907FF">
        <w:trPr>
          <w:trHeight w:val="426"/>
        </w:trPr>
        <w:tc>
          <w:tcPr>
            <w:tcW w:w="89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907FF" w:rsidRPr="007907FF" w:rsidRDefault="007907FF" w:rsidP="007907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</w:tbl>
    <w:p w:rsidR="007907FF" w:rsidRPr="003830F9" w:rsidRDefault="007907FF" w:rsidP="00A231B0">
      <w:pPr>
        <w:autoSpaceDE w:val="0"/>
        <w:autoSpaceDN w:val="0"/>
        <w:adjustRightInd w:val="0"/>
        <w:spacing w:after="0" w:line="240" w:lineRule="auto"/>
        <w:jc w:val="both"/>
        <w:rPr>
          <w:rFonts w:ascii="ITCFranklinGothicStd-Book" w:hAnsi="ITCFranklinGothicStd-Book" w:cs="ITCFranklinGothicStd-Book"/>
          <w:color w:val="000000"/>
          <w:sz w:val="18"/>
          <w:szCs w:val="18"/>
        </w:rPr>
      </w:pPr>
    </w:p>
    <w:sectPr w:rsidR="007907FF" w:rsidRPr="003830F9" w:rsidSect="007857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TCFranklinGothicStd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TCFranklinGothicStd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231B0"/>
    <w:rsid w:val="003830F9"/>
    <w:rsid w:val="0078572A"/>
    <w:rsid w:val="007907FF"/>
    <w:rsid w:val="00A231B0"/>
    <w:rsid w:val="00AF345B"/>
    <w:rsid w:val="00CA76D2"/>
    <w:rsid w:val="00CC3906"/>
    <w:rsid w:val="00DE2C28"/>
    <w:rsid w:val="00E77F59"/>
    <w:rsid w:val="00F5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7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A231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destekcomercia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DESTEK COMERCIAL</cp:lastModifiedBy>
  <cp:revision>4</cp:revision>
  <cp:lastPrinted>2013-06-15T14:54:00Z</cp:lastPrinted>
  <dcterms:created xsi:type="dcterms:W3CDTF">2013-06-15T14:31:00Z</dcterms:created>
  <dcterms:modified xsi:type="dcterms:W3CDTF">2013-06-15T14:54:00Z</dcterms:modified>
</cp:coreProperties>
</file>