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3FC" w:rsidRPr="003B63FC" w:rsidRDefault="003B63FC" w:rsidP="003B63FC">
      <w:pPr>
        <w:pStyle w:val="Ttulo1"/>
        <w:jc w:val="center"/>
        <w:rPr>
          <w:b/>
          <w:color w:val="auto"/>
          <w:u w:val="single"/>
        </w:rPr>
      </w:pPr>
      <w:r w:rsidRPr="003B63FC">
        <w:rPr>
          <w:b/>
          <w:color w:val="auto"/>
          <w:u w:val="single"/>
        </w:rPr>
        <w:t>Informe avance Data Science</w:t>
      </w:r>
      <w:r>
        <w:rPr>
          <w:b/>
          <w:color w:val="auto"/>
          <w:u w:val="single"/>
        </w:rPr>
        <w:t xml:space="preserve"> “Grupo Politics”.</w:t>
      </w:r>
    </w:p>
    <w:p w:rsidR="003B63FC" w:rsidRDefault="003B63FC">
      <w:pPr>
        <w:rPr>
          <w:b/>
          <w:u w:val="single"/>
        </w:rPr>
      </w:pPr>
    </w:p>
    <w:p w:rsidR="00C56BD6" w:rsidRDefault="005A5A00">
      <w:pPr>
        <w:rPr>
          <w:b/>
          <w:u w:val="single"/>
        </w:rPr>
      </w:pPr>
      <w:r w:rsidRPr="005A5A00">
        <w:rPr>
          <w:b/>
          <w:u w:val="single"/>
        </w:rPr>
        <w:t>Metodologías utilizadas para la construcción del ETL:</w:t>
      </w:r>
    </w:p>
    <w:p w:rsidR="003B63FC" w:rsidRDefault="003B63FC" w:rsidP="003B63FC">
      <w:pPr>
        <w:jc w:val="both"/>
      </w:pPr>
      <w:r>
        <w:tab/>
        <w:t xml:space="preserve">En </w:t>
      </w:r>
      <w:r w:rsidR="00F635D8">
        <w:t xml:space="preserve">el presente resumen ejecutivo se pretende señalar las metodologías utilizadas para la construcción del ETL, para esto es importante definir el alcance y la delimitación del problema a través de la pregunta de investigación. </w:t>
      </w:r>
      <w:r>
        <w:t xml:space="preserve">Para ello fue </w:t>
      </w:r>
      <w:r>
        <w:t>determinante enfocar</w:t>
      </w:r>
      <w:r w:rsidR="00F635D8">
        <w:t>se</w:t>
      </w:r>
      <w:r>
        <w:t xml:space="preserve"> </w:t>
      </w:r>
      <w:r>
        <w:t xml:space="preserve">en el objetivo del análisis, </w:t>
      </w:r>
      <w:r>
        <w:t>plantea</w:t>
      </w:r>
      <w:r w:rsidR="00F635D8">
        <w:t>n</w:t>
      </w:r>
      <w:r>
        <w:t xml:space="preserve">do </w:t>
      </w:r>
      <w:r w:rsidR="00F635D8">
        <w:t>la siguiente interrogante</w:t>
      </w:r>
      <w:r>
        <w:t>:</w:t>
      </w:r>
    </w:p>
    <w:p w:rsidR="003B63FC" w:rsidRPr="003B63FC" w:rsidRDefault="003B63FC" w:rsidP="003B63FC">
      <w:pPr>
        <w:jc w:val="center"/>
      </w:pPr>
      <w:r>
        <w:rPr>
          <w:b/>
        </w:rPr>
        <w:t>¿</w:t>
      </w:r>
      <w:r>
        <w:rPr>
          <w:b/>
          <w:i/>
        </w:rPr>
        <w:t xml:space="preserve">Es Santiago una </w:t>
      </w:r>
      <w:r w:rsidR="006413BB">
        <w:rPr>
          <w:b/>
          <w:i/>
        </w:rPr>
        <w:t>muestra representativa de las tendencias políticas</w:t>
      </w:r>
      <w:r>
        <w:rPr>
          <w:b/>
          <w:i/>
        </w:rPr>
        <w:t xml:space="preserve"> de todo el territorio nacional</w:t>
      </w:r>
      <w:r>
        <w:rPr>
          <w:b/>
        </w:rPr>
        <w:t>?</w:t>
      </w:r>
    </w:p>
    <w:p w:rsidR="003B63FC" w:rsidRPr="003B63FC" w:rsidRDefault="003B63FC" w:rsidP="003B63FC">
      <w:pPr>
        <w:jc w:val="both"/>
      </w:pPr>
      <w:r>
        <w:tab/>
      </w:r>
      <w:r>
        <w:t xml:space="preserve">Entonces, en función de la pregunta antes mencionada, el equipo decidió trabajar únicamente con aquellos datos correspondientes a las 2 últimas elecciones presidenciales nacionales, realizadas el año 2013 y 2017 </w:t>
      </w:r>
      <w:r w:rsidR="006413BB">
        <w:t xml:space="preserve">respectivamente, </w:t>
      </w:r>
      <w:r w:rsidR="00CC52A0">
        <w:t>considerando</w:t>
      </w:r>
      <w:r>
        <w:t xml:space="preserve"> </w:t>
      </w:r>
      <w:r w:rsidR="009333DD">
        <w:t>primera y</w:t>
      </w:r>
      <w:r>
        <w:t xml:space="preserve"> segunda vuelta realizada en ambos </w:t>
      </w:r>
      <w:r w:rsidR="009333DD">
        <w:t>años</w:t>
      </w:r>
      <w:r>
        <w:t>. Lo anterior</w:t>
      </w:r>
      <w:r w:rsidR="009333DD">
        <w:t xml:space="preserve">, se justifica dado que son el único tipo de elecciones donde los candidatos participantes son los mismos a lo largo del territorio, </w:t>
      </w:r>
      <w:r w:rsidR="00D52506">
        <w:t xml:space="preserve">característica que no se cumple en las elecciones municipales, diputado y senadores. Esto </w:t>
      </w:r>
      <w:r w:rsidR="009333DD">
        <w:t>permit</w:t>
      </w:r>
      <w:r w:rsidR="00D52506">
        <w:t>e</w:t>
      </w:r>
      <w:r w:rsidR="009333DD">
        <w:t xml:space="preserve"> una simplificación en el </w:t>
      </w:r>
      <w:r w:rsidR="00D52506">
        <w:t xml:space="preserve">análisis, al eliminar la gran cantidad de variables que puede estar sujeto cada candidato en cada distrito electoral. </w:t>
      </w:r>
    </w:p>
    <w:p w:rsidR="006413BB" w:rsidRDefault="006413BB" w:rsidP="005A5A00">
      <w:pPr>
        <w:jc w:val="both"/>
      </w:pPr>
      <w:r>
        <w:tab/>
        <w:t>Además de lo anterior, no se consideraron los partidos políticos por los que militaba cada candidato siendo est</w:t>
      </w:r>
      <w:r w:rsidR="00D52506">
        <w:t>e poco influyente</w:t>
      </w:r>
      <w:r>
        <w:t xml:space="preserve"> principalmente por dos razones:</w:t>
      </w:r>
    </w:p>
    <w:p w:rsidR="006413BB" w:rsidRDefault="006413BB" w:rsidP="005A5A00">
      <w:pPr>
        <w:pStyle w:val="Prrafodelista"/>
        <w:numPr>
          <w:ilvl w:val="0"/>
          <w:numId w:val="1"/>
        </w:numPr>
        <w:jc w:val="both"/>
      </w:pPr>
      <w:r>
        <w:t>La cantidad de candidatos postulantes al cargo presidencial en ambos casos no supera las 10 personas (8 específicamente en las últimas elecciones), por ende, esta información es posible tratarla de</w:t>
      </w:r>
      <w:r w:rsidR="00D52506">
        <w:t xml:space="preserve"> forma</w:t>
      </w:r>
      <w:r>
        <w:t xml:space="preserve"> manual.</w:t>
      </w:r>
    </w:p>
    <w:p w:rsidR="006413BB" w:rsidRPr="006413BB" w:rsidRDefault="006413BB" w:rsidP="005A5A00">
      <w:pPr>
        <w:pStyle w:val="Prrafodelista"/>
        <w:numPr>
          <w:ilvl w:val="0"/>
          <w:numId w:val="1"/>
        </w:numPr>
        <w:jc w:val="both"/>
      </w:pPr>
      <w:r>
        <w:t xml:space="preserve">Se considera que el espectro político, de manera subyacente posee una clasificación cualitativa, que si bien existen 2 extremos notorios como la derecha y la izquierda existe un sector </w:t>
      </w:r>
      <w:r w:rsidRPr="006413BB">
        <w:rPr>
          <w:i/>
        </w:rPr>
        <w:t>“centro”</w:t>
      </w:r>
      <w:r>
        <w:rPr>
          <w:i/>
        </w:rPr>
        <w:t xml:space="preserve"> </w:t>
      </w:r>
      <w:r>
        <w:t>el cual no posee limites definidos.</w:t>
      </w:r>
    </w:p>
    <w:p w:rsidR="005A5A00" w:rsidRDefault="00E04037" w:rsidP="005A5A00">
      <w:pPr>
        <w:jc w:val="both"/>
        <w:rPr>
          <w:b/>
          <w:u w:val="single"/>
        </w:rPr>
      </w:pPr>
      <w:r>
        <w:rPr>
          <w:b/>
          <w:u w:val="single"/>
        </w:rPr>
        <w:t>C</w:t>
      </w:r>
      <w:r w:rsidR="003B63FC" w:rsidRPr="003B63FC">
        <w:rPr>
          <w:b/>
          <w:u w:val="single"/>
        </w:rPr>
        <w:t>riterios de selección o eliminación de filas o columnas</w:t>
      </w:r>
      <w:r w:rsidR="006413BB">
        <w:rPr>
          <w:b/>
          <w:u w:val="single"/>
        </w:rPr>
        <w:t>:</w:t>
      </w:r>
    </w:p>
    <w:p w:rsidR="00473F99" w:rsidRDefault="00473F99" w:rsidP="005A5A00">
      <w:pPr>
        <w:jc w:val="both"/>
      </w:pPr>
      <w:r>
        <w:tab/>
        <w:t>En función de lo descrito en el punto anterior, a continuación, se especificará los pasos realizados para generar el archivo correspondiente a nuestro ETL:</w:t>
      </w:r>
    </w:p>
    <w:p w:rsidR="006413BB" w:rsidRDefault="00473F99" w:rsidP="00473F99">
      <w:pPr>
        <w:pStyle w:val="Prrafodelista"/>
        <w:numPr>
          <w:ilvl w:val="0"/>
          <w:numId w:val="2"/>
        </w:numPr>
        <w:jc w:val="both"/>
      </w:pPr>
      <w:r>
        <w:t>El primer paso para generar el ETL consistió en unir todos los resultados* de las elecciones presidenciales correspondientes al año 2013 y 2017 (tanto primera como segunda vuelta), cabe mencionar que cada columna de nuestra base de datos representa la cantidad de votos obtenidos por un candidato en una comuna en específico.</w:t>
      </w:r>
      <w:r w:rsidR="008434DE">
        <w:t xml:space="preserve"> De esta forma se unieron los 4 archivos de elecciones disponibles con operaciones de agregar fila.</w:t>
      </w:r>
    </w:p>
    <w:p w:rsidR="00473F99" w:rsidRDefault="00473F99" w:rsidP="00473F99">
      <w:pPr>
        <w:pStyle w:val="Prrafodelista"/>
        <w:numPr>
          <w:ilvl w:val="0"/>
          <w:numId w:val="2"/>
        </w:numPr>
        <w:jc w:val="both"/>
      </w:pPr>
      <w:r>
        <w:t xml:space="preserve">Se procedió a eliminar la columna llamada </w:t>
      </w:r>
      <w:r>
        <w:rPr>
          <w:i/>
        </w:rPr>
        <w:t>partido_id</w:t>
      </w:r>
      <w:r>
        <w:t xml:space="preserve"> correspondiente al código identificador de cada partido.</w:t>
      </w:r>
    </w:p>
    <w:p w:rsidR="00B15100" w:rsidRDefault="00473F99" w:rsidP="00B15100">
      <w:pPr>
        <w:pStyle w:val="Prrafodelista"/>
        <w:numPr>
          <w:ilvl w:val="0"/>
          <w:numId w:val="2"/>
        </w:numPr>
        <w:jc w:val="both"/>
      </w:pPr>
      <w:r>
        <w:t xml:space="preserve">Luego se procedió a incorporar la lista de </w:t>
      </w:r>
      <w:r w:rsidRPr="00B15100">
        <w:rPr>
          <w:i/>
        </w:rPr>
        <w:t>candidatos</w:t>
      </w:r>
      <w:r>
        <w:t xml:space="preserve"> con sus nombres correspondientes, en este punto fue requerido completar la base de datos original correspondiente a</w:t>
      </w:r>
      <w:r w:rsidR="00B15100">
        <w:t xml:space="preserve"> los nombres de los candidatos dado que esta se encontraba incompleta, generando una pérdida de app 2000 resultados diferentes, específicamente de 3 candidatos correspondientes a las elecciones del año 2017 y que en la tabla de resultados adoptaban la siguiente nomenclatura:</w:t>
      </w:r>
    </w:p>
    <w:p w:rsidR="00B15100" w:rsidRDefault="00B15100" w:rsidP="00B15100">
      <w:pPr>
        <w:pStyle w:val="Prrafodelista"/>
        <w:numPr>
          <w:ilvl w:val="0"/>
          <w:numId w:val="8"/>
        </w:numPr>
        <w:jc w:val="both"/>
      </w:pPr>
      <w:r>
        <w:t>2550,</w:t>
      </w:r>
      <w:r w:rsidRPr="00B15100">
        <w:t xml:space="preserve"> </w:t>
      </w:r>
      <w:proofErr w:type="spellStart"/>
      <w:r w:rsidR="00F93418">
        <w:t>Seb</w:t>
      </w:r>
      <w:bookmarkStart w:id="0" w:name="_GoBack"/>
      <w:bookmarkEnd w:id="0"/>
      <w:r w:rsidR="00F93418">
        <w:t>astia</w:t>
      </w:r>
      <w:r w:rsidR="00F93418" w:rsidRPr="00B15100">
        <w:t>n</w:t>
      </w:r>
      <w:proofErr w:type="spellEnd"/>
      <w:r w:rsidRPr="00B15100">
        <w:t xml:space="preserve"> Pi</w:t>
      </w:r>
      <w:r w:rsidR="00F93418">
        <w:t>n</w:t>
      </w:r>
      <w:r w:rsidRPr="00B15100">
        <w:t>era Echenique</w:t>
      </w:r>
      <w:r>
        <w:t>.</w:t>
      </w:r>
    </w:p>
    <w:p w:rsidR="00B15100" w:rsidRDefault="00B15100" w:rsidP="00B15100">
      <w:pPr>
        <w:pStyle w:val="Prrafodelista"/>
        <w:numPr>
          <w:ilvl w:val="0"/>
          <w:numId w:val="8"/>
        </w:numPr>
        <w:jc w:val="both"/>
      </w:pPr>
      <w:r>
        <w:lastRenderedPageBreak/>
        <w:t xml:space="preserve">2551, </w:t>
      </w:r>
      <w:r w:rsidRPr="00B15100">
        <w:t xml:space="preserve">Beatriz </w:t>
      </w:r>
      <w:proofErr w:type="spellStart"/>
      <w:r w:rsidR="00F93418">
        <w:t>Sa</w:t>
      </w:r>
      <w:r w:rsidR="00F93418" w:rsidRPr="00B15100">
        <w:t>nchez</w:t>
      </w:r>
      <w:proofErr w:type="spellEnd"/>
      <w:r w:rsidRPr="00B15100">
        <w:t xml:space="preserve"> </w:t>
      </w:r>
      <w:proofErr w:type="spellStart"/>
      <w:r w:rsidRPr="00B15100">
        <w:t>Mu</w:t>
      </w:r>
      <w:r w:rsidR="00F93418">
        <w:t>n</w:t>
      </w:r>
      <w:r w:rsidRPr="00B15100">
        <w:t>oz</w:t>
      </w:r>
      <w:proofErr w:type="spellEnd"/>
      <w:r>
        <w:t>.</w:t>
      </w:r>
    </w:p>
    <w:p w:rsidR="00B15100" w:rsidRDefault="00B15100" w:rsidP="00B15100">
      <w:pPr>
        <w:pStyle w:val="Prrafodelista"/>
        <w:numPr>
          <w:ilvl w:val="0"/>
          <w:numId w:val="8"/>
        </w:numPr>
        <w:jc w:val="both"/>
      </w:pPr>
      <w:r>
        <w:t xml:space="preserve">2552, </w:t>
      </w:r>
      <w:r w:rsidRPr="00B15100">
        <w:t xml:space="preserve">Eduardo Artes </w:t>
      </w:r>
      <w:proofErr w:type="spellStart"/>
      <w:r w:rsidRPr="00B15100">
        <w:t>Brichetti</w:t>
      </w:r>
      <w:proofErr w:type="spellEnd"/>
      <w:r>
        <w:t>.</w:t>
      </w:r>
    </w:p>
    <w:p w:rsidR="00B15100" w:rsidRDefault="00B15100" w:rsidP="00B15100">
      <w:pPr>
        <w:pStyle w:val="Prrafodelista"/>
        <w:numPr>
          <w:ilvl w:val="0"/>
          <w:numId w:val="2"/>
        </w:numPr>
        <w:jc w:val="both"/>
      </w:pPr>
      <w:r>
        <w:t>Una vez corregida la inconsistencia anterior, se procedió a unir el archivo generado con los resultados presidenciales con los nombres de aquellas comunas y regiones correspondientes.</w:t>
      </w:r>
      <w:r w:rsidR="008434DE">
        <w:t xml:space="preserve"> Esta operación se lleva a cabo con la función </w:t>
      </w:r>
      <w:proofErr w:type="spellStart"/>
      <w:r w:rsidR="008434DE">
        <w:t>Merge</w:t>
      </w:r>
      <w:proofErr w:type="spellEnd"/>
      <w:r w:rsidR="008434DE">
        <w:t xml:space="preserve"> que permite añadir por columna de acuerdo al id correspondiente.</w:t>
      </w:r>
    </w:p>
    <w:p w:rsidR="00B15100" w:rsidRDefault="00B15100" w:rsidP="00B15100">
      <w:pPr>
        <w:pStyle w:val="Prrafodelista"/>
        <w:numPr>
          <w:ilvl w:val="0"/>
          <w:numId w:val="2"/>
        </w:numPr>
        <w:jc w:val="both"/>
      </w:pPr>
      <w:r>
        <w:t xml:space="preserve">Posteriormente, antes de generar el archivo final se eliminaron las columnas </w:t>
      </w:r>
      <w:r>
        <w:rPr>
          <w:i/>
        </w:rPr>
        <w:t>comuna_custom_</w:t>
      </w:r>
      <w:r w:rsidRPr="00B15100">
        <w:t>id</w:t>
      </w:r>
      <w:r>
        <w:t xml:space="preserve"> y </w:t>
      </w:r>
      <w:r>
        <w:rPr>
          <w:i/>
        </w:rPr>
        <w:t xml:space="preserve">comuna_tax_office_id </w:t>
      </w:r>
      <w:r w:rsidRPr="00B15100">
        <w:t>correspondientes</w:t>
      </w:r>
      <w:r>
        <w:t xml:space="preserve"> a información de las comunas y regiones, estas se eliminaron dado que solamente era necesario identificar las comunas y su ubicación.</w:t>
      </w:r>
    </w:p>
    <w:p w:rsidR="00473F99" w:rsidRDefault="00B15100" w:rsidP="00473F99">
      <w:pPr>
        <w:pStyle w:val="Prrafodelista"/>
        <w:numPr>
          <w:ilvl w:val="0"/>
          <w:numId w:val="2"/>
        </w:numPr>
        <w:jc w:val="both"/>
      </w:pPr>
      <w:r>
        <w:t>Finalmente se genera el archivo final correspondiente al ETL.</w:t>
      </w:r>
    </w:p>
    <w:p w:rsidR="00473F99" w:rsidRPr="00473F99" w:rsidRDefault="00473F99" w:rsidP="00473F99">
      <w:pPr>
        <w:jc w:val="both"/>
      </w:pPr>
      <w:r>
        <w:rPr>
          <w:b/>
        </w:rPr>
        <w:t>*</w:t>
      </w:r>
      <w:r>
        <w:t xml:space="preserve">La nomenclatura de los resultados es la siguiente: Presidenciales*Numero vuelta*-Año.csv </w:t>
      </w:r>
    </w:p>
    <w:p w:rsidR="0080331D" w:rsidRDefault="00E04037" w:rsidP="005A5A00">
      <w:pPr>
        <w:jc w:val="both"/>
        <w:rPr>
          <w:b/>
          <w:u w:val="single"/>
        </w:rPr>
      </w:pPr>
      <w:r>
        <w:rPr>
          <w:b/>
          <w:u w:val="single"/>
        </w:rPr>
        <w:t xml:space="preserve">Diseño del </w:t>
      </w:r>
      <w:r w:rsidRPr="00E04037">
        <w:rPr>
          <w:b/>
          <w:i/>
          <w:u w:val="single"/>
        </w:rPr>
        <w:t>dataset</w:t>
      </w:r>
      <w:r>
        <w:rPr>
          <w:b/>
          <w:u w:val="single"/>
        </w:rPr>
        <w:t>:</w:t>
      </w:r>
    </w:p>
    <w:p w:rsidR="008434DE" w:rsidRPr="008434DE" w:rsidRDefault="00E04037" w:rsidP="00E04037">
      <w:pPr>
        <w:ind w:left="708"/>
        <w:jc w:val="both"/>
      </w:pPr>
      <w:r>
        <w:t>Como resultado final se obtuvo un ETL el cual posee las siguientes columnas</w:t>
      </w:r>
    </w:p>
    <w:tbl>
      <w:tblPr>
        <w:tblStyle w:val="Tablaconcuadrcula"/>
        <w:tblW w:w="0" w:type="auto"/>
        <w:tblLook w:val="04A0" w:firstRow="1" w:lastRow="0" w:firstColumn="1" w:lastColumn="0" w:noHBand="0" w:noVBand="1"/>
      </w:tblPr>
      <w:tblGrid>
        <w:gridCol w:w="2263"/>
        <w:gridCol w:w="6565"/>
      </w:tblGrid>
      <w:tr w:rsidR="0080331D" w:rsidTr="008434DE">
        <w:tc>
          <w:tcPr>
            <w:tcW w:w="2263" w:type="dxa"/>
          </w:tcPr>
          <w:p w:rsidR="0080331D" w:rsidRPr="00CC52A0" w:rsidRDefault="00F93418" w:rsidP="005A5A00">
            <w:pPr>
              <w:jc w:val="both"/>
              <w:rPr>
                <w:i/>
              </w:rPr>
            </w:pPr>
            <w:r w:rsidRPr="00CC52A0">
              <w:rPr>
                <w:i/>
              </w:rPr>
              <w:t>identificador</w:t>
            </w:r>
          </w:p>
        </w:tc>
        <w:tc>
          <w:tcPr>
            <w:tcW w:w="6565" w:type="dxa"/>
          </w:tcPr>
          <w:p w:rsidR="0080331D" w:rsidRPr="0080331D" w:rsidRDefault="0080331D" w:rsidP="005A5A00">
            <w:pPr>
              <w:jc w:val="both"/>
            </w:pPr>
            <w:r>
              <w:t>Índice del archivo [0 al 10.020]</w:t>
            </w:r>
          </w:p>
        </w:tc>
      </w:tr>
      <w:tr w:rsidR="008434DE" w:rsidTr="008434DE">
        <w:tc>
          <w:tcPr>
            <w:tcW w:w="2263" w:type="dxa"/>
          </w:tcPr>
          <w:p w:rsidR="008434DE" w:rsidRPr="00E04037" w:rsidRDefault="008434DE" w:rsidP="005A5A00">
            <w:pPr>
              <w:jc w:val="both"/>
              <w:rPr>
                <w:i/>
              </w:rPr>
            </w:pPr>
            <w:proofErr w:type="spellStart"/>
            <w:r w:rsidRPr="00E04037">
              <w:rPr>
                <w:i/>
              </w:rPr>
              <w:t>comuna_datachile_id</w:t>
            </w:r>
            <w:proofErr w:type="spellEnd"/>
          </w:p>
        </w:tc>
        <w:tc>
          <w:tcPr>
            <w:tcW w:w="6565" w:type="dxa"/>
          </w:tcPr>
          <w:p w:rsidR="008434DE" w:rsidRPr="0080331D" w:rsidRDefault="008434DE" w:rsidP="005A5A00">
            <w:pPr>
              <w:jc w:val="both"/>
            </w:pPr>
            <w:r w:rsidRPr="0080331D">
              <w:t>Id de la comuna que corresponde los votos</w:t>
            </w:r>
          </w:p>
        </w:tc>
      </w:tr>
      <w:tr w:rsidR="008434DE" w:rsidTr="008434DE">
        <w:tc>
          <w:tcPr>
            <w:tcW w:w="2263" w:type="dxa"/>
          </w:tcPr>
          <w:p w:rsidR="008434DE" w:rsidRPr="00E04037" w:rsidRDefault="008434DE" w:rsidP="005A5A00">
            <w:pPr>
              <w:jc w:val="both"/>
              <w:rPr>
                <w:i/>
              </w:rPr>
            </w:pPr>
            <w:proofErr w:type="spellStart"/>
            <w:r w:rsidRPr="00E04037">
              <w:rPr>
                <w:i/>
              </w:rPr>
              <w:t>candidato_id</w:t>
            </w:r>
            <w:proofErr w:type="spellEnd"/>
          </w:p>
        </w:tc>
        <w:tc>
          <w:tcPr>
            <w:tcW w:w="6565" w:type="dxa"/>
          </w:tcPr>
          <w:p w:rsidR="008434DE" w:rsidRPr="0080331D" w:rsidRDefault="008434DE" w:rsidP="005A5A00">
            <w:pPr>
              <w:jc w:val="both"/>
            </w:pPr>
            <w:r w:rsidRPr="0080331D">
              <w:t>Id del candidato que corresponde los votos</w:t>
            </w:r>
          </w:p>
        </w:tc>
      </w:tr>
      <w:tr w:rsidR="008434DE" w:rsidTr="008434DE">
        <w:tc>
          <w:tcPr>
            <w:tcW w:w="2263" w:type="dxa"/>
          </w:tcPr>
          <w:p w:rsidR="008434DE" w:rsidRPr="00E04037" w:rsidRDefault="008434DE" w:rsidP="005A5A00">
            <w:pPr>
              <w:jc w:val="both"/>
              <w:rPr>
                <w:i/>
              </w:rPr>
            </w:pPr>
            <w:proofErr w:type="spellStart"/>
            <w:r w:rsidRPr="00E04037">
              <w:rPr>
                <w:i/>
              </w:rPr>
              <w:t>votos_candidato</w:t>
            </w:r>
            <w:proofErr w:type="spellEnd"/>
          </w:p>
        </w:tc>
        <w:tc>
          <w:tcPr>
            <w:tcW w:w="6565" w:type="dxa"/>
          </w:tcPr>
          <w:p w:rsidR="008434DE" w:rsidRPr="0080331D" w:rsidRDefault="008434DE" w:rsidP="005A5A00">
            <w:pPr>
              <w:jc w:val="both"/>
            </w:pPr>
            <w:r w:rsidRPr="0080331D">
              <w:t>Votos del candidato</w:t>
            </w:r>
          </w:p>
        </w:tc>
      </w:tr>
      <w:tr w:rsidR="008434DE" w:rsidTr="008434DE">
        <w:tc>
          <w:tcPr>
            <w:tcW w:w="2263" w:type="dxa"/>
          </w:tcPr>
          <w:p w:rsidR="008434DE" w:rsidRPr="00E04037" w:rsidRDefault="008434DE" w:rsidP="005A5A00">
            <w:pPr>
              <w:jc w:val="both"/>
              <w:rPr>
                <w:i/>
              </w:rPr>
            </w:pPr>
            <w:r w:rsidRPr="00E04037">
              <w:rPr>
                <w:i/>
              </w:rPr>
              <w:t>electo</w:t>
            </w:r>
          </w:p>
        </w:tc>
        <w:tc>
          <w:tcPr>
            <w:tcW w:w="6565" w:type="dxa"/>
          </w:tcPr>
          <w:p w:rsidR="008434DE" w:rsidRPr="0080331D" w:rsidRDefault="008434DE" w:rsidP="005A5A00">
            <w:pPr>
              <w:jc w:val="both"/>
            </w:pPr>
            <w:r w:rsidRPr="0080331D">
              <w:t>[0=no electo; 1=electo]</w:t>
            </w:r>
          </w:p>
        </w:tc>
      </w:tr>
      <w:tr w:rsidR="008434DE" w:rsidTr="008434DE">
        <w:tc>
          <w:tcPr>
            <w:tcW w:w="2263" w:type="dxa"/>
          </w:tcPr>
          <w:p w:rsidR="008434DE" w:rsidRPr="00E04037" w:rsidRDefault="008434DE" w:rsidP="005A5A00">
            <w:pPr>
              <w:jc w:val="both"/>
              <w:rPr>
                <w:i/>
              </w:rPr>
            </w:pPr>
            <w:proofErr w:type="spellStart"/>
            <w:r w:rsidRPr="00E04037">
              <w:rPr>
                <w:i/>
              </w:rPr>
              <w:t>year</w:t>
            </w:r>
            <w:proofErr w:type="spellEnd"/>
          </w:p>
        </w:tc>
        <w:tc>
          <w:tcPr>
            <w:tcW w:w="6565" w:type="dxa"/>
          </w:tcPr>
          <w:p w:rsidR="008434DE" w:rsidRPr="0080331D" w:rsidRDefault="008434DE" w:rsidP="005A5A00">
            <w:pPr>
              <w:jc w:val="both"/>
            </w:pPr>
            <w:r w:rsidRPr="0080331D">
              <w:t xml:space="preserve">Año de la </w:t>
            </w:r>
            <w:r w:rsidR="0080331D" w:rsidRPr="0080331D">
              <w:t>elección</w:t>
            </w:r>
          </w:p>
        </w:tc>
      </w:tr>
      <w:tr w:rsidR="008434DE" w:rsidTr="008434DE">
        <w:tc>
          <w:tcPr>
            <w:tcW w:w="2263" w:type="dxa"/>
          </w:tcPr>
          <w:p w:rsidR="008434DE" w:rsidRPr="00E04037" w:rsidRDefault="008434DE" w:rsidP="005A5A00">
            <w:pPr>
              <w:jc w:val="both"/>
              <w:rPr>
                <w:i/>
              </w:rPr>
            </w:pPr>
            <w:proofErr w:type="spellStart"/>
            <w:r w:rsidRPr="00E04037">
              <w:rPr>
                <w:i/>
              </w:rPr>
              <w:t>election_id</w:t>
            </w:r>
            <w:proofErr w:type="spellEnd"/>
          </w:p>
        </w:tc>
        <w:tc>
          <w:tcPr>
            <w:tcW w:w="6565" w:type="dxa"/>
          </w:tcPr>
          <w:p w:rsidR="008434DE" w:rsidRPr="0080331D" w:rsidRDefault="0080331D" w:rsidP="005A5A00">
            <w:pPr>
              <w:jc w:val="both"/>
            </w:pPr>
            <w:r w:rsidRPr="0080331D">
              <w:t>[1=primera vueta;2=segunda vuelta]</w:t>
            </w:r>
          </w:p>
        </w:tc>
      </w:tr>
      <w:tr w:rsidR="008434DE" w:rsidTr="008434DE">
        <w:tc>
          <w:tcPr>
            <w:tcW w:w="2263" w:type="dxa"/>
          </w:tcPr>
          <w:p w:rsidR="008434DE" w:rsidRPr="00E04037" w:rsidRDefault="008434DE" w:rsidP="005A5A00">
            <w:pPr>
              <w:jc w:val="both"/>
              <w:rPr>
                <w:i/>
              </w:rPr>
            </w:pPr>
            <w:r w:rsidRPr="00E04037">
              <w:rPr>
                <w:i/>
              </w:rPr>
              <w:t>candidato</w:t>
            </w:r>
          </w:p>
        </w:tc>
        <w:tc>
          <w:tcPr>
            <w:tcW w:w="6565" w:type="dxa"/>
          </w:tcPr>
          <w:p w:rsidR="008434DE" w:rsidRPr="0080331D" w:rsidRDefault="0080331D" w:rsidP="005A5A00">
            <w:pPr>
              <w:jc w:val="both"/>
            </w:pPr>
            <w:r w:rsidRPr="0080331D">
              <w:t>Nombre del candidato</w:t>
            </w:r>
          </w:p>
        </w:tc>
      </w:tr>
      <w:tr w:rsidR="008434DE" w:rsidTr="008434DE">
        <w:tc>
          <w:tcPr>
            <w:tcW w:w="2263" w:type="dxa"/>
          </w:tcPr>
          <w:p w:rsidR="008434DE" w:rsidRPr="00E04037" w:rsidRDefault="008434DE" w:rsidP="005A5A00">
            <w:pPr>
              <w:jc w:val="both"/>
              <w:rPr>
                <w:i/>
              </w:rPr>
            </w:pPr>
            <w:proofErr w:type="spellStart"/>
            <w:r w:rsidRPr="00E04037">
              <w:rPr>
                <w:i/>
              </w:rPr>
              <w:t>region_id</w:t>
            </w:r>
            <w:proofErr w:type="spellEnd"/>
          </w:p>
        </w:tc>
        <w:tc>
          <w:tcPr>
            <w:tcW w:w="6565" w:type="dxa"/>
          </w:tcPr>
          <w:p w:rsidR="008434DE" w:rsidRPr="0080331D" w:rsidRDefault="0080331D" w:rsidP="005A5A00">
            <w:pPr>
              <w:jc w:val="both"/>
            </w:pPr>
            <w:r w:rsidRPr="0080331D">
              <w:t>Id de la región de la comuna</w:t>
            </w:r>
          </w:p>
        </w:tc>
      </w:tr>
      <w:tr w:rsidR="008434DE" w:rsidTr="008434DE">
        <w:tc>
          <w:tcPr>
            <w:tcW w:w="2263" w:type="dxa"/>
          </w:tcPr>
          <w:p w:rsidR="008434DE" w:rsidRPr="00E04037" w:rsidRDefault="008434DE" w:rsidP="005A5A00">
            <w:pPr>
              <w:jc w:val="both"/>
              <w:rPr>
                <w:i/>
              </w:rPr>
            </w:pPr>
            <w:proofErr w:type="spellStart"/>
            <w:r w:rsidRPr="00E04037">
              <w:rPr>
                <w:i/>
              </w:rPr>
              <w:t>region_name</w:t>
            </w:r>
            <w:proofErr w:type="spellEnd"/>
          </w:p>
        </w:tc>
        <w:tc>
          <w:tcPr>
            <w:tcW w:w="6565" w:type="dxa"/>
          </w:tcPr>
          <w:p w:rsidR="008434DE" w:rsidRPr="0080331D" w:rsidRDefault="0080331D" w:rsidP="005A5A00">
            <w:pPr>
              <w:jc w:val="both"/>
            </w:pPr>
            <w:r w:rsidRPr="0080331D">
              <w:t>Nombre de la región</w:t>
            </w:r>
          </w:p>
        </w:tc>
      </w:tr>
      <w:tr w:rsidR="008434DE" w:rsidTr="008434DE">
        <w:tc>
          <w:tcPr>
            <w:tcW w:w="2263" w:type="dxa"/>
          </w:tcPr>
          <w:p w:rsidR="008434DE" w:rsidRPr="00E04037" w:rsidRDefault="008434DE" w:rsidP="005A5A00">
            <w:pPr>
              <w:jc w:val="both"/>
              <w:rPr>
                <w:i/>
              </w:rPr>
            </w:pPr>
            <w:proofErr w:type="spellStart"/>
            <w:r w:rsidRPr="00E04037">
              <w:rPr>
                <w:i/>
              </w:rPr>
              <w:t>comuna_name</w:t>
            </w:r>
            <w:proofErr w:type="spellEnd"/>
          </w:p>
        </w:tc>
        <w:tc>
          <w:tcPr>
            <w:tcW w:w="6565" w:type="dxa"/>
          </w:tcPr>
          <w:p w:rsidR="008434DE" w:rsidRPr="0080331D" w:rsidRDefault="0080331D" w:rsidP="005A5A00">
            <w:pPr>
              <w:jc w:val="both"/>
            </w:pPr>
            <w:r w:rsidRPr="0080331D">
              <w:t>Nombre de la comuna</w:t>
            </w:r>
          </w:p>
        </w:tc>
      </w:tr>
    </w:tbl>
    <w:p w:rsidR="008434DE" w:rsidRDefault="008434DE" w:rsidP="005A5A00">
      <w:pPr>
        <w:jc w:val="both"/>
        <w:rPr>
          <w:b/>
          <w:u w:val="single"/>
        </w:rPr>
      </w:pPr>
    </w:p>
    <w:p w:rsidR="00E04037" w:rsidRDefault="00E04037" w:rsidP="00E04037">
      <w:pPr>
        <w:ind w:firstLine="708"/>
        <w:jc w:val="both"/>
      </w:pPr>
      <w:r>
        <w:t xml:space="preserve">En esta versión del ETL los campos correspondientes a </w:t>
      </w:r>
      <w:r w:rsidRPr="00E04037">
        <w:rPr>
          <w:i/>
        </w:rPr>
        <w:t>comuna, región y candidato</w:t>
      </w:r>
      <w:r>
        <w:t xml:space="preserve"> se manejan tanto por su </w:t>
      </w:r>
      <w:r>
        <w:rPr>
          <w:i/>
        </w:rPr>
        <w:t>nombre</w:t>
      </w:r>
      <w:r>
        <w:t xml:space="preserve"> como por su </w:t>
      </w:r>
      <w:r>
        <w:rPr>
          <w:i/>
        </w:rPr>
        <w:t>id</w:t>
      </w:r>
      <w:r>
        <w:t xml:space="preserve"> numérico, esto con la finalidad de poder identificar y representar los datos fácilmente. Lo anterior se realizó como una medida de seguridad ante la posibilidad de enfrentar inconvenientes con la velocidad de procesamiento del archivo, eventualmente será eliminada aquella fila que no será utilizada.</w:t>
      </w:r>
    </w:p>
    <w:p w:rsidR="0080331D" w:rsidRPr="0080331D" w:rsidRDefault="0080331D" w:rsidP="00E04037">
      <w:pPr>
        <w:ind w:firstLine="708"/>
        <w:jc w:val="both"/>
      </w:pPr>
      <w:r>
        <w:t xml:space="preserve">Finalmente, el archivo ETL tiene 11 columnas y 10.021 filas (incluyendo el encabezado), </w:t>
      </w:r>
      <w:r w:rsidR="00E04037">
        <w:t>en la cual cada una de las filas corresponde a los votos totales obtenidos por un candidato</w:t>
      </w:r>
      <w:r w:rsidR="007C4415">
        <w:t xml:space="preserve"> (en esta variable también se identifican además de los candidatos votos nulos y blancos)</w:t>
      </w:r>
      <w:r w:rsidR="00E04037">
        <w:t xml:space="preserve"> en una comuna/ciudad para un tipo de elección (primera o segunda vuelta) en particular</w:t>
      </w:r>
      <w:r w:rsidR="00F93418">
        <w:t>.</w:t>
      </w:r>
    </w:p>
    <w:sectPr w:rsidR="0080331D" w:rsidRPr="0080331D" w:rsidSect="00E04037">
      <w:pgSz w:w="12240" w:h="15840"/>
      <w:pgMar w:top="56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F8B"/>
    <w:multiLevelType w:val="hybridMultilevel"/>
    <w:tmpl w:val="FBE65870"/>
    <w:lvl w:ilvl="0" w:tplc="BA0A924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4DD21DF"/>
    <w:multiLevelType w:val="hybridMultilevel"/>
    <w:tmpl w:val="DB60AB72"/>
    <w:lvl w:ilvl="0" w:tplc="A644F656">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B45B39"/>
    <w:multiLevelType w:val="hybridMultilevel"/>
    <w:tmpl w:val="145C755A"/>
    <w:lvl w:ilvl="0" w:tplc="B5E243D8">
      <w:start w:val="1"/>
      <w:numFmt w:val="bullet"/>
      <w:lvlText w:val="-"/>
      <w:lvlJc w:val="left"/>
      <w:pPr>
        <w:ind w:left="1380" w:hanging="360"/>
      </w:pPr>
      <w:rPr>
        <w:rFonts w:ascii="Calibri" w:eastAsiaTheme="minorHAnsi" w:hAnsi="Calibri" w:cs="Calibri" w:hint="default"/>
      </w:rPr>
    </w:lvl>
    <w:lvl w:ilvl="1" w:tplc="340A0003" w:tentative="1">
      <w:start w:val="1"/>
      <w:numFmt w:val="bullet"/>
      <w:lvlText w:val="o"/>
      <w:lvlJc w:val="left"/>
      <w:pPr>
        <w:ind w:left="2100" w:hanging="360"/>
      </w:pPr>
      <w:rPr>
        <w:rFonts w:ascii="Courier New" w:hAnsi="Courier New" w:cs="Courier New" w:hint="default"/>
      </w:rPr>
    </w:lvl>
    <w:lvl w:ilvl="2" w:tplc="340A0005" w:tentative="1">
      <w:start w:val="1"/>
      <w:numFmt w:val="bullet"/>
      <w:lvlText w:val=""/>
      <w:lvlJc w:val="left"/>
      <w:pPr>
        <w:ind w:left="2820" w:hanging="360"/>
      </w:pPr>
      <w:rPr>
        <w:rFonts w:ascii="Wingdings" w:hAnsi="Wingdings" w:hint="default"/>
      </w:rPr>
    </w:lvl>
    <w:lvl w:ilvl="3" w:tplc="340A0001" w:tentative="1">
      <w:start w:val="1"/>
      <w:numFmt w:val="bullet"/>
      <w:lvlText w:val=""/>
      <w:lvlJc w:val="left"/>
      <w:pPr>
        <w:ind w:left="3540" w:hanging="360"/>
      </w:pPr>
      <w:rPr>
        <w:rFonts w:ascii="Symbol" w:hAnsi="Symbol" w:hint="default"/>
      </w:rPr>
    </w:lvl>
    <w:lvl w:ilvl="4" w:tplc="340A0003" w:tentative="1">
      <w:start w:val="1"/>
      <w:numFmt w:val="bullet"/>
      <w:lvlText w:val="o"/>
      <w:lvlJc w:val="left"/>
      <w:pPr>
        <w:ind w:left="4260" w:hanging="360"/>
      </w:pPr>
      <w:rPr>
        <w:rFonts w:ascii="Courier New" w:hAnsi="Courier New" w:cs="Courier New" w:hint="default"/>
      </w:rPr>
    </w:lvl>
    <w:lvl w:ilvl="5" w:tplc="340A0005" w:tentative="1">
      <w:start w:val="1"/>
      <w:numFmt w:val="bullet"/>
      <w:lvlText w:val=""/>
      <w:lvlJc w:val="left"/>
      <w:pPr>
        <w:ind w:left="4980" w:hanging="360"/>
      </w:pPr>
      <w:rPr>
        <w:rFonts w:ascii="Wingdings" w:hAnsi="Wingdings" w:hint="default"/>
      </w:rPr>
    </w:lvl>
    <w:lvl w:ilvl="6" w:tplc="340A0001" w:tentative="1">
      <w:start w:val="1"/>
      <w:numFmt w:val="bullet"/>
      <w:lvlText w:val=""/>
      <w:lvlJc w:val="left"/>
      <w:pPr>
        <w:ind w:left="5700" w:hanging="360"/>
      </w:pPr>
      <w:rPr>
        <w:rFonts w:ascii="Symbol" w:hAnsi="Symbol" w:hint="default"/>
      </w:rPr>
    </w:lvl>
    <w:lvl w:ilvl="7" w:tplc="340A0003" w:tentative="1">
      <w:start w:val="1"/>
      <w:numFmt w:val="bullet"/>
      <w:lvlText w:val="o"/>
      <w:lvlJc w:val="left"/>
      <w:pPr>
        <w:ind w:left="6420" w:hanging="360"/>
      </w:pPr>
      <w:rPr>
        <w:rFonts w:ascii="Courier New" w:hAnsi="Courier New" w:cs="Courier New" w:hint="default"/>
      </w:rPr>
    </w:lvl>
    <w:lvl w:ilvl="8" w:tplc="340A0005" w:tentative="1">
      <w:start w:val="1"/>
      <w:numFmt w:val="bullet"/>
      <w:lvlText w:val=""/>
      <w:lvlJc w:val="left"/>
      <w:pPr>
        <w:ind w:left="7140" w:hanging="360"/>
      </w:pPr>
      <w:rPr>
        <w:rFonts w:ascii="Wingdings" w:hAnsi="Wingdings" w:hint="default"/>
      </w:rPr>
    </w:lvl>
  </w:abstractNum>
  <w:abstractNum w:abstractNumId="3" w15:restartNumberingAfterBreak="0">
    <w:nsid w:val="20D96150"/>
    <w:multiLevelType w:val="hybridMultilevel"/>
    <w:tmpl w:val="C71AB162"/>
    <w:lvl w:ilvl="0" w:tplc="F3D0334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DE7665"/>
    <w:multiLevelType w:val="hybridMultilevel"/>
    <w:tmpl w:val="3EFE0D18"/>
    <w:lvl w:ilvl="0" w:tplc="B1A6D4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EA03634"/>
    <w:multiLevelType w:val="hybridMultilevel"/>
    <w:tmpl w:val="4A96BD76"/>
    <w:lvl w:ilvl="0" w:tplc="4A0895E8">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47BF3B36"/>
    <w:multiLevelType w:val="hybridMultilevel"/>
    <w:tmpl w:val="295AC456"/>
    <w:lvl w:ilvl="0" w:tplc="5B228044">
      <w:start w:val="1"/>
      <w:numFmt w:val="bullet"/>
      <w:lvlText w:val="-"/>
      <w:lvlJc w:val="left"/>
      <w:pPr>
        <w:ind w:left="1740" w:hanging="360"/>
      </w:pPr>
      <w:rPr>
        <w:rFonts w:ascii="Calibri" w:eastAsiaTheme="minorHAnsi" w:hAnsi="Calibri" w:cs="Calibri" w:hint="default"/>
      </w:rPr>
    </w:lvl>
    <w:lvl w:ilvl="1" w:tplc="340A0003" w:tentative="1">
      <w:start w:val="1"/>
      <w:numFmt w:val="bullet"/>
      <w:lvlText w:val="o"/>
      <w:lvlJc w:val="left"/>
      <w:pPr>
        <w:ind w:left="2460" w:hanging="360"/>
      </w:pPr>
      <w:rPr>
        <w:rFonts w:ascii="Courier New" w:hAnsi="Courier New" w:cs="Courier New" w:hint="default"/>
      </w:rPr>
    </w:lvl>
    <w:lvl w:ilvl="2" w:tplc="340A0005" w:tentative="1">
      <w:start w:val="1"/>
      <w:numFmt w:val="bullet"/>
      <w:lvlText w:val=""/>
      <w:lvlJc w:val="left"/>
      <w:pPr>
        <w:ind w:left="3180" w:hanging="360"/>
      </w:pPr>
      <w:rPr>
        <w:rFonts w:ascii="Wingdings" w:hAnsi="Wingdings" w:hint="default"/>
      </w:rPr>
    </w:lvl>
    <w:lvl w:ilvl="3" w:tplc="340A0001" w:tentative="1">
      <w:start w:val="1"/>
      <w:numFmt w:val="bullet"/>
      <w:lvlText w:val=""/>
      <w:lvlJc w:val="left"/>
      <w:pPr>
        <w:ind w:left="3900" w:hanging="360"/>
      </w:pPr>
      <w:rPr>
        <w:rFonts w:ascii="Symbol" w:hAnsi="Symbol" w:hint="default"/>
      </w:rPr>
    </w:lvl>
    <w:lvl w:ilvl="4" w:tplc="340A0003" w:tentative="1">
      <w:start w:val="1"/>
      <w:numFmt w:val="bullet"/>
      <w:lvlText w:val="o"/>
      <w:lvlJc w:val="left"/>
      <w:pPr>
        <w:ind w:left="4620" w:hanging="360"/>
      </w:pPr>
      <w:rPr>
        <w:rFonts w:ascii="Courier New" w:hAnsi="Courier New" w:cs="Courier New" w:hint="default"/>
      </w:rPr>
    </w:lvl>
    <w:lvl w:ilvl="5" w:tplc="340A0005" w:tentative="1">
      <w:start w:val="1"/>
      <w:numFmt w:val="bullet"/>
      <w:lvlText w:val=""/>
      <w:lvlJc w:val="left"/>
      <w:pPr>
        <w:ind w:left="5340" w:hanging="360"/>
      </w:pPr>
      <w:rPr>
        <w:rFonts w:ascii="Wingdings" w:hAnsi="Wingdings" w:hint="default"/>
      </w:rPr>
    </w:lvl>
    <w:lvl w:ilvl="6" w:tplc="340A0001" w:tentative="1">
      <w:start w:val="1"/>
      <w:numFmt w:val="bullet"/>
      <w:lvlText w:val=""/>
      <w:lvlJc w:val="left"/>
      <w:pPr>
        <w:ind w:left="6060" w:hanging="360"/>
      </w:pPr>
      <w:rPr>
        <w:rFonts w:ascii="Symbol" w:hAnsi="Symbol" w:hint="default"/>
      </w:rPr>
    </w:lvl>
    <w:lvl w:ilvl="7" w:tplc="340A0003" w:tentative="1">
      <w:start w:val="1"/>
      <w:numFmt w:val="bullet"/>
      <w:lvlText w:val="o"/>
      <w:lvlJc w:val="left"/>
      <w:pPr>
        <w:ind w:left="6780" w:hanging="360"/>
      </w:pPr>
      <w:rPr>
        <w:rFonts w:ascii="Courier New" w:hAnsi="Courier New" w:cs="Courier New" w:hint="default"/>
      </w:rPr>
    </w:lvl>
    <w:lvl w:ilvl="8" w:tplc="340A0005" w:tentative="1">
      <w:start w:val="1"/>
      <w:numFmt w:val="bullet"/>
      <w:lvlText w:val=""/>
      <w:lvlJc w:val="left"/>
      <w:pPr>
        <w:ind w:left="7500" w:hanging="360"/>
      </w:pPr>
      <w:rPr>
        <w:rFonts w:ascii="Wingdings" w:hAnsi="Wingdings" w:hint="default"/>
      </w:rPr>
    </w:lvl>
  </w:abstractNum>
  <w:abstractNum w:abstractNumId="7" w15:restartNumberingAfterBreak="0">
    <w:nsid w:val="6A6908B3"/>
    <w:multiLevelType w:val="hybridMultilevel"/>
    <w:tmpl w:val="D2F24374"/>
    <w:lvl w:ilvl="0" w:tplc="340A000F">
      <w:start w:val="1"/>
      <w:numFmt w:val="decimal"/>
      <w:lvlText w:val="%1."/>
      <w:lvlJc w:val="left"/>
      <w:pPr>
        <w:ind w:left="1425" w:hanging="360"/>
      </w:pPr>
    </w:lvl>
    <w:lvl w:ilvl="1" w:tplc="340A0019">
      <w:start w:val="1"/>
      <w:numFmt w:val="lowerLetter"/>
      <w:lvlText w:val="%2."/>
      <w:lvlJc w:val="left"/>
      <w:pPr>
        <w:ind w:left="2145" w:hanging="360"/>
      </w:pPr>
    </w:lvl>
    <w:lvl w:ilvl="2" w:tplc="340A001B">
      <w:start w:val="1"/>
      <w:numFmt w:val="lowerRoman"/>
      <w:lvlText w:val="%3."/>
      <w:lvlJc w:val="right"/>
      <w:pPr>
        <w:ind w:left="2865" w:hanging="180"/>
      </w:pPr>
    </w:lvl>
    <w:lvl w:ilvl="3" w:tplc="340A000F">
      <w:start w:val="1"/>
      <w:numFmt w:val="decimal"/>
      <w:lvlText w:val="%4."/>
      <w:lvlJc w:val="left"/>
      <w:pPr>
        <w:ind w:left="3585" w:hanging="360"/>
      </w:pPr>
    </w:lvl>
    <w:lvl w:ilvl="4" w:tplc="340A0019">
      <w:start w:val="1"/>
      <w:numFmt w:val="lowerLetter"/>
      <w:lvlText w:val="%5."/>
      <w:lvlJc w:val="left"/>
      <w:pPr>
        <w:ind w:left="4305" w:hanging="360"/>
      </w:pPr>
    </w:lvl>
    <w:lvl w:ilvl="5" w:tplc="340A001B">
      <w:start w:val="1"/>
      <w:numFmt w:val="lowerRoman"/>
      <w:lvlText w:val="%6."/>
      <w:lvlJc w:val="right"/>
      <w:pPr>
        <w:ind w:left="5025" w:hanging="180"/>
      </w:pPr>
    </w:lvl>
    <w:lvl w:ilvl="6" w:tplc="340A000F">
      <w:start w:val="1"/>
      <w:numFmt w:val="decimal"/>
      <w:lvlText w:val="%7."/>
      <w:lvlJc w:val="left"/>
      <w:pPr>
        <w:ind w:left="5745" w:hanging="360"/>
      </w:pPr>
    </w:lvl>
    <w:lvl w:ilvl="7" w:tplc="340A0019">
      <w:start w:val="1"/>
      <w:numFmt w:val="lowerLetter"/>
      <w:lvlText w:val="%8."/>
      <w:lvlJc w:val="left"/>
      <w:pPr>
        <w:ind w:left="6465" w:hanging="360"/>
      </w:pPr>
    </w:lvl>
    <w:lvl w:ilvl="8" w:tplc="340A001B">
      <w:start w:val="1"/>
      <w:numFmt w:val="lowerRoman"/>
      <w:lvlText w:val="%9."/>
      <w:lvlJc w:val="right"/>
      <w:pPr>
        <w:ind w:left="7185" w:hanging="180"/>
      </w:pPr>
    </w:lvl>
  </w:abstractNum>
  <w:abstractNum w:abstractNumId="8" w15:restartNumberingAfterBreak="0">
    <w:nsid w:val="72475F81"/>
    <w:multiLevelType w:val="hybridMultilevel"/>
    <w:tmpl w:val="711EEE6A"/>
    <w:lvl w:ilvl="0" w:tplc="9FB0A7A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3"/>
  </w:num>
  <w:num w:numId="5">
    <w:abstractNumId w:val="1"/>
  </w:num>
  <w:num w:numId="6">
    <w:abstractNumId w:val="5"/>
  </w:num>
  <w:num w:numId="7">
    <w:abstractNumId w:val="2"/>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F2"/>
    <w:rsid w:val="002927F2"/>
    <w:rsid w:val="00345D42"/>
    <w:rsid w:val="003B63FC"/>
    <w:rsid w:val="00473F99"/>
    <w:rsid w:val="005A5A00"/>
    <w:rsid w:val="006413BB"/>
    <w:rsid w:val="007C4415"/>
    <w:rsid w:val="0080331D"/>
    <w:rsid w:val="008434DE"/>
    <w:rsid w:val="009333DD"/>
    <w:rsid w:val="00B15100"/>
    <w:rsid w:val="00C56BD6"/>
    <w:rsid w:val="00CC52A0"/>
    <w:rsid w:val="00D52506"/>
    <w:rsid w:val="00E04037"/>
    <w:rsid w:val="00F635D8"/>
    <w:rsid w:val="00F934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0DA6"/>
  <w15:chartTrackingRefBased/>
  <w15:docId w15:val="{1A41B330-D635-483B-81F7-2DCC4277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6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3FC"/>
    <w:rPr>
      <w:rFonts w:asciiTheme="majorHAnsi" w:eastAsiaTheme="majorEastAsia" w:hAnsiTheme="majorHAnsi" w:cstheme="majorBidi"/>
      <w:color w:val="2E74B5" w:themeColor="accent1" w:themeShade="BF"/>
      <w:sz w:val="32"/>
      <w:szCs w:val="32"/>
    </w:rPr>
  </w:style>
  <w:style w:type="character" w:styleId="Refdecomentario">
    <w:name w:val="annotation reference"/>
    <w:basedOn w:val="Fuentedeprrafopredeter"/>
    <w:uiPriority w:val="99"/>
    <w:semiHidden/>
    <w:unhideWhenUsed/>
    <w:rsid w:val="006413BB"/>
    <w:rPr>
      <w:sz w:val="16"/>
      <w:szCs w:val="16"/>
    </w:rPr>
  </w:style>
  <w:style w:type="paragraph" w:styleId="Textocomentario">
    <w:name w:val="annotation text"/>
    <w:basedOn w:val="Normal"/>
    <w:link w:val="TextocomentarioCar"/>
    <w:uiPriority w:val="99"/>
    <w:semiHidden/>
    <w:unhideWhenUsed/>
    <w:rsid w:val="006413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13BB"/>
    <w:rPr>
      <w:sz w:val="20"/>
      <w:szCs w:val="20"/>
    </w:rPr>
  </w:style>
  <w:style w:type="paragraph" w:styleId="Asuntodelcomentario">
    <w:name w:val="annotation subject"/>
    <w:basedOn w:val="Textocomentario"/>
    <w:next w:val="Textocomentario"/>
    <w:link w:val="AsuntodelcomentarioCar"/>
    <w:uiPriority w:val="99"/>
    <w:semiHidden/>
    <w:unhideWhenUsed/>
    <w:rsid w:val="006413BB"/>
    <w:rPr>
      <w:b/>
      <w:bCs/>
    </w:rPr>
  </w:style>
  <w:style w:type="character" w:customStyle="1" w:styleId="AsuntodelcomentarioCar">
    <w:name w:val="Asunto del comentario Car"/>
    <w:basedOn w:val="TextocomentarioCar"/>
    <w:link w:val="Asuntodelcomentario"/>
    <w:uiPriority w:val="99"/>
    <w:semiHidden/>
    <w:rsid w:val="006413BB"/>
    <w:rPr>
      <w:b/>
      <w:bCs/>
      <w:sz w:val="20"/>
      <w:szCs w:val="20"/>
    </w:rPr>
  </w:style>
  <w:style w:type="paragraph" w:styleId="Textodeglobo">
    <w:name w:val="Balloon Text"/>
    <w:basedOn w:val="Normal"/>
    <w:link w:val="TextodegloboCar"/>
    <w:uiPriority w:val="99"/>
    <w:semiHidden/>
    <w:unhideWhenUsed/>
    <w:rsid w:val="006413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13BB"/>
    <w:rPr>
      <w:rFonts w:ascii="Segoe UI" w:hAnsi="Segoe UI" w:cs="Segoe UI"/>
      <w:sz w:val="18"/>
      <w:szCs w:val="18"/>
    </w:rPr>
  </w:style>
  <w:style w:type="paragraph" w:styleId="Prrafodelista">
    <w:name w:val="List Paragraph"/>
    <w:basedOn w:val="Normal"/>
    <w:uiPriority w:val="34"/>
    <w:qFormat/>
    <w:rsid w:val="006413BB"/>
    <w:pPr>
      <w:ind w:left="720"/>
      <w:contextualSpacing/>
    </w:pPr>
  </w:style>
  <w:style w:type="table" w:styleId="Tablaconcuadrcula">
    <w:name w:val="Table Grid"/>
    <w:basedOn w:val="Tablanormal"/>
    <w:uiPriority w:val="39"/>
    <w:rsid w:val="0084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7342">
      <w:bodyDiv w:val="1"/>
      <w:marLeft w:val="0"/>
      <w:marRight w:val="0"/>
      <w:marTop w:val="0"/>
      <w:marBottom w:val="0"/>
      <w:divBdr>
        <w:top w:val="none" w:sz="0" w:space="0" w:color="auto"/>
        <w:left w:val="none" w:sz="0" w:space="0" w:color="auto"/>
        <w:bottom w:val="none" w:sz="0" w:space="0" w:color="auto"/>
        <w:right w:val="none" w:sz="0" w:space="0" w:color="auto"/>
      </w:divBdr>
    </w:div>
    <w:div w:id="9458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793</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Laptop ASUS</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dc:creator>
  <cp:keywords/>
  <dc:description/>
  <cp:lastModifiedBy>Juan Ignacio</cp:lastModifiedBy>
  <cp:revision>4</cp:revision>
  <dcterms:created xsi:type="dcterms:W3CDTF">2018-10-11T01:25:00Z</dcterms:created>
  <dcterms:modified xsi:type="dcterms:W3CDTF">2018-10-11T14:23:00Z</dcterms:modified>
</cp:coreProperties>
</file>