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5.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A06EDB" w14:textId="77777777" w:rsidR="002462BD" w:rsidRPr="002462BD" w:rsidRDefault="002462BD" w:rsidP="00C6066C">
      <w:pPr>
        <w:rPr>
          <w:rFonts w:ascii="Times" w:hAnsi="Times"/>
          <w:lang w:val="es-ES"/>
        </w:rPr>
      </w:pPr>
    </w:p>
    <w:p w14:paraId="79C9A5D1" w14:textId="44FA5772" w:rsidR="002462BD" w:rsidRPr="002462BD" w:rsidRDefault="002462BD" w:rsidP="002462BD">
      <w:pPr>
        <w:jc w:val="center"/>
        <w:rPr>
          <w:rFonts w:ascii="Times" w:hAnsi="Times"/>
          <w:sz w:val="32"/>
          <w:szCs w:val="32"/>
          <w:lang w:val="es-ES"/>
        </w:rPr>
      </w:pPr>
      <w:r w:rsidRPr="002462BD">
        <w:rPr>
          <w:rFonts w:ascii="Times" w:hAnsi="Times"/>
          <w:sz w:val="32"/>
          <w:szCs w:val="32"/>
          <w:lang w:val="es-ES"/>
        </w:rPr>
        <w:t>Pontificia Universidad Católica de Valparaíso</w:t>
      </w:r>
    </w:p>
    <w:p w14:paraId="64FC7AA7" w14:textId="39A23C1B" w:rsidR="002462BD" w:rsidRPr="002462BD" w:rsidRDefault="002462BD" w:rsidP="002462BD">
      <w:pPr>
        <w:pStyle w:val="Sinespaciado"/>
        <w:jc w:val="center"/>
        <w:rPr>
          <w:rFonts w:ascii="Times" w:hAnsi="Times"/>
          <w:sz w:val="32"/>
          <w:szCs w:val="32"/>
        </w:rPr>
      </w:pPr>
      <w:r w:rsidRPr="002462BD">
        <w:rPr>
          <w:rFonts w:ascii="Times" w:hAnsi="Times"/>
          <w:sz w:val="32"/>
          <w:szCs w:val="32"/>
        </w:rPr>
        <w:t>Escuela de Ingeniería Industrial</w:t>
      </w:r>
    </w:p>
    <w:p w14:paraId="47EB3019" w14:textId="77777777" w:rsidR="002462BD" w:rsidRDefault="002462BD" w:rsidP="002462BD">
      <w:pPr>
        <w:jc w:val="center"/>
        <w:rPr>
          <w:rFonts w:ascii="Times" w:hAnsi="Times"/>
          <w:sz w:val="32"/>
          <w:szCs w:val="32"/>
          <w:lang w:val="es-ES"/>
        </w:rPr>
      </w:pPr>
    </w:p>
    <w:p w14:paraId="2A5C9CBA" w14:textId="77777777" w:rsidR="002462BD" w:rsidRDefault="002462BD" w:rsidP="002462BD">
      <w:pPr>
        <w:pStyle w:val="Sinespaciado"/>
      </w:pPr>
    </w:p>
    <w:p w14:paraId="3DF54C75" w14:textId="77777777" w:rsidR="002462BD" w:rsidRDefault="002462BD" w:rsidP="002462BD">
      <w:pPr>
        <w:pStyle w:val="Sinespaciado"/>
      </w:pPr>
    </w:p>
    <w:p w14:paraId="068309E3" w14:textId="77777777" w:rsidR="002462BD" w:rsidRDefault="002462BD" w:rsidP="002462BD">
      <w:pPr>
        <w:pStyle w:val="Sinespaciado"/>
      </w:pPr>
    </w:p>
    <w:p w14:paraId="6C1EF3B9" w14:textId="77777777" w:rsidR="002462BD" w:rsidRDefault="002462BD" w:rsidP="002462BD">
      <w:pPr>
        <w:pStyle w:val="Sinespaciado"/>
      </w:pPr>
    </w:p>
    <w:p w14:paraId="7A78EB20" w14:textId="77777777" w:rsidR="002462BD" w:rsidRDefault="002462BD" w:rsidP="002462BD">
      <w:pPr>
        <w:pStyle w:val="Sinespaciado"/>
      </w:pPr>
    </w:p>
    <w:p w14:paraId="0BE132A0" w14:textId="77777777" w:rsidR="002462BD" w:rsidRDefault="002462BD" w:rsidP="002462BD">
      <w:pPr>
        <w:pStyle w:val="Sinespaciado"/>
      </w:pPr>
    </w:p>
    <w:p w14:paraId="721276CE" w14:textId="77777777" w:rsidR="00C41BAD" w:rsidRPr="002462BD" w:rsidRDefault="00C41BAD" w:rsidP="002462BD">
      <w:pPr>
        <w:pStyle w:val="Sinespaciado"/>
      </w:pPr>
    </w:p>
    <w:p w14:paraId="24A0FB96" w14:textId="77777777" w:rsidR="002462BD" w:rsidRPr="002462BD" w:rsidRDefault="002462BD" w:rsidP="002462BD">
      <w:pPr>
        <w:jc w:val="center"/>
        <w:rPr>
          <w:rFonts w:ascii="Times" w:hAnsi="Times"/>
          <w:lang w:val="es-ES"/>
        </w:rPr>
      </w:pPr>
    </w:p>
    <w:p w14:paraId="6270D38F" w14:textId="77777777" w:rsidR="00661894" w:rsidRDefault="00C6066C" w:rsidP="002462BD">
      <w:pPr>
        <w:jc w:val="center"/>
        <w:rPr>
          <w:rFonts w:ascii="Times" w:hAnsi="Times"/>
          <w:b/>
          <w:sz w:val="40"/>
          <w:szCs w:val="40"/>
          <w:lang w:val="es-ES"/>
        </w:rPr>
      </w:pPr>
      <w:r w:rsidRPr="002462BD">
        <w:rPr>
          <w:rFonts w:ascii="Times" w:hAnsi="Times"/>
          <w:b/>
          <w:i/>
          <w:sz w:val="40"/>
          <w:szCs w:val="40"/>
          <w:lang w:val="es-ES"/>
        </w:rPr>
        <w:t>Data Science</w:t>
      </w:r>
      <w:r w:rsidR="00661894">
        <w:rPr>
          <w:rFonts w:ascii="Times" w:hAnsi="Times"/>
          <w:b/>
          <w:sz w:val="40"/>
          <w:szCs w:val="40"/>
          <w:lang w:val="es-ES"/>
        </w:rPr>
        <w:t xml:space="preserve"> Aplicada</w:t>
      </w:r>
    </w:p>
    <w:p w14:paraId="0ED2AE16" w14:textId="597ABF56" w:rsidR="00C6066C" w:rsidRDefault="00C6066C" w:rsidP="002462BD">
      <w:pPr>
        <w:jc w:val="center"/>
        <w:rPr>
          <w:rFonts w:ascii="Times" w:hAnsi="Times"/>
          <w:b/>
          <w:sz w:val="40"/>
          <w:szCs w:val="40"/>
          <w:lang w:val="es-ES"/>
        </w:rPr>
      </w:pPr>
      <w:r w:rsidRPr="002462BD">
        <w:rPr>
          <w:rFonts w:ascii="Times" w:hAnsi="Times"/>
          <w:b/>
          <w:sz w:val="40"/>
          <w:szCs w:val="40"/>
          <w:lang w:val="es-ES"/>
        </w:rPr>
        <w:t>Entrega</w:t>
      </w:r>
      <w:r w:rsidR="00E32516">
        <w:rPr>
          <w:rFonts w:ascii="Times" w:hAnsi="Times"/>
          <w:b/>
          <w:sz w:val="40"/>
          <w:szCs w:val="40"/>
          <w:lang w:val="es-ES"/>
        </w:rPr>
        <w:t>ble</w:t>
      </w:r>
      <w:r w:rsidR="00523028">
        <w:rPr>
          <w:rFonts w:ascii="Times" w:hAnsi="Times"/>
          <w:b/>
          <w:sz w:val="40"/>
          <w:szCs w:val="40"/>
          <w:lang w:val="es-ES"/>
        </w:rPr>
        <w:t xml:space="preserve"> 3b</w:t>
      </w:r>
    </w:p>
    <w:p w14:paraId="0FE619FD" w14:textId="77777777" w:rsidR="00E32516" w:rsidRPr="00E32516" w:rsidRDefault="00E32516" w:rsidP="00E32516">
      <w:pPr>
        <w:pStyle w:val="Sinespaciado"/>
      </w:pPr>
    </w:p>
    <w:p w14:paraId="02542F48" w14:textId="08AE232A" w:rsidR="00E32516" w:rsidRDefault="00775A5F" w:rsidP="002462BD">
      <w:pPr>
        <w:pStyle w:val="Sinespaciado"/>
        <w:jc w:val="center"/>
        <w:rPr>
          <w:rFonts w:ascii="Times" w:hAnsi="Times"/>
          <w:b/>
          <w:sz w:val="40"/>
          <w:szCs w:val="40"/>
        </w:rPr>
      </w:pPr>
      <w:r>
        <w:rPr>
          <w:rFonts w:ascii="Times" w:hAnsi="Times"/>
          <w:b/>
          <w:sz w:val="40"/>
          <w:szCs w:val="40"/>
        </w:rPr>
        <w:t>Informe</w:t>
      </w:r>
      <w:r w:rsidR="002462BD" w:rsidRPr="002462BD">
        <w:rPr>
          <w:rFonts w:ascii="Times" w:hAnsi="Times"/>
          <w:b/>
          <w:sz w:val="40"/>
          <w:szCs w:val="40"/>
        </w:rPr>
        <w:t xml:space="preserve"> </w:t>
      </w:r>
    </w:p>
    <w:p w14:paraId="78887369" w14:textId="0387B2C3" w:rsidR="002462BD" w:rsidRPr="002462BD" w:rsidRDefault="00523028" w:rsidP="002462BD">
      <w:pPr>
        <w:pStyle w:val="Sinespaciado"/>
        <w:jc w:val="center"/>
        <w:rPr>
          <w:rFonts w:ascii="Times" w:hAnsi="Times"/>
          <w:b/>
          <w:sz w:val="40"/>
          <w:szCs w:val="40"/>
        </w:rPr>
      </w:pPr>
      <w:r>
        <w:rPr>
          <w:rFonts w:ascii="Times" w:hAnsi="Times"/>
          <w:b/>
          <w:iCs/>
          <w:sz w:val="40"/>
          <w:szCs w:val="40"/>
        </w:rPr>
        <w:t>Análisis exploratorio de datos</w:t>
      </w:r>
      <w:r w:rsidR="002462BD" w:rsidRPr="002462BD">
        <w:rPr>
          <w:rFonts w:ascii="Times" w:hAnsi="Times"/>
          <w:b/>
          <w:i/>
          <w:iCs/>
          <w:sz w:val="40"/>
          <w:szCs w:val="40"/>
        </w:rPr>
        <w:t xml:space="preserve"> </w:t>
      </w:r>
      <w:r>
        <w:rPr>
          <w:rFonts w:ascii="Times" w:hAnsi="Times"/>
          <w:b/>
          <w:sz w:val="40"/>
          <w:szCs w:val="40"/>
        </w:rPr>
        <w:t>(AED</w:t>
      </w:r>
      <w:r w:rsidR="002462BD" w:rsidRPr="002462BD">
        <w:rPr>
          <w:rFonts w:ascii="Times" w:hAnsi="Times"/>
          <w:b/>
          <w:sz w:val="40"/>
          <w:szCs w:val="40"/>
        </w:rPr>
        <w:t>)</w:t>
      </w:r>
    </w:p>
    <w:p w14:paraId="3432702A" w14:textId="77777777" w:rsidR="002462BD" w:rsidRPr="002462BD" w:rsidRDefault="002462BD" w:rsidP="002462BD">
      <w:pPr>
        <w:pStyle w:val="Sinespaciado"/>
        <w:rPr>
          <w:rFonts w:ascii="Times" w:hAnsi="Times"/>
          <w:b/>
          <w:lang w:val="es-ES"/>
        </w:rPr>
      </w:pPr>
    </w:p>
    <w:p w14:paraId="595FCB50" w14:textId="77777777" w:rsidR="002462BD" w:rsidRDefault="002462BD">
      <w:pPr>
        <w:rPr>
          <w:rFonts w:ascii="Times" w:hAnsi="Times"/>
          <w:lang w:val="es-ES"/>
        </w:rPr>
      </w:pPr>
    </w:p>
    <w:p w14:paraId="4B0795D4" w14:textId="77777777" w:rsidR="002462BD" w:rsidRDefault="002462BD">
      <w:pPr>
        <w:rPr>
          <w:rFonts w:ascii="Times" w:hAnsi="Times"/>
          <w:lang w:val="es-ES"/>
        </w:rPr>
      </w:pPr>
    </w:p>
    <w:p w14:paraId="7D0BB0B7" w14:textId="77777777" w:rsidR="002462BD" w:rsidRDefault="002462BD">
      <w:pPr>
        <w:rPr>
          <w:rFonts w:ascii="Times" w:hAnsi="Times"/>
          <w:lang w:val="es-ES"/>
        </w:rPr>
      </w:pPr>
    </w:p>
    <w:p w14:paraId="45370CAF" w14:textId="77777777" w:rsidR="002462BD" w:rsidRDefault="002462BD" w:rsidP="002462BD">
      <w:pPr>
        <w:pStyle w:val="Sinespaciado"/>
      </w:pPr>
    </w:p>
    <w:p w14:paraId="0CBAE54B" w14:textId="77777777" w:rsidR="002462BD" w:rsidRDefault="002462BD" w:rsidP="002462BD">
      <w:pPr>
        <w:pStyle w:val="Sinespaciado"/>
      </w:pPr>
    </w:p>
    <w:p w14:paraId="78FB3606" w14:textId="77777777" w:rsidR="002462BD" w:rsidRDefault="002462BD" w:rsidP="002462BD">
      <w:pPr>
        <w:pStyle w:val="Sinespaciado"/>
      </w:pPr>
    </w:p>
    <w:p w14:paraId="585484D5" w14:textId="77777777" w:rsidR="002462BD" w:rsidRDefault="002462BD" w:rsidP="002462BD">
      <w:pPr>
        <w:pStyle w:val="Sinespaciado"/>
      </w:pPr>
    </w:p>
    <w:p w14:paraId="3D78B493" w14:textId="77777777" w:rsidR="002462BD" w:rsidRDefault="002462BD" w:rsidP="002462BD">
      <w:pPr>
        <w:pStyle w:val="Sinespaciado"/>
      </w:pPr>
    </w:p>
    <w:p w14:paraId="5AB43308" w14:textId="77777777" w:rsidR="002462BD" w:rsidRDefault="002462BD" w:rsidP="002462BD">
      <w:pPr>
        <w:pStyle w:val="Sinespaciado"/>
      </w:pPr>
    </w:p>
    <w:p w14:paraId="4E16AC9F" w14:textId="77777777" w:rsidR="002462BD" w:rsidRDefault="002462BD" w:rsidP="002462BD">
      <w:pPr>
        <w:pStyle w:val="Sinespaciado"/>
      </w:pPr>
    </w:p>
    <w:p w14:paraId="56E92D1F" w14:textId="77777777" w:rsidR="002462BD" w:rsidRDefault="002462BD" w:rsidP="002462BD">
      <w:pPr>
        <w:pStyle w:val="Sinespaciado"/>
      </w:pPr>
    </w:p>
    <w:p w14:paraId="4A74E48A" w14:textId="77777777" w:rsidR="002462BD" w:rsidRDefault="002462BD" w:rsidP="002462BD">
      <w:pPr>
        <w:pStyle w:val="Sinespaciado"/>
      </w:pPr>
    </w:p>
    <w:p w14:paraId="017059A7" w14:textId="77777777" w:rsidR="002462BD" w:rsidRDefault="002462BD" w:rsidP="002462BD">
      <w:pPr>
        <w:pStyle w:val="Sinespaciado"/>
      </w:pPr>
    </w:p>
    <w:p w14:paraId="4E2C1523" w14:textId="77777777" w:rsidR="002462BD" w:rsidRDefault="002462BD" w:rsidP="002462BD">
      <w:pPr>
        <w:pStyle w:val="Sinespaciado"/>
      </w:pPr>
    </w:p>
    <w:p w14:paraId="0C33C5C6" w14:textId="77777777" w:rsidR="002462BD" w:rsidRDefault="002462BD" w:rsidP="002462BD">
      <w:pPr>
        <w:pStyle w:val="Sinespaciado"/>
      </w:pPr>
    </w:p>
    <w:p w14:paraId="3936E4A4" w14:textId="77777777" w:rsidR="002462BD" w:rsidRDefault="002462BD" w:rsidP="002462BD">
      <w:pPr>
        <w:pStyle w:val="Sinespaciado"/>
      </w:pPr>
    </w:p>
    <w:p w14:paraId="09EE4BC3" w14:textId="77777777" w:rsidR="002462BD" w:rsidRDefault="002462BD" w:rsidP="002462BD">
      <w:pPr>
        <w:pStyle w:val="Sinespaciado"/>
      </w:pPr>
    </w:p>
    <w:p w14:paraId="15DD25B3" w14:textId="77777777" w:rsidR="002462BD" w:rsidRDefault="002462BD" w:rsidP="002462BD">
      <w:pPr>
        <w:pStyle w:val="Sinespaciado"/>
      </w:pPr>
    </w:p>
    <w:p w14:paraId="5FFBFDCC" w14:textId="77777777" w:rsidR="002462BD" w:rsidRDefault="002462BD" w:rsidP="002462BD">
      <w:pPr>
        <w:pStyle w:val="Sinespaciado"/>
      </w:pPr>
    </w:p>
    <w:p w14:paraId="614456AC" w14:textId="77777777" w:rsidR="002462BD" w:rsidRDefault="002462BD" w:rsidP="002462BD">
      <w:pPr>
        <w:pStyle w:val="Sinespaciado"/>
      </w:pPr>
    </w:p>
    <w:p w14:paraId="15BDDCFA" w14:textId="77777777" w:rsidR="002462BD" w:rsidRDefault="002462BD" w:rsidP="002462BD">
      <w:pPr>
        <w:pStyle w:val="Sinespaciado"/>
      </w:pPr>
    </w:p>
    <w:p w14:paraId="2FD32A27" w14:textId="77777777" w:rsidR="002462BD" w:rsidRDefault="002462BD" w:rsidP="002462BD">
      <w:pPr>
        <w:pStyle w:val="Sinespaciado"/>
      </w:pPr>
    </w:p>
    <w:p w14:paraId="0DAD8B72" w14:textId="77777777" w:rsidR="002462BD" w:rsidRDefault="002462BD" w:rsidP="002462BD">
      <w:pPr>
        <w:pStyle w:val="Sinespaciado"/>
      </w:pPr>
    </w:p>
    <w:p w14:paraId="4FD2A204" w14:textId="3BCF1417" w:rsidR="002462BD" w:rsidRDefault="002462BD" w:rsidP="002462BD">
      <w:pPr>
        <w:pStyle w:val="Sinespaciado"/>
      </w:pPr>
    </w:p>
    <w:p w14:paraId="5E9E44C0" w14:textId="77777777" w:rsidR="002462BD" w:rsidRDefault="002462BD" w:rsidP="002462BD">
      <w:pPr>
        <w:pStyle w:val="Sinespaciado"/>
      </w:pPr>
    </w:p>
    <w:p w14:paraId="757F7671" w14:textId="77777777" w:rsidR="0058017E" w:rsidRPr="0058017E" w:rsidRDefault="0058017E" w:rsidP="0058017E">
      <w:pPr>
        <w:pStyle w:val="Sinespaciado"/>
        <w:sectPr w:rsidR="0058017E" w:rsidRPr="0058017E" w:rsidSect="00BC2C41">
          <w:pgSz w:w="12240" w:h="15840" w:code="1"/>
          <w:pgMar w:top="720" w:right="720" w:bottom="720" w:left="720" w:header="708" w:footer="708" w:gutter="0"/>
          <w:cols w:space="708"/>
          <w:docGrid w:linePitch="360"/>
        </w:sectPr>
      </w:pPr>
    </w:p>
    <w:p w14:paraId="0F49C949" w14:textId="3F0468AF" w:rsidR="002462BD" w:rsidRPr="002462BD" w:rsidRDefault="002462BD">
      <w:pPr>
        <w:rPr>
          <w:rFonts w:ascii="Times" w:hAnsi="Times"/>
          <w:b/>
          <w:lang w:val="es-ES"/>
        </w:rPr>
      </w:pPr>
      <w:r w:rsidRPr="002462BD">
        <w:rPr>
          <w:rFonts w:ascii="Times" w:hAnsi="Times"/>
          <w:b/>
          <w:lang w:val="es-ES"/>
        </w:rPr>
        <w:lastRenderedPageBreak/>
        <w:t>Integrantes</w:t>
      </w:r>
    </w:p>
    <w:p w14:paraId="583D15A6" w14:textId="71CEAD94" w:rsidR="002462BD" w:rsidRDefault="00523028" w:rsidP="002462BD">
      <w:pPr>
        <w:pStyle w:val="Sinespaciado"/>
        <w:rPr>
          <w:rFonts w:ascii="Times" w:hAnsi="Times"/>
        </w:rPr>
      </w:pPr>
      <w:r>
        <w:rPr>
          <w:rFonts w:ascii="Times" w:hAnsi="Times"/>
        </w:rPr>
        <w:t>Andrés Arenas Rodríguez.</w:t>
      </w:r>
    </w:p>
    <w:p w14:paraId="0B110FA3" w14:textId="15297087" w:rsidR="002462BD" w:rsidRDefault="00523028" w:rsidP="002462BD">
      <w:pPr>
        <w:pStyle w:val="Sinespaciado"/>
        <w:rPr>
          <w:rFonts w:ascii="Times" w:hAnsi="Times"/>
        </w:rPr>
      </w:pPr>
      <w:r>
        <w:rPr>
          <w:rFonts w:ascii="Times" w:hAnsi="Times"/>
        </w:rPr>
        <w:t>Indy Navarro Vidal.</w:t>
      </w:r>
    </w:p>
    <w:p w14:paraId="1C7C9F07" w14:textId="4D0A09DE" w:rsidR="002462BD" w:rsidRDefault="00523028" w:rsidP="002462BD">
      <w:pPr>
        <w:pStyle w:val="Sinespaciado"/>
        <w:rPr>
          <w:rFonts w:ascii="Times" w:hAnsi="Times"/>
        </w:rPr>
      </w:pPr>
      <w:r>
        <w:rPr>
          <w:rFonts w:ascii="Times" w:hAnsi="Times"/>
        </w:rPr>
        <w:t>Juan Saavedra Jeria.</w:t>
      </w:r>
    </w:p>
    <w:p w14:paraId="30BB8E08" w14:textId="518E0659" w:rsidR="002462BD" w:rsidRPr="002462BD" w:rsidRDefault="002462BD" w:rsidP="002462BD">
      <w:pPr>
        <w:pStyle w:val="Sinespaciado"/>
        <w:rPr>
          <w:rFonts w:ascii="Times" w:hAnsi="Times"/>
          <w:b/>
        </w:rPr>
      </w:pPr>
      <w:r w:rsidRPr="002462BD">
        <w:rPr>
          <w:rFonts w:ascii="Times" w:hAnsi="Times"/>
          <w:b/>
        </w:rPr>
        <w:t>Equipo</w:t>
      </w:r>
    </w:p>
    <w:p w14:paraId="5234E04F" w14:textId="2E9076E3" w:rsidR="002462BD" w:rsidRDefault="002462BD" w:rsidP="002462BD">
      <w:pPr>
        <w:pStyle w:val="Sinespaciado"/>
        <w:rPr>
          <w:rFonts w:ascii="Times" w:hAnsi="Times"/>
        </w:rPr>
      </w:pPr>
      <w:r>
        <w:rPr>
          <w:rFonts w:ascii="Times" w:hAnsi="Times"/>
        </w:rPr>
        <w:lastRenderedPageBreak/>
        <w:t xml:space="preserve">Mauricio Huerta </w:t>
      </w:r>
      <w:r w:rsidR="0080325E">
        <w:rPr>
          <w:rFonts w:ascii="Times" w:hAnsi="Times"/>
        </w:rPr>
        <w:t>Aguiar</w:t>
      </w:r>
    </w:p>
    <w:p w14:paraId="34232A19" w14:textId="50E45BA6" w:rsidR="002462BD" w:rsidRDefault="002462BD" w:rsidP="002462BD">
      <w:pPr>
        <w:pStyle w:val="Sinespaciado"/>
        <w:rPr>
          <w:rFonts w:ascii="Times" w:hAnsi="Times"/>
        </w:rPr>
      </w:pPr>
      <w:r>
        <w:rPr>
          <w:rFonts w:ascii="Times" w:hAnsi="Times"/>
        </w:rPr>
        <w:t>Pablo Zúñiga Carvajal</w:t>
      </w:r>
    </w:p>
    <w:p w14:paraId="6E7C46F8" w14:textId="6F92E971" w:rsidR="002462BD" w:rsidRDefault="002462BD" w:rsidP="002462BD">
      <w:pPr>
        <w:pStyle w:val="Sinespaciado"/>
        <w:rPr>
          <w:rFonts w:ascii="Times" w:hAnsi="Times"/>
        </w:rPr>
      </w:pPr>
      <w:r>
        <w:rPr>
          <w:rFonts w:ascii="Times" w:hAnsi="Times"/>
        </w:rPr>
        <w:t xml:space="preserve">Víctor Leiva </w:t>
      </w:r>
      <w:r w:rsidR="00C41BAD">
        <w:rPr>
          <w:rFonts w:ascii="Times" w:hAnsi="Times"/>
        </w:rPr>
        <w:t>Sánchez</w:t>
      </w:r>
    </w:p>
    <w:p w14:paraId="03BDEDEE" w14:textId="77777777" w:rsidR="00D825F1" w:rsidRDefault="00D825F1" w:rsidP="002462BD">
      <w:pPr>
        <w:pStyle w:val="Sinespaciado"/>
        <w:rPr>
          <w:rFonts w:ascii="Times" w:hAnsi="Times"/>
        </w:rPr>
      </w:pPr>
    </w:p>
    <w:p w14:paraId="4A1DF9BE" w14:textId="77777777" w:rsidR="0058017E" w:rsidRDefault="0058017E" w:rsidP="0058017E">
      <w:pPr>
        <w:pStyle w:val="Sinespaciado"/>
        <w:rPr>
          <w:rFonts w:ascii="Times" w:hAnsi="Times"/>
          <w:b/>
          <w:sz w:val="28"/>
          <w:szCs w:val="28"/>
        </w:rPr>
        <w:sectPr w:rsidR="0058017E" w:rsidSect="002462BD">
          <w:type w:val="continuous"/>
          <w:pgSz w:w="12240" w:h="15840" w:code="1"/>
          <w:pgMar w:top="720" w:right="720" w:bottom="720" w:left="720" w:header="708" w:footer="708" w:gutter="0"/>
          <w:cols w:num="2" w:space="708"/>
          <w:docGrid w:linePitch="360"/>
        </w:sectPr>
      </w:pPr>
    </w:p>
    <w:p w14:paraId="232A5810" w14:textId="067E7507" w:rsidR="00D825F1" w:rsidRPr="00D825F1" w:rsidRDefault="00D825F1" w:rsidP="00C41BAD">
      <w:pPr>
        <w:pStyle w:val="Sinespaciado"/>
        <w:jc w:val="center"/>
        <w:rPr>
          <w:rFonts w:ascii="Times" w:hAnsi="Times"/>
          <w:b/>
          <w:sz w:val="28"/>
          <w:szCs w:val="28"/>
        </w:rPr>
        <w:sectPr w:rsidR="00D825F1" w:rsidRPr="00D825F1" w:rsidSect="0058017E">
          <w:type w:val="continuous"/>
          <w:pgSz w:w="12240" w:h="15840" w:code="1"/>
          <w:pgMar w:top="720" w:right="720" w:bottom="720" w:left="720" w:header="708" w:footer="708" w:gutter="0"/>
          <w:cols w:space="708"/>
          <w:docGrid w:linePitch="360"/>
        </w:sectPr>
      </w:pPr>
      <w:r w:rsidRPr="00D825F1">
        <w:rPr>
          <w:rFonts w:ascii="Times" w:hAnsi="Times"/>
          <w:b/>
          <w:sz w:val="28"/>
          <w:szCs w:val="28"/>
        </w:rPr>
        <w:lastRenderedPageBreak/>
        <w:t>Í</w:t>
      </w:r>
      <w:r w:rsidR="0058017E">
        <w:rPr>
          <w:rFonts w:ascii="Times" w:hAnsi="Times"/>
          <w:b/>
          <w:sz w:val="28"/>
          <w:szCs w:val="28"/>
        </w:rPr>
        <w:t>ndice</w:t>
      </w:r>
    </w:p>
    <w:p w14:paraId="7B24E1FE" w14:textId="77777777" w:rsidR="002462BD" w:rsidRDefault="002462BD" w:rsidP="002462BD">
      <w:pPr>
        <w:pStyle w:val="Sinespaciado"/>
        <w:rPr>
          <w:rFonts w:ascii="Times" w:hAnsi="Times"/>
        </w:rPr>
        <w:sectPr w:rsidR="002462BD" w:rsidSect="002462BD">
          <w:type w:val="continuous"/>
          <w:pgSz w:w="12240" w:h="15840" w:code="1"/>
          <w:pgMar w:top="720" w:right="720" w:bottom="720" w:left="720" w:header="708" w:footer="708" w:gutter="0"/>
          <w:cols w:num="2" w:space="708"/>
          <w:docGrid w:linePitch="360"/>
        </w:sectPr>
      </w:pPr>
    </w:p>
    <w:p w14:paraId="1E5D1F36" w14:textId="1446E7B9" w:rsidR="00122641" w:rsidRPr="006F3A55" w:rsidRDefault="00D825F1">
      <w:pPr>
        <w:pStyle w:val="TDC1"/>
        <w:tabs>
          <w:tab w:val="right" w:pos="10790"/>
        </w:tabs>
        <w:rPr>
          <w:rFonts w:ascii="Times" w:eastAsiaTheme="minorEastAsia" w:hAnsi="Times"/>
          <w:b w:val="0"/>
          <w:bCs w:val="0"/>
          <w:caps w:val="0"/>
          <w:noProof/>
          <w:lang w:eastAsia="es-ES_tradnl"/>
        </w:rPr>
      </w:pPr>
      <w:r w:rsidRPr="006F3A55">
        <w:rPr>
          <w:rFonts w:ascii="Times" w:hAnsi="Times"/>
          <w:b w:val="0"/>
        </w:rPr>
        <w:lastRenderedPageBreak/>
        <w:fldChar w:fldCharType="begin"/>
      </w:r>
      <w:r w:rsidRPr="006F3A55">
        <w:rPr>
          <w:rFonts w:ascii="Times" w:hAnsi="Times"/>
          <w:b w:val="0"/>
        </w:rPr>
        <w:instrText xml:space="preserve"> TOC \o "1-2" \f </w:instrText>
      </w:r>
      <w:r w:rsidRPr="006F3A55">
        <w:rPr>
          <w:rFonts w:ascii="Times" w:hAnsi="Times"/>
          <w:b w:val="0"/>
        </w:rPr>
        <w:fldChar w:fldCharType="separate"/>
      </w:r>
      <w:r w:rsidR="00122641" w:rsidRPr="006F3A55">
        <w:rPr>
          <w:rFonts w:ascii="Times" w:hAnsi="Times"/>
          <w:noProof/>
        </w:rPr>
        <w:t>Introducción</w:t>
      </w:r>
      <w:r w:rsidR="00122641" w:rsidRPr="006F3A55">
        <w:rPr>
          <w:rFonts w:ascii="Times" w:hAnsi="Times"/>
          <w:noProof/>
        </w:rPr>
        <w:tab/>
      </w:r>
      <w:r w:rsidR="00122641" w:rsidRPr="006F3A55">
        <w:rPr>
          <w:rFonts w:ascii="Times" w:hAnsi="Times"/>
          <w:noProof/>
        </w:rPr>
        <w:fldChar w:fldCharType="begin"/>
      </w:r>
      <w:r w:rsidR="00122641" w:rsidRPr="006F3A55">
        <w:rPr>
          <w:rFonts w:ascii="Times" w:hAnsi="Times"/>
          <w:noProof/>
        </w:rPr>
        <w:instrText xml:space="preserve"> PAGEREF _Toc526775977 \h </w:instrText>
      </w:r>
      <w:r w:rsidR="00122641" w:rsidRPr="006F3A55">
        <w:rPr>
          <w:rFonts w:ascii="Times" w:hAnsi="Times"/>
          <w:noProof/>
        </w:rPr>
      </w:r>
      <w:r w:rsidR="00122641" w:rsidRPr="006F3A55">
        <w:rPr>
          <w:rFonts w:ascii="Times" w:hAnsi="Times"/>
          <w:noProof/>
        </w:rPr>
        <w:fldChar w:fldCharType="separate"/>
      </w:r>
      <w:r w:rsidR="003F123B">
        <w:rPr>
          <w:rFonts w:ascii="Times" w:hAnsi="Times"/>
          <w:noProof/>
        </w:rPr>
        <w:t>3</w:t>
      </w:r>
      <w:r w:rsidR="00122641" w:rsidRPr="006F3A55">
        <w:rPr>
          <w:rFonts w:ascii="Times" w:hAnsi="Times"/>
          <w:noProof/>
        </w:rPr>
        <w:fldChar w:fldCharType="end"/>
      </w:r>
    </w:p>
    <w:p w14:paraId="758328C4" w14:textId="150C3226" w:rsidR="00122641" w:rsidRPr="006F3A55" w:rsidRDefault="00122641">
      <w:pPr>
        <w:pStyle w:val="TDC1"/>
        <w:tabs>
          <w:tab w:val="right" w:pos="10790"/>
        </w:tabs>
        <w:rPr>
          <w:rFonts w:ascii="Times" w:eastAsiaTheme="minorEastAsia" w:hAnsi="Times"/>
          <w:b w:val="0"/>
          <w:bCs w:val="0"/>
          <w:caps w:val="0"/>
          <w:noProof/>
          <w:lang w:eastAsia="es-ES_tradnl"/>
        </w:rPr>
      </w:pPr>
      <w:r w:rsidRPr="006F3A55">
        <w:rPr>
          <w:rFonts w:ascii="Times" w:hAnsi="Times"/>
          <w:noProof/>
        </w:rPr>
        <w:t>Metodologías Utilizadas</w:t>
      </w:r>
      <w:r w:rsidRPr="006F3A55">
        <w:rPr>
          <w:rFonts w:ascii="Times" w:hAnsi="Times"/>
          <w:noProof/>
        </w:rPr>
        <w:tab/>
      </w:r>
      <w:r w:rsidRPr="006F3A55">
        <w:rPr>
          <w:rFonts w:ascii="Times" w:hAnsi="Times"/>
          <w:noProof/>
        </w:rPr>
        <w:fldChar w:fldCharType="begin"/>
      </w:r>
      <w:r w:rsidRPr="006F3A55">
        <w:rPr>
          <w:rFonts w:ascii="Times" w:hAnsi="Times"/>
          <w:noProof/>
        </w:rPr>
        <w:instrText xml:space="preserve"> PAGEREF _Toc526775978 \h </w:instrText>
      </w:r>
      <w:r w:rsidRPr="006F3A55">
        <w:rPr>
          <w:rFonts w:ascii="Times" w:hAnsi="Times"/>
          <w:noProof/>
        </w:rPr>
      </w:r>
      <w:r w:rsidRPr="006F3A55">
        <w:rPr>
          <w:rFonts w:ascii="Times" w:hAnsi="Times"/>
          <w:noProof/>
        </w:rPr>
        <w:fldChar w:fldCharType="separate"/>
      </w:r>
      <w:r w:rsidR="003F123B">
        <w:rPr>
          <w:rFonts w:ascii="Times" w:hAnsi="Times"/>
          <w:noProof/>
        </w:rPr>
        <w:t>4</w:t>
      </w:r>
      <w:r w:rsidRPr="006F3A55">
        <w:rPr>
          <w:rFonts w:ascii="Times" w:hAnsi="Times"/>
          <w:noProof/>
        </w:rPr>
        <w:fldChar w:fldCharType="end"/>
      </w:r>
    </w:p>
    <w:p w14:paraId="43BFD25A" w14:textId="1B003B08" w:rsidR="00122641" w:rsidRPr="006F3A55" w:rsidRDefault="00F41019">
      <w:pPr>
        <w:pStyle w:val="TDC1"/>
        <w:tabs>
          <w:tab w:val="right" w:pos="10790"/>
        </w:tabs>
        <w:rPr>
          <w:rFonts w:ascii="Times" w:eastAsiaTheme="minorEastAsia" w:hAnsi="Times"/>
          <w:b w:val="0"/>
          <w:bCs w:val="0"/>
          <w:caps w:val="0"/>
          <w:noProof/>
          <w:lang w:eastAsia="es-ES_tradnl"/>
        </w:rPr>
      </w:pPr>
      <w:r>
        <w:rPr>
          <w:rFonts w:ascii="Times" w:hAnsi="Times"/>
          <w:noProof/>
        </w:rPr>
        <w:t>Conjeturas/Decisiones y supuestos emanados del AED</w:t>
      </w:r>
      <w:r w:rsidR="00122641" w:rsidRPr="006F3A55">
        <w:rPr>
          <w:rFonts w:ascii="Times" w:hAnsi="Times"/>
          <w:noProof/>
        </w:rPr>
        <w:tab/>
      </w:r>
      <w:r w:rsidR="00122641" w:rsidRPr="006F3A55">
        <w:rPr>
          <w:rFonts w:ascii="Times" w:hAnsi="Times"/>
          <w:noProof/>
        </w:rPr>
        <w:fldChar w:fldCharType="begin"/>
      </w:r>
      <w:r w:rsidR="00122641" w:rsidRPr="006F3A55">
        <w:rPr>
          <w:rFonts w:ascii="Times" w:hAnsi="Times"/>
          <w:noProof/>
        </w:rPr>
        <w:instrText xml:space="preserve"> PAGEREF _Toc526775979 \h </w:instrText>
      </w:r>
      <w:r w:rsidR="00122641" w:rsidRPr="006F3A55">
        <w:rPr>
          <w:rFonts w:ascii="Times" w:hAnsi="Times"/>
          <w:noProof/>
        </w:rPr>
        <w:fldChar w:fldCharType="separate"/>
      </w:r>
      <w:r w:rsidR="003F123B">
        <w:rPr>
          <w:rFonts w:ascii="Times" w:hAnsi="Times"/>
          <w:b w:val="0"/>
          <w:bCs w:val="0"/>
          <w:noProof/>
          <w:lang w:val="es-ES"/>
        </w:rPr>
        <w:t>¡Error! Marcador no definido.</w:t>
      </w:r>
      <w:r w:rsidR="00122641" w:rsidRPr="006F3A55">
        <w:rPr>
          <w:rFonts w:ascii="Times" w:hAnsi="Times"/>
          <w:noProof/>
        </w:rPr>
        <w:fldChar w:fldCharType="end"/>
      </w:r>
    </w:p>
    <w:p w14:paraId="58AC89FE" w14:textId="034C437E" w:rsidR="00122641" w:rsidRPr="006F3A55" w:rsidRDefault="00122641">
      <w:pPr>
        <w:pStyle w:val="TDC1"/>
        <w:tabs>
          <w:tab w:val="right" w:pos="10790"/>
        </w:tabs>
        <w:rPr>
          <w:rFonts w:ascii="Times" w:eastAsiaTheme="minorEastAsia" w:hAnsi="Times"/>
          <w:b w:val="0"/>
          <w:bCs w:val="0"/>
          <w:caps w:val="0"/>
          <w:noProof/>
          <w:lang w:eastAsia="es-ES_tradnl"/>
        </w:rPr>
      </w:pPr>
      <w:r w:rsidRPr="006F3A55">
        <w:rPr>
          <w:rFonts w:ascii="Times" w:hAnsi="Times"/>
          <w:noProof/>
        </w:rPr>
        <w:t>Conclusiones</w:t>
      </w:r>
      <w:r w:rsidRPr="006F3A55">
        <w:rPr>
          <w:rFonts w:ascii="Times" w:hAnsi="Times"/>
          <w:noProof/>
        </w:rPr>
        <w:tab/>
      </w:r>
      <w:r w:rsidR="00F41019">
        <w:rPr>
          <w:rFonts w:ascii="Times" w:hAnsi="Times"/>
          <w:noProof/>
        </w:rPr>
        <w:t>6</w:t>
      </w:r>
    </w:p>
    <w:p w14:paraId="6E36CB6F" w14:textId="67AC8CDC" w:rsidR="00122641" w:rsidRPr="006F3A55" w:rsidRDefault="00122641">
      <w:pPr>
        <w:pStyle w:val="TDC1"/>
        <w:tabs>
          <w:tab w:val="right" w:pos="10790"/>
        </w:tabs>
        <w:rPr>
          <w:rFonts w:ascii="Times" w:eastAsiaTheme="minorEastAsia" w:hAnsi="Times"/>
          <w:b w:val="0"/>
          <w:bCs w:val="0"/>
          <w:caps w:val="0"/>
          <w:noProof/>
          <w:lang w:eastAsia="es-ES_tradnl"/>
        </w:rPr>
      </w:pPr>
      <w:r w:rsidRPr="006F3A55">
        <w:rPr>
          <w:rFonts w:ascii="Times" w:hAnsi="Times"/>
          <w:noProof/>
        </w:rPr>
        <w:t xml:space="preserve">Bibliografía </w:t>
      </w:r>
      <w:r w:rsidRPr="006F3A55">
        <w:rPr>
          <w:rFonts w:ascii="Times" w:hAnsi="Times"/>
          <w:b w:val="0"/>
          <w:noProof/>
        </w:rPr>
        <w:t>(si usaron alguna en este informe, eliminar si no usaron)</w:t>
      </w:r>
      <w:r w:rsidRPr="006F3A55">
        <w:rPr>
          <w:rFonts w:ascii="Times" w:hAnsi="Times"/>
          <w:noProof/>
        </w:rPr>
        <w:tab/>
      </w:r>
      <w:r w:rsidRPr="006F3A55">
        <w:rPr>
          <w:rFonts w:ascii="Times" w:hAnsi="Times"/>
          <w:noProof/>
        </w:rPr>
        <w:fldChar w:fldCharType="begin"/>
      </w:r>
      <w:r w:rsidRPr="006F3A55">
        <w:rPr>
          <w:rFonts w:ascii="Times" w:hAnsi="Times"/>
          <w:noProof/>
        </w:rPr>
        <w:instrText xml:space="preserve"> PAGEREF _Toc526775982 \h </w:instrText>
      </w:r>
      <w:r w:rsidRPr="006F3A55">
        <w:rPr>
          <w:rFonts w:ascii="Times" w:hAnsi="Times"/>
          <w:noProof/>
        </w:rPr>
      </w:r>
      <w:r w:rsidRPr="006F3A55">
        <w:rPr>
          <w:rFonts w:ascii="Times" w:hAnsi="Times"/>
          <w:noProof/>
        </w:rPr>
        <w:fldChar w:fldCharType="separate"/>
      </w:r>
      <w:r w:rsidR="003F123B">
        <w:rPr>
          <w:rFonts w:ascii="Times" w:hAnsi="Times"/>
          <w:noProof/>
        </w:rPr>
        <w:t>16</w:t>
      </w:r>
      <w:r w:rsidRPr="006F3A55">
        <w:rPr>
          <w:rFonts w:ascii="Times" w:hAnsi="Times"/>
          <w:noProof/>
        </w:rPr>
        <w:fldChar w:fldCharType="end"/>
      </w:r>
    </w:p>
    <w:p w14:paraId="47274C52" w14:textId="6142394B" w:rsidR="00122641" w:rsidRPr="006F3A55" w:rsidRDefault="00122641">
      <w:pPr>
        <w:pStyle w:val="TDC1"/>
        <w:tabs>
          <w:tab w:val="right" w:pos="10790"/>
        </w:tabs>
        <w:rPr>
          <w:rFonts w:ascii="Times" w:eastAsiaTheme="minorEastAsia" w:hAnsi="Times"/>
          <w:b w:val="0"/>
          <w:bCs w:val="0"/>
          <w:caps w:val="0"/>
          <w:noProof/>
          <w:lang w:eastAsia="es-ES_tradnl"/>
        </w:rPr>
      </w:pPr>
      <w:r w:rsidRPr="006F3A55">
        <w:rPr>
          <w:rFonts w:ascii="Times" w:hAnsi="Times"/>
          <w:noProof/>
        </w:rPr>
        <w:t xml:space="preserve">Anexos </w:t>
      </w:r>
      <w:r w:rsidRPr="006F3A55">
        <w:rPr>
          <w:rFonts w:ascii="Times" w:hAnsi="Times"/>
          <w:b w:val="0"/>
          <w:noProof/>
        </w:rPr>
        <w:t>(si existe alguno en este informe, eliminar si no existe)</w:t>
      </w:r>
      <w:r w:rsidRPr="006F3A55">
        <w:rPr>
          <w:rFonts w:ascii="Times" w:hAnsi="Times"/>
          <w:noProof/>
        </w:rPr>
        <w:tab/>
      </w:r>
      <w:r w:rsidRPr="006F3A55">
        <w:rPr>
          <w:rFonts w:ascii="Times" w:hAnsi="Times"/>
          <w:noProof/>
        </w:rPr>
        <w:fldChar w:fldCharType="begin"/>
      </w:r>
      <w:r w:rsidRPr="006F3A55">
        <w:rPr>
          <w:rFonts w:ascii="Times" w:hAnsi="Times"/>
          <w:noProof/>
        </w:rPr>
        <w:instrText xml:space="preserve"> PAGEREF _Toc526775983 \h </w:instrText>
      </w:r>
      <w:r w:rsidRPr="006F3A55">
        <w:rPr>
          <w:rFonts w:ascii="Times" w:hAnsi="Times"/>
          <w:noProof/>
        </w:rPr>
        <w:fldChar w:fldCharType="separate"/>
      </w:r>
      <w:r w:rsidR="003F123B">
        <w:rPr>
          <w:rFonts w:ascii="Times" w:hAnsi="Times"/>
          <w:b w:val="0"/>
          <w:bCs w:val="0"/>
          <w:noProof/>
          <w:lang w:val="es-ES"/>
        </w:rPr>
        <w:t>¡Error! Marcador no definido.</w:t>
      </w:r>
      <w:r w:rsidRPr="006F3A55">
        <w:rPr>
          <w:rFonts w:ascii="Times" w:hAnsi="Times"/>
          <w:noProof/>
        </w:rPr>
        <w:fldChar w:fldCharType="end"/>
      </w:r>
    </w:p>
    <w:p w14:paraId="5266AA30" w14:textId="77777777" w:rsidR="00D825F1" w:rsidRPr="006F3A55" w:rsidRDefault="00D825F1">
      <w:pPr>
        <w:rPr>
          <w:rFonts w:ascii="Times" w:hAnsi="Times"/>
          <w:sz w:val="28"/>
          <w:lang w:val="es-ES"/>
        </w:rPr>
      </w:pPr>
      <w:r w:rsidRPr="006F3A55">
        <w:rPr>
          <w:rFonts w:ascii="Times" w:hAnsi="Times"/>
        </w:rPr>
        <w:fldChar w:fldCharType="end"/>
      </w:r>
      <w:r w:rsidRPr="006F3A55">
        <w:rPr>
          <w:rFonts w:ascii="Times" w:hAnsi="Times"/>
        </w:rPr>
        <w:br w:type="page"/>
      </w:r>
    </w:p>
    <w:p w14:paraId="6BEE78D6" w14:textId="77777777" w:rsidR="00D02957" w:rsidRDefault="002462BD" w:rsidP="00D825F1">
      <w:pPr>
        <w:pStyle w:val="Ttulo1"/>
      </w:pPr>
      <w:bookmarkStart w:id="0" w:name="_Toc526775977"/>
      <w:r w:rsidRPr="00D825F1">
        <w:lastRenderedPageBreak/>
        <w:t>Introducción</w:t>
      </w:r>
      <w:bookmarkEnd w:id="0"/>
      <w:r w:rsidR="00523028">
        <w:t>.</w:t>
      </w:r>
    </w:p>
    <w:p w14:paraId="7D5B1825" w14:textId="77777777" w:rsidR="00D02957" w:rsidRDefault="00D02957" w:rsidP="00D825F1">
      <w:pPr>
        <w:pStyle w:val="Ttulo1"/>
      </w:pPr>
    </w:p>
    <w:p w14:paraId="1AB86D78" w14:textId="67840D36" w:rsidR="00414643" w:rsidRDefault="00D02957" w:rsidP="00C06A7A">
      <w:pPr>
        <w:pStyle w:val="Sinespaciado"/>
        <w:ind w:firstLine="709"/>
        <w:jc w:val="both"/>
        <w:rPr>
          <w:sz w:val="22"/>
          <w:szCs w:val="22"/>
        </w:rPr>
      </w:pPr>
      <w:r w:rsidRPr="285E6BC8">
        <w:rPr>
          <w:sz w:val="22"/>
          <w:szCs w:val="22"/>
        </w:rPr>
        <w:t xml:space="preserve">En el presente informe se detalla el primer </w:t>
      </w:r>
      <w:r w:rsidRPr="285E6BC8">
        <w:rPr>
          <w:i/>
          <w:sz w:val="22"/>
          <w:szCs w:val="22"/>
        </w:rPr>
        <w:t>análisis exploratorio de datos</w:t>
      </w:r>
      <w:r w:rsidRPr="285E6BC8">
        <w:rPr>
          <w:sz w:val="22"/>
          <w:szCs w:val="22"/>
        </w:rPr>
        <w:t xml:space="preserve"> (AED) realizado al ETL, el cual fue presentado anteriormente. Este análisis tiene por objetivo</w:t>
      </w:r>
      <w:r w:rsidR="004B6955" w:rsidRPr="285E6BC8">
        <w:rPr>
          <w:sz w:val="22"/>
          <w:szCs w:val="22"/>
        </w:rPr>
        <w:t xml:space="preserve"> realizar una primera medición y descripción del comportamiento de los datos correspondiente a los votos obtenidos por los candidatos correspondientes a las elecciones presidenciales de los años 2013 y 2017 (tanto en primera como segunda vuelta). Junto con lo anterior, se realiza una pequeña comparación en función de la cantidad de votos obtenidos en las diferentes comunas país, </w:t>
      </w:r>
      <w:r w:rsidR="00414643" w:rsidRPr="285E6BC8">
        <w:rPr>
          <w:sz w:val="22"/>
          <w:szCs w:val="22"/>
        </w:rPr>
        <w:t>por candidato, por periodo y vuelta</w:t>
      </w:r>
      <w:r w:rsidR="285E6BC8" w:rsidRPr="285E6BC8">
        <w:rPr>
          <w:sz w:val="22"/>
          <w:szCs w:val="22"/>
        </w:rPr>
        <w:t xml:space="preserve"> electoral.</w:t>
      </w:r>
    </w:p>
    <w:p w14:paraId="7BBD31F4" w14:textId="7C3F46F2" w:rsidR="00414643" w:rsidRDefault="00414643" w:rsidP="00C06A7A">
      <w:pPr>
        <w:pStyle w:val="Sinespaciado"/>
        <w:ind w:firstLine="709"/>
        <w:jc w:val="both"/>
        <w:rPr>
          <w:sz w:val="22"/>
          <w:szCs w:val="22"/>
        </w:rPr>
      </w:pPr>
    </w:p>
    <w:p w14:paraId="2462000B" w14:textId="4B8F8313" w:rsidR="0006490B" w:rsidRDefault="00414643" w:rsidP="00C06A7A">
      <w:pPr>
        <w:pStyle w:val="Sinespaciado"/>
        <w:ind w:firstLine="709"/>
        <w:jc w:val="both"/>
        <w:rPr>
          <w:sz w:val="22"/>
          <w:szCs w:val="22"/>
        </w:rPr>
      </w:pPr>
      <w:r w:rsidRPr="2F5AD788">
        <w:rPr>
          <w:sz w:val="22"/>
          <w:szCs w:val="22"/>
        </w:rPr>
        <w:t xml:space="preserve">El análisis realizado a lo largo de este informe fue llevado a cabo con diversos software como R, Excel y Tableau que permitieron llevar adelante una comparación consistente respecto de los diversos datos que componen el </w:t>
      </w:r>
      <w:r w:rsidRPr="2F5AD788">
        <w:rPr>
          <w:i/>
          <w:sz w:val="22"/>
          <w:szCs w:val="22"/>
        </w:rPr>
        <w:t>dataset</w:t>
      </w:r>
      <w:r w:rsidRPr="2F5AD788">
        <w:rPr>
          <w:sz w:val="22"/>
          <w:szCs w:val="22"/>
        </w:rPr>
        <w:t xml:space="preserve"> utilizado, el cual tiene la característica de contar solamente con una variable cuantitativa correspondiente a la cantidad de votos obtenidas por cada candidato, mientras que, todo el resto de variables definidas para el conjunto corresponden a variables de carácter cualitativo, como lo son el nombre del candidato, la región, etc.</w:t>
      </w:r>
    </w:p>
    <w:p w14:paraId="1F4D1265" w14:textId="1EFE0726" w:rsidR="0006490B" w:rsidRDefault="0006490B" w:rsidP="00C06A7A">
      <w:pPr>
        <w:pStyle w:val="Sinespaciado"/>
        <w:ind w:firstLine="709"/>
        <w:jc w:val="both"/>
        <w:rPr>
          <w:sz w:val="22"/>
          <w:szCs w:val="22"/>
        </w:rPr>
      </w:pPr>
    </w:p>
    <w:p w14:paraId="4CD4D56A" w14:textId="30167898" w:rsidR="0006490B" w:rsidRDefault="0006490B" w:rsidP="00C06A7A">
      <w:pPr>
        <w:pStyle w:val="Sinespaciado"/>
        <w:ind w:firstLine="709"/>
        <w:jc w:val="both"/>
        <w:rPr>
          <w:sz w:val="22"/>
          <w:szCs w:val="22"/>
        </w:rPr>
      </w:pPr>
      <w:r w:rsidRPr="2F5AD788">
        <w:rPr>
          <w:sz w:val="22"/>
          <w:szCs w:val="22"/>
        </w:rPr>
        <w:t>Este informe entrega una primera aproximación del trabajo a realizar bajo el objetivo del proyecto, el cual busca responder la siguiente pregunta de investigación:</w:t>
      </w:r>
    </w:p>
    <w:p w14:paraId="5AC53924" w14:textId="3A99A16C" w:rsidR="0006490B" w:rsidRDefault="0006490B" w:rsidP="00C06A7A">
      <w:pPr>
        <w:pStyle w:val="Sinespaciado"/>
        <w:ind w:firstLine="709"/>
        <w:jc w:val="both"/>
        <w:rPr>
          <w:sz w:val="22"/>
          <w:szCs w:val="22"/>
        </w:rPr>
      </w:pPr>
    </w:p>
    <w:p w14:paraId="0C6BF5BA" w14:textId="5AAB5F5F" w:rsidR="0006490B" w:rsidRDefault="0006490B" w:rsidP="00C06A7A">
      <w:pPr>
        <w:pStyle w:val="Sinespaciado"/>
        <w:ind w:firstLine="709"/>
        <w:jc w:val="both"/>
        <w:rPr>
          <w:i/>
          <w:sz w:val="22"/>
          <w:szCs w:val="22"/>
        </w:rPr>
      </w:pPr>
      <w:r w:rsidRPr="2F5AD788">
        <w:rPr>
          <w:i/>
          <w:sz w:val="22"/>
          <w:szCs w:val="22"/>
        </w:rPr>
        <w:t>¿Es Santiago una muestra representativa de las tendencias políticas de todo el territorio nacional?</w:t>
      </w:r>
    </w:p>
    <w:p w14:paraId="6BB797D0" w14:textId="6BDE5955" w:rsidR="0006490B" w:rsidRDefault="0006490B" w:rsidP="00C06A7A">
      <w:pPr>
        <w:pStyle w:val="Sinespaciado"/>
        <w:ind w:firstLine="709"/>
        <w:jc w:val="both"/>
        <w:rPr>
          <w:i/>
          <w:sz w:val="22"/>
          <w:szCs w:val="22"/>
        </w:rPr>
      </w:pPr>
    </w:p>
    <w:p w14:paraId="4D4FB4EF" w14:textId="2C1AE2FB" w:rsidR="0006490B" w:rsidRPr="0006490B" w:rsidRDefault="0006490B" w:rsidP="00C06A7A">
      <w:pPr>
        <w:pStyle w:val="Sinespaciado"/>
        <w:ind w:firstLine="709"/>
        <w:jc w:val="both"/>
        <w:rPr>
          <w:sz w:val="22"/>
          <w:szCs w:val="22"/>
        </w:rPr>
      </w:pPr>
      <w:r w:rsidRPr="2F5AD788">
        <w:rPr>
          <w:sz w:val="22"/>
          <w:szCs w:val="22"/>
        </w:rPr>
        <w:t xml:space="preserve">Finalmente, se entregan las principales </w:t>
      </w:r>
      <w:r w:rsidR="285E6BC8" w:rsidRPr="285E6BC8">
        <w:rPr>
          <w:sz w:val="22"/>
          <w:szCs w:val="22"/>
        </w:rPr>
        <w:t xml:space="preserve">conclusiones y </w:t>
      </w:r>
      <w:r w:rsidRPr="2F5AD788">
        <w:rPr>
          <w:sz w:val="22"/>
          <w:szCs w:val="22"/>
        </w:rPr>
        <w:t xml:space="preserve">decisiones </w:t>
      </w:r>
      <w:r w:rsidR="285E6BC8" w:rsidRPr="285E6BC8">
        <w:rPr>
          <w:sz w:val="22"/>
          <w:szCs w:val="22"/>
        </w:rPr>
        <w:t xml:space="preserve">futuras </w:t>
      </w:r>
      <w:r w:rsidRPr="2F5AD788">
        <w:rPr>
          <w:sz w:val="22"/>
          <w:szCs w:val="22"/>
        </w:rPr>
        <w:t>emanadas a partir del tratamiento de los datos realizados en este estudio</w:t>
      </w:r>
      <w:r w:rsidR="285E6BC8" w:rsidRPr="285E6BC8">
        <w:rPr>
          <w:sz w:val="22"/>
          <w:szCs w:val="22"/>
        </w:rPr>
        <w:t>.</w:t>
      </w:r>
      <w:r w:rsidR="00670117">
        <w:rPr>
          <w:sz w:val="22"/>
          <w:szCs w:val="22"/>
        </w:rPr>
        <w:t xml:space="preserve"> </w:t>
      </w:r>
    </w:p>
    <w:p w14:paraId="50229B30" w14:textId="0C149384" w:rsidR="008168C1" w:rsidRPr="00D02957" w:rsidRDefault="0006490B" w:rsidP="00C06A7A">
      <w:pPr>
        <w:pStyle w:val="Sinespaciado"/>
        <w:ind w:firstLine="709"/>
        <w:jc w:val="both"/>
      </w:pPr>
      <w:r>
        <w:rPr>
          <w:sz w:val="22"/>
        </w:rPr>
        <w:t xml:space="preserve"> </w:t>
      </w:r>
      <w:r w:rsidR="008168C1" w:rsidRPr="00D02957">
        <w:br w:type="page"/>
      </w:r>
    </w:p>
    <w:p w14:paraId="5B7AE507" w14:textId="77777777" w:rsidR="00D02957" w:rsidRPr="00D02957" w:rsidRDefault="00D02957" w:rsidP="00D02957">
      <w:pPr>
        <w:rPr>
          <w:lang w:val="es-ES"/>
        </w:rPr>
      </w:pPr>
    </w:p>
    <w:p w14:paraId="2757EAE3" w14:textId="77777777" w:rsidR="004B6955" w:rsidRDefault="002462BD" w:rsidP="00D825F1">
      <w:pPr>
        <w:pStyle w:val="Ttulo1"/>
      </w:pPr>
      <w:bookmarkStart w:id="1" w:name="_Toc526775978"/>
      <w:r w:rsidRPr="002462BD">
        <w:t>Metodologías Utilizadas</w:t>
      </w:r>
      <w:bookmarkEnd w:id="1"/>
    </w:p>
    <w:p w14:paraId="434768D9" w14:textId="164A68CB" w:rsidR="004B6955" w:rsidRDefault="004B6955" w:rsidP="004B6955"/>
    <w:p w14:paraId="510AF000" w14:textId="46CC0E9E" w:rsidR="00875FB7" w:rsidRPr="00AC7D8C" w:rsidRDefault="00C06A7A" w:rsidP="000F5EEB">
      <w:pPr>
        <w:pStyle w:val="Sinespaciado"/>
        <w:ind w:firstLine="709"/>
        <w:jc w:val="both"/>
        <w:rPr>
          <w:sz w:val="22"/>
        </w:rPr>
      </w:pPr>
      <w:r w:rsidRPr="00AC7D8C">
        <w:rPr>
          <w:sz w:val="22"/>
        </w:rPr>
        <w:t xml:space="preserve">En la presente sección se indican las metodologías utilizadas para la realización del </w:t>
      </w:r>
      <w:r w:rsidRPr="00AC7D8C">
        <w:rPr>
          <w:i/>
          <w:sz w:val="22"/>
        </w:rPr>
        <w:t>análisis exploratorio de datos</w:t>
      </w:r>
      <w:r w:rsidRPr="00AC7D8C">
        <w:rPr>
          <w:sz w:val="22"/>
        </w:rPr>
        <w:t xml:space="preserve"> (AED). En un principio, una característica</w:t>
      </w:r>
      <w:r w:rsidR="00875FB7" w:rsidRPr="00AC7D8C">
        <w:rPr>
          <w:sz w:val="22"/>
        </w:rPr>
        <w:t xml:space="preserve"> del ETL elaborado, la cual además es determinante para el desarrollo de este análisis, corresponde a que la única variable </w:t>
      </w:r>
      <w:r w:rsidR="00875FB7" w:rsidRPr="00AC7D8C">
        <w:rPr>
          <w:i/>
          <w:sz w:val="22"/>
        </w:rPr>
        <w:t>cuantitativa</w:t>
      </w:r>
      <w:r w:rsidR="00875FB7" w:rsidRPr="00AC7D8C">
        <w:rPr>
          <w:sz w:val="22"/>
        </w:rPr>
        <w:t xml:space="preserve"> dentro del set corresponde a la columna </w:t>
      </w:r>
      <w:r w:rsidR="00875FB7" w:rsidRPr="00AC7D8C">
        <w:rPr>
          <w:i/>
          <w:sz w:val="22"/>
        </w:rPr>
        <w:t>votos_candidato</w:t>
      </w:r>
      <w:r w:rsidR="00875FB7" w:rsidRPr="00AC7D8C">
        <w:rPr>
          <w:sz w:val="22"/>
        </w:rPr>
        <w:t xml:space="preserve"> la cual contiene los votos obtenidos por cada candidato.</w:t>
      </w:r>
    </w:p>
    <w:p w14:paraId="5E6F561B" w14:textId="20BF5AC9" w:rsidR="00C06A7A" w:rsidRPr="00AC7D8C" w:rsidRDefault="00875FB7" w:rsidP="00875FB7">
      <w:pPr>
        <w:pStyle w:val="Sinespaciado"/>
        <w:ind w:firstLine="709"/>
        <w:jc w:val="both"/>
        <w:rPr>
          <w:sz w:val="22"/>
        </w:rPr>
      </w:pPr>
      <w:r w:rsidRPr="00AC7D8C">
        <w:rPr>
          <w:sz w:val="22"/>
        </w:rPr>
        <w:t xml:space="preserve">Dada las características mencionadas para el ETL, fue que en una primera instancia y antes de comenzar el análisis exploratorio se confirmó la consistencia de los datos, en este caso </w:t>
      </w:r>
      <w:r w:rsidR="00990136" w:rsidRPr="00AC7D8C">
        <w:rPr>
          <w:sz w:val="22"/>
        </w:rPr>
        <w:t xml:space="preserve">se realizó por medio del uso de la librería </w:t>
      </w:r>
      <w:r w:rsidR="00990136" w:rsidRPr="00AC7D8C">
        <w:rPr>
          <w:i/>
          <w:sz w:val="22"/>
        </w:rPr>
        <w:t>DataExplorer</w:t>
      </w:r>
      <w:r w:rsidR="00990136" w:rsidRPr="00AC7D8C">
        <w:rPr>
          <w:sz w:val="22"/>
        </w:rPr>
        <w:t xml:space="preserve"> </w:t>
      </w:r>
      <w:r w:rsidR="00BC582E" w:rsidRPr="00AC7D8C">
        <w:rPr>
          <w:sz w:val="22"/>
        </w:rPr>
        <w:t xml:space="preserve">mediante el software R </w:t>
      </w:r>
      <w:r w:rsidR="00990136" w:rsidRPr="00AC7D8C">
        <w:rPr>
          <w:sz w:val="22"/>
        </w:rPr>
        <w:t xml:space="preserve">y el comando </w:t>
      </w:r>
      <w:r w:rsidR="00990136" w:rsidRPr="00AC7D8C">
        <w:rPr>
          <w:i/>
          <w:sz w:val="22"/>
        </w:rPr>
        <w:t>introduce</w:t>
      </w:r>
      <w:r w:rsidR="00990136" w:rsidRPr="00AC7D8C">
        <w:rPr>
          <w:sz w:val="22"/>
        </w:rPr>
        <w:t>, como resultado se obtuvo que ningún valor se encontraba vacío.</w:t>
      </w:r>
    </w:p>
    <w:p w14:paraId="680A90DB" w14:textId="1CB2EBE6" w:rsidR="00402EEB" w:rsidRPr="00AC7D8C" w:rsidRDefault="00277CF4" w:rsidP="00875FB7">
      <w:pPr>
        <w:pStyle w:val="Sinespaciado"/>
        <w:ind w:firstLine="709"/>
        <w:jc w:val="both"/>
        <w:rPr>
          <w:sz w:val="22"/>
        </w:rPr>
      </w:pPr>
      <w:r w:rsidRPr="00AC7D8C">
        <w:rPr>
          <w:sz w:val="22"/>
        </w:rPr>
        <w:t>Además, cabe destacar que el desarrollo de este AED se ce</w:t>
      </w:r>
      <w:r w:rsidR="00875272">
        <w:rPr>
          <w:sz w:val="22"/>
        </w:rPr>
        <w:t xml:space="preserve">ntró principalmente </w:t>
      </w:r>
      <w:r w:rsidR="00BE5015">
        <w:rPr>
          <w:sz w:val="22"/>
        </w:rPr>
        <w:t xml:space="preserve">en </w:t>
      </w:r>
      <w:r w:rsidR="00BE5015" w:rsidRPr="00AC7D8C">
        <w:rPr>
          <w:sz w:val="22"/>
        </w:rPr>
        <w:t>una</w:t>
      </w:r>
      <w:r w:rsidRPr="00AC7D8C">
        <w:rPr>
          <w:sz w:val="22"/>
        </w:rPr>
        <w:t xml:space="preserve"> variable correspondiente al ETL realizado, esta fue la correspondiente a la columna de los </w:t>
      </w:r>
      <w:r w:rsidRPr="00AC7D8C">
        <w:rPr>
          <w:i/>
          <w:sz w:val="22"/>
        </w:rPr>
        <w:t>votos_candidato</w:t>
      </w:r>
      <w:r w:rsidRPr="00AC7D8C">
        <w:rPr>
          <w:sz w:val="22"/>
        </w:rPr>
        <w:t xml:space="preserve"> dado que es la única columna presente correspondiente a una variable numérica</w:t>
      </w:r>
      <w:r w:rsidR="00414643">
        <w:rPr>
          <w:sz w:val="22"/>
        </w:rPr>
        <w:t xml:space="preserve"> y cuantitativa</w:t>
      </w:r>
      <w:r w:rsidRPr="00AC7D8C">
        <w:rPr>
          <w:sz w:val="22"/>
        </w:rPr>
        <w:t>.</w:t>
      </w:r>
    </w:p>
    <w:p w14:paraId="498D3898" w14:textId="4F8AE42B" w:rsidR="00BC582E" w:rsidRPr="00AC7D8C" w:rsidRDefault="00BC582E" w:rsidP="00875FB7">
      <w:pPr>
        <w:pStyle w:val="Sinespaciado"/>
        <w:ind w:firstLine="709"/>
        <w:jc w:val="both"/>
        <w:rPr>
          <w:sz w:val="22"/>
        </w:rPr>
      </w:pPr>
    </w:p>
    <w:p w14:paraId="1E6020B2" w14:textId="2A0298C7" w:rsidR="00277CF4" w:rsidRPr="00AC7D8C" w:rsidRDefault="00277CF4" w:rsidP="00796578">
      <w:pPr>
        <w:pStyle w:val="Sinespaciado"/>
        <w:ind w:firstLine="709"/>
        <w:jc w:val="both"/>
        <w:rPr>
          <w:sz w:val="22"/>
        </w:rPr>
      </w:pPr>
      <w:r w:rsidRPr="00AC7D8C">
        <w:rPr>
          <w:sz w:val="22"/>
        </w:rPr>
        <w:t xml:space="preserve">En primera instancia, se procedió a graficar el comportamiento de los datos emitidos por los votantes para ambos procesos de elecciones y sus respectivas vueltas. Para este análisis se realizaron dos tipos de </w:t>
      </w:r>
      <w:r w:rsidR="004B1549" w:rsidRPr="00AC7D8C">
        <w:rPr>
          <w:sz w:val="22"/>
        </w:rPr>
        <w:t xml:space="preserve">gráficos: Boxplot e histograma. Para el primer caso el Boxplot presentado para cada una de las situaciones (definida por elección y vuelta) se observó un comportamiento </w:t>
      </w:r>
      <w:r w:rsidR="00796578" w:rsidRPr="00AC7D8C">
        <w:rPr>
          <w:sz w:val="22"/>
        </w:rPr>
        <w:t xml:space="preserve">similar en los tipos de vuelta similares, ya que ya que en ambos casos de primera vuelta las medias correspondientes a las cantidades de votos obtenidas por los candidatos fueron menores que en el caso de la segunda vuelta, situación que se podría esperar dado que la cantidad de </w:t>
      </w:r>
      <w:r w:rsidR="00F914F7" w:rsidRPr="00AC7D8C">
        <w:rPr>
          <w:sz w:val="22"/>
        </w:rPr>
        <w:t>candidatos en una segunda vuelta es mucho menor que para el caso de la primera y por ende es de esperar que aquellos que pasen a segunda vuelta concentren una mayor cantidad de votos.</w:t>
      </w:r>
    </w:p>
    <w:p w14:paraId="69DBA2D4" w14:textId="347F56CB" w:rsidR="00F914F7" w:rsidRPr="00AC7D8C" w:rsidRDefault="00F914F7" w:rsidP="000F5EEB">
      <w:pPr>
        <w:pStyle w:val="Sinespaciado"/>
        <w:ind w:firstLine="709"/>
        <w:jc w:val="both"/>
        <w:rPr>
          <w:sz w:val="22"/>
        </w:rPr>
      </w:pPr>
      <w:r w:rsidRPr="00AC7D8C">
        <w:rPr>
          <w:sz w:val="22"/>
        </w:rPr>
        <w:t>Además, a razón de lo anterior, ocurre que en el caso de la segunda vuelta la mediana se encuentra más alejada del tercer cu</w:t>
      </w:r>
      <w:r w:rsidR="007750B4" w:rsidRPr="00AC7D8C">
        <w:rPr>
          <w:sz w:val="22"/>
        </w:rPr>
        <w:t>artil dado que al ser una cantidad menor de candidatos estos concentran de manera individual una mayor cantidad de datos, como se puede apreciar en la zona roja del gr</w:t>
      </w:r>
      <w:r w:rsidR="000F5EEB" w:rsidRPr="00AC7D8C">
        <w:rPr>
          <w:sz w:val="22"/>
        </w:rPr>
        <w:t>afico presentado a continuación:</w:t>
      </w:r>
    </w:p>
    <w:p w14:paraId="0088A6F5" w14:textId="3EF090C9" w:rsidR="00990136" w:rsidRDefault="000F5EEB" w:rsidP="000F5EEB">
      <w:pPr>
        <w:pStyle w:val="Sinespaciado"/>
        <w:jc w:val="center"/>
      </w:pPr>
      <w:r>
        <w:rPr>
          <w:noProof/>
          <w:lang w:val="es-CL" w:eastAsia="es-CL"/>
        </w:rPr>
        <w:drawing>
          <wp:inline distT="0" distB="0" distL="0" distR="0" wp14:anchorId="2DEF4F27" wp14:editId="0278DBCC">
            <wp:extent cx="5897018" cy="4369801"/>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23665" cy="4389547"/>
                    </a:xfrm>
                    <a:prstGeom prst="rect">
                      <a:avLst/>
                    </a:prstGeom>
                  </pic:spPr>
                </pic:pic>
              </a:graphicData>
            </a:graphic>
          </wp:inline>
        </w:drawing>
      </w:r>
    </w:p>
    <w:p w14:paraId="5E39C4D7" w14:textId="1AF79ED9" w:rsidR="00AC7D8C" w:rsidRDefault="00AC7D8C" w:rsidP="000F5EEB">
      <w:pPr>
        <w:pStyle w:val="Sinespaciado"/>
        <w:jc w:val="center"/>
      </w:pPr>
      <w:r>
        <w:rPr>
          <w:b/>
          <w:sz w:val="22"/>
        </w:rPr>
        <w:t>Figura 1.1-</w:t>
      </w:r>
      <w:r>
        <w:rPr>
          <w:sz w:val="22"/>
        </w:rPr>
        <w:t xml:space="preserve"> Boxplot e Histograma </w:t>
      </w:r>
      <w:r w:rsidR="0082138A">
        <w:rPr>
          <w:sz w:val="22"/>
        </w:rPr>
        <w:t>correspondiente a cada vuelta y su elección respectiva</w:t>
      </w:r>
    </w:p>
    <w:p w14:paraId="3FC50547" w14:textId="77777777" w:rsidR="00AC7D8C" w:rsidRPr="00990136" w:rsidRDefault="00AC7D8C" w:rsidP="000F5EEB">
      <w:pPr>
        <w:pStyle w:val="Sinespaciado"/>
        <w:jc w:val="center"/>
      </w:pPr>
    </w:p>
    <w:p w14:paraId="7440A833" w14:textId="6F81938D" w:rsidR="00C06A7A" w:rsidRDefault="00C06A7A" w:rsidP="00875FB7">
      <w:pPr>
        <w:pStyle w:val="Sinespaciado"/>
        <w:ind w:firstLine="709"/>
        <w:jc w:val="both"/>
      </w:pPr>
    </w:p>
    <w:p w14:paraId="59067F22" w14:textId="64BD1F86" w:rsidR="00C06A7A" w:rsidRPr="0082138A" w:rsidRDefault="000F5EEB" w:rsidP="00875FB7">
      <w:pPr>
        <w:pStyle w:val="Sinespaciado"/>
        <w:ind w:firstLine="709"/>
        <w:jc w:val="both"/>
        <w:rPr>
          <w:sz w:val="22"/>
        </w:rPr>
      </w:pPr>
      <w:r w:rsidRPr="0082138A">
        <w:rPr>
          <w:sz w:val="22"/>
        </w:rPr>
        <w:lastRenderedPageBreak/>
        <w:t xml:space="preserve">En el caso de los histogramas </w:t>
      </w:r>
      <w:r w:rsidR="00DB379A" w:rsidRPr="0082138A">
        <w:rPr>
          <w:sz w:val="22"/>
        </w:rPr>
        <w:t xml:space="preserve">presentados </w:t>
      </w:r>
      <w:r w:rsidR="004302F4" w:rsidRPr="0082138A">
        <w:rPr>
          <w:sz w:val="22"/>
        </w:rPr>
        <w:t xml:space="preserve">anteriormente, </w:t>
      </w:r>
      <w:r w:rsidR="004302F4">
        <w:rPr>
          <w:sz w:val="22"/>
        </w:rPr>
        <w:t>el sesgo positivo que presentan hacia la derecha</w:t>
      </w:r>
      <w:r w:rsidR="00DB379A" w:rsidRPr="0082138A">
        <w:rPr>
          <w:sz w:val="22"/>
        </w:rPr>
        <w:t xml:space="preserve"> se explican principalmente por la estructura del proceso de </w:t>
      </w:r>
      <w:r w:rsidR="004302F4">
        <w:rPr>
          <w:sz w:val="22"/>
        </w:rPr>
        <w:t>elecciones</w:t>
      </w:r>
      <w:r w:rsidR="00DB379A" w:rsidRPr="0082138A">
        <w:rPr>
          <w:sz w:val="22"/>
        </w:rPr>
        <w:t xml:space="preserve"> dado que este proceso es altamente descentralizado y coordinado, las personas para realizar su voto se acercan al lugar de votación asignado para ellos, esto se traduce que, existen muchas localidades y comunas con cifras de hasta 10.000 votantes. </w:t>
      </w:r>
    </w:p>
    <w:p w14:paraId="0EE8B8E3" w14:textId="02C80C42" w:rsidR="00C06A7A" w:rsidRPr="0082138A" w:rsidRDefault="00C06A7A" w:rsidP="00C06A7A">
      <w:pPr>
        <w:pStyle w:val="Sinespaciado"/>
        <w:ind w:firstLine="709"/>
        <w:rPr>
          <w:sz w:val="22"/>
        </w:rPr>
      </w:pPr>
    </w:p>
    <w:p w14:paraId="398C7FCC" w14:textId="629D8D3D" w:rsidR="00AC7D8C" w:rsidRPr="0082138A" w:rsidRDefault="00DB379A" w:rsidP="00AC7D8C">
      <w:pPr>
        <w:ind w:firstLine="709"/>
        <w:jc w:val="both"/>
        <w:rPr>
          <w:sz w:val="22"/>
        </w:rPr>
      </w:pPr>
      <w:r w:rsidRPr="0082138A">
        <w:rPr>
          <w:sz w:val="22"/>
        </w:rPr>
        <w:t xml:space="preserve">En una segunda instancia, dada las características de nuestro ETL, se realizó un AED a través de la herramienta de Excel con la finalidad de contrastar nuestra </w:t>
      </w:r>
      <w:r w:rsidR="00AC7D8C" w:rsidRPr="0082138A">
        <w:rPr>
          <w:sz w:val="22"/>
        </w:rPr>
        <w:t>principal variable cuantitativa con el resto de columnas y variables cualitativas. Dentro de este análisis se clasificaron las regiones Top 5 regiones que contaron con una mayor participación y donde es la Región Metropolitana la cual concentra la mayor cantidad de votantes, como se muestra a continuación:</w:t>
      </w:r>
    </w:p>
    <w:p w14:paraId="5140417D" w14:textId="77777777" w:rsidR="00AC7D8C" w:rsidRPr="00AC7D8C" w:rsidRDefault="00AC7D8C" w:rsidP="00AC7D8C">
      <w:pPr>
        <w:pStyle w:val="Sinespaciado"/>
      </w:pPr>
    </w:p>
    <w:p w14:paraId="2E7ED2A6" w14:textId="6E0ACD99" w:rsidR="0082138A" w:rsidRPr="00907E92" w:rsidRDefault="00907E92" w:rsidP="00907E92">
      <w:pPr>
        <w:pStyle w:val="Sinespaciado"/>
      </w:pPr>
      <w:r>
        <w:rPr>
          <w:noProof/>
          <w:lang w:val="es-CL" w:eastAsia="es-CL"/>
        </w:rPr>
        <w:drawing>
          <wp:inline distT="0" distB="0" distL="0" distR="0" wp14:anchorId="386F5A60" wp14:editId="5ACC170F">
            <wp:extent cx="6858000" cy="2232660"/>
            <wp:effectExtent l="0" t="0" r="0" b="15240"/>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82138A" w:rsidRPr="0082138A">
        <w:rPr>
          <w:b/>
          <w:sz w:val="22"/>
        </w:rPr>
        <w:t xml:space="preserve"> </w:t>
      </w:r>
    </w:p>
    <w:p w14:paraId="6E4ED4BB" w14:textId="77777777" w:rsidR="0082138A" w:rsidRDefault="0082138A" w:rsidP="0082138A">
      <w:pPr>
        <w:pStyle w:val="Sinespaciado"/>
        <w:jc w:val="center"/>
      </w:pPr>
      <w:r>
        <w:rPr>
          <w:b/>
          <w:sz w:val="22"/>
        </w:rPr>
        <w:t>Figura 1.2-</w:t>
      </w:r>
      <w:r>
        <w:rPr>
          <w:sz w:val="22"/>
        </w:rPr>
        <w:t xml:space="preserve"> Top 5 de las regiones con mayor cantidad de votantes.</w:t>
      </w:r>
      <w:r>
        <w:t xml:space="preserve"> </w:t>
      </w:r>
    </w:p>
    <w:p w14:paraId="09E6D6CF" w14:textId="77777777" w:rsidR="0082138A" w:rsidRDefault="0082138A" w:rsidP="0082138A">
      <w:pPr>
        <w:pStyle w:val="Sinespaciado"/>
        <w:jc w:val="center"/>
      </w:pPr>
    </w:p>
    <w:p w14:paraId="78CE6DAC" w14:textId="3F267213" w:rsidR="0082138A" w:rsidRPr="0082138A" w:rsidRDefault="0082138A" w:rsidP="0082138A">
      <w:pPr>
        <w:pStyle w:val="Sinespaciado"/>
        <w:ind w:firstLine="709"/>
        <w:jc w:val="both"/>
        <w:rPr>
          <w:sz w:val="22"/>
        </w:rPr>
      </w:pPr>
      <w:r w:rsidRPr="0082138A">
        <w:rPr>
          <w:sz w:val="22"/>
        </w:rPr>
        <w:t xml:space="preserve">Además, se realizó una clasificación similar para el caso de las comunas, en esta instancia se seleccionaron el top 10 de aquellas que concentraron una mayor cantidad de votos, en este caso cabe destacar que una de las comunas que más votos aglomera corresponde a Antofagasta, </w:t>
      </w:r>
      <w:proofErr w:type="gramStart"/>
      <w:r w:rsidRPr="0082138A">
        <w:rPr>
          <w:sz w:val="22"/>
        </w:rPr>
        <w:t>que</w:t>
      </w:r>
      <w:proofErr w:type="gramEnd"/>
      <w:r w:rsidRPr="0082138A">
        <w:rPr>
          <w:sz w:val="22"/>
        </w:rPr>
        <w:t xml:space="preserve"> si bien no pertenece a una de las regiones con mayor participación, en su calidad de comuna </w:t>
      </w:r>
      <w:r w:rsidR="001F2A21">
        <w:rPr>
          <w:sz w:val="22"/>
        </w:rPr>
        <w:t>y capital regional,</w:t>
      </w:r>
      <w:r w:rsidRPr="0082138A">
        <w:rPr>
          <w:sz w:val="22"/>
        </w:rPr>
        <w:t xml:space="preserve"> concentra una participación importante:</w:t>
      </w:r>
    </w:p>
    <w:p w14:paraId="40F316AC" w14:textId="253B12EE" w:rsidR="0082138A" w:rsidRDefault="0082138A" w:rsidP="0082138A">
      <w:pPr>
        <w:pStyle w:val="Sinespaciado"/>
        <w:ind w:firstLine="709"/>
        <w:jc w:val="both"/>
        <w:rPr>
          <w:sz w:val="22"/>
        </w:rPr>
      </w:pPr>
    </w:p>
    <w:p w14:paraId="3DAA5D45" w14:textId="2F7E4ECF" w:rsidR="0082138A" w:rsidRPr="001F2A21" w:rsidRDefault="001F2A21" w:rsidP="001F2A21">
      <w:pPr>
        <w:pStyle w:val="Sinespaciado"/>
        <w:jc w:val="both"/>
        <w:rPr>
          <w:sz w:val="22"/>
        </w:rPr>
      </w:pPr>
      <w:r>
        <w:rPr>
          <w:noProof/>
          <w:lang w:val="es-CL" w:eastAsia="es-CL"/>
        </w:rPr>
        <w:drawing>
          <wp:inline distT="0" distB="0" distL="0" distR="0" wp14:anchorId="364FF786" wp14:editId="2A5CF7EA">
            <wp:extent cx="6934200" cy="3076575"/>
            <wp:effectExtent l="0" t="0" r="0" b="9525"/>
            <wp:docPr id="34" name="Grá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E751675" w14:textId="1B42119F" w:rsidR="0082138A" w:rsidRDefault="0082138A" w:rsidP="0082138A">
      <w:pPr>
        <w:pStyle w:val="Sinespaciado"/>
        <w:jc w:val="center"/>
      </w:pPr>
      <w:r w:rsidRPr="39DBBCEC">
        <w:rPr>
          <w:b/>
          <w:sz w:val="22"/>
          <w:szCs w:val="22"/>
        </w:rPr>
        <w:t>Figura 1.3-</w:t>
      </w:r>
      <w:r w:rsidRPr="39DBBCEC">
        <w:rPr>
          <w:sz w:val="22"/>
          <w:szCs w:val="22"/>
        </w:rPr>
        <w:t xml:space="preserve"> Top </w:t>
      </w:r>
      <w:r w:rsidR="39DBBCEC" w:rsidRPr="39DBBCEC">
        <w:rPr>
          <w:sz w:val="22"/>
          <w:szCs w:val="22"/>
        </w:rPr>
        <w:t>10</w:t>
      </w:r>
      <w:r w:rsidRPr="39DBBCEC">
        <w:rPr>
          <w:sz w:val="22"/>
          <w:szCs w:val="22"/>
        </w:rPr>
        <w:t xml:space="preserve"> de las comunas con mayor cantidad de votantes.</w:t>
      </w:r>
      <w:r>
        <w:t xml:space="preserve"> </w:t>
      </w:r>
    </w:p>
    <w:p w14:paraId="6A456C1B" w14:textId="017DC052" w:rsidR="00304D5F" w:rsidRDefault="00304D5F" w:rsidP="0082138A">
      <w:pPr>
        <w:pStyle w:val="Sinespaciado"/>
        <w:jc w:val="center"/>
      </w:pPr>
    </w:p>
    <w:p w14:paraId="5047B2B3" w14:textId="67295AA3" w:rsidR="00304D5F" w:rsidRDefault="00304D5F" w:rsidP="00304D5F">
      <w:pPr>
        <w:pStyle w:val="Sinespaciado"/>
        <w:ind w:firstLine="709"/>
        <w:jc w:val="both"/>
      </w:pPr>
      <w:r>
        <w:t>Para el mismo caso se realizó un análisis detallado para cada una de las elecciones presidenciales por separado, para contrastar específicamente la importancia de las comunas que no pertenecen a Santiago, con ello se encontró que otras comunas y/o ciudades como Concepción también poseen un peso relativo importante respecto la cantidad de votantes:</w:t>
      </w:r>
    </w:p>
    <w:p w14:paraId="5D274DE3" w14:textId="5FFF272D" w:rsidR="00304D5F" w:rsidRDefault="004B134A" w:rsidP="004B134A">
      <w:pPr>
        <w:pStyle w:val="Sinespaciado"/>
        <w:jc w:val="both"/>
      </w:pPr>
      <w:r>
        <w:rPr>
          <w:noProof/>
          <w:lang w:val="es-CL" w:eastAsia="es-CL"/>
        </w:rPr>
        <w:lastRenderedPageBreak/>
        <w:drawing>
          <wp:inline distT="0" distB="0" distL="0" distR="0" wp14:anchorId="2CF0DB3C" wp14:editId="12D77E4C">
            <wp:extent cx="6991350" cy="3400425"/>
            <wp:effectExtent l="0" t="0" r="0" b="9525"/>
            <wp:docPr id="50" name="Gráfico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CFBC63C" w14:textId="70BA3BA3" w:rsidR="00304D5F" w:rsidRDefault="00414643" w:rsidP="00304D5F">
      <w:pPr>
        <w:pStyle w:val="Sinespaciado"/>
        <w:jc w:val="center"/>
      </w:pPr>
      <w:r>
        <w:rPr>
          <w:b/>
          <w:sz w:val="22"/>
        </w:rPr>
        <w:t>Figura 1.4</w:t>
      </w:r>
      <w:r w:rsidR="00304D5F">
        <w:rPr>
          <w:b/>
          <w:sz w:val="22"/>
        </w:rPr>
        <w:t>-</w:t>
      </w:r>
      <w:r w:rsidR="00304D5F">
        <w:rPr>
          <w:sz w:val="22"/>
        </w:rPr>
        <w:t xml:space="preserve"> Top 10 de comunas que concentran votaciones (Presidenciales 2013)</w:t>
      </w:r>
      <w:r w:rsidR="00304D5F">
        <w:t xml:space="preserve"> </w:t>
      </w:r>
    </w:p>
    <w:p w14:paraId="26EEF8B5" w14:textId="37B53D44" w:rsidR="004302F4" w:rsidRDefault="004302F4" w:rsidP="004302F4">
      <w:pPr>
        <w:pStyle w:val="Sinespaciado"/>
        <w:jc w:val="center"/>
      </w:pPr>
    </w:p>
    <w:p w14:paraId="151F8821" w14:textId="5B6D2212" w:rsidR="0064786D" w:rsidRPr="00BE5015" w:rsidRDefault="0064786D" w:rsidP="0064786D">
      <w:pPr>
        <w:pStyle w:val="Sinespaciado"/>
        <w:ind w:firstLine="709"/>
        <w:jc w:val="both"/>
        <w:rPr>
          <w:sz w:val="22"/>
        </w:rPr>
      </w:pPr>
      <w:r w:rsidRPr="00BE5015">
        <w:rPr>
          <w:sz w:val="22"/>
        </w:rPr>
        <w:t>En una tercera instancia se analiza la cantidad de votos obtenida por cada uno de los candidatos, en este análisis se consideró la cantidad total obtenida por cada una de las elecciones y no se discriminó por cada una de las vueltas de las elecciones correspondientes</w:t>
      </w:r>
      <w:r w:rsidR="46C5670A" w:rsidRPr="00BE5015">
        <w:rPr>
          <w:sz w:val="22"/>
        </w:rPr>
        <w:t>, cabe destacar que se menciona los 4 candidatos con mayor cantidad de votos, el resto de los candidatos (incluyendo votos nulos y blancos) que consideran cantidades marginales de votos fueron aglomerados dentro de la opción “</w:t>
      </w:r>
      <w:r w:rsidR="46C5670A" w:rsidRPr="00BE5015">
        <w:rPr>
          <w:i/>
          <w:sz w:val="22"/>
        </w:rPr>
        <w:t>Otros</w:t>
      </w:r>
      <w:r w:rsidR="46C5670A" w:rsidRPr="00BE5015">
        <w:rPr>
          <w:sz w:val="22"/>
        </w:rPr>
        <w:t xml:space="preserve">” </w:t>
      </w:r>
      <w:r w:rsidR="00BE5015">
        <w:rPr>
          <w:sz w:val="22"/>
        </w:rPr>
        <w:t xml:space="preserve"> para ambos gráficos presentados a continuación</w:t>
      </w:r>
      <w:r w:rsidRPr="00BE5015">
        <w:rPr>
          <w:sz w:val="22"/>
        </w:rPr>
        <w:t xml:space="preserve">: </w:t>
      </w:r>
    </w:p>
    <w:p w14:paraId="640441D7" w14:textId="2FBFDE21" w:rsidR="0064786D" w:rsidRDefault="0064786D" w:rsidP="007314C5">
      <w:pPr>
        <w:pStyle w:val="Sinespaciado"/>
      </w:pPr>
    </w:p>
    <w:p w14:paraId="08A604F8" w14:textId="736695F7" w:rsidR="007314C5" w:rsidRDefault="007314C5" w:rsidP="0064786D">
      <w:pPr>
        <w:pStyle w:val="Sinespaciado"/>
        <w:jc w:val="center"/>
      </w:pPr>
      <w:r>
        <w:rPr>
          <w:noProof/>
          <w:lang w:val="es-CL" w:eastAsia="es-CL"/>
        </w:rPr>
        <w:drawing>
          <wp:inline distT="0" distB="0" distL="0" distR="0" wp14:anchorId="41942010" wp14:editId="52CD1BE1">
            <wp:extent cx="7115175" cy="3105150"/>
            <wp:effectExtent l="0" t="0" r="9525"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25EC607" w14:textId="161E9F74" w:rsidR="0064786D" w:rsidRDefault="00414643" w:rsidP="0064786D">
      <w:pPr>
        <w:pStyle w:val="Sinespaciado"/>
        <w:jc w:val="center"/>
      </w:pPr>
      <w:r>
        <w:rPr>
          <w:b/>
          <w:sz w:val="22"/>
        </w:rPr>
        <w:t>Figura 1.5</w:t>
      </w:r>
      <w:r w:rsidR="0064786D">
        <w:rPr>
          <w:b/>
          <w:sz w:val="22"/>
        </w:rPr>
        <w:t>-</w:t>
      </w:r>
      <w:r w:rsidR="0064786D">
        <w:rPr>
          <w:sz w:val="22"/>
        </w:rPr>
        <w:t xml:space="preserve"> Porcentaje de votos obtenidos por candidato (Presidenciales 2013)</w:t>
      </w:r>
      <w:r w:rsidR="0064786D">
        <w:t xml:space="preserve"> </w:t>
      </w:r>
    </w:p>
    <w:p w14:paraId="58DFA3C1" w14:textId="77777777" w:rsidR="0064786D" w:rsidRDefault="0064786D" w:rsidP="0064786D">
      <w:pPr>
        <w:pStyle w:val="Sinespaciado"/>
        <w:jc w:val="center"/>
      </w:pPr>
    </w:p>
    <w:p w14:paraId="1699F935" w14:textId="409944E1" w:rsidR="0064786D" w:rsidRDefault="0064786D" w:rsidP="0064786D">
      <w:pPr>
        <w:pStyle w:val="Sinespaciado"/>
        <w:jc w:val="center"/>
      </w:pPr>
    </w:p>
    <w:p w14:paraId="6B7232F1" w14:textId="55B755CD" w:rsidR="00F47784" w:rsidRDefault="00F47784" w:rsidP="0064786D">
      <w:pPr>
        <w:pStyle w:val="Sinespaciado"/>
        <w:jc w:val="center"/>
      </w:pPr>
      <w:bookmarkStart w:id="2" w:name="_GoBack"/>
      <w:r>
        <w:rPr>
          <w:noProof/>
          <w:lang w:val="es-CL" w:eastAsia="es-CL"/>
        </w:rPr>
        <w:lastRenderedPageBreak/>
        <w:drawing>
          <wp:inline distT="0" distB="0" distL="0" distR="0" wp14:anchorId="7563788E" wp14:editId="1DA10352">
            <wp:extent cx="7010400" cy="2857500"/>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2"/>
    </w:p>
    <w:p w14:paraId="2BFA34C8" w14:textId="7F60E7C9" w:rsidR="0064786D" w:rsidRDefault="00414643" w:rsidP="0064786D">
      <w:pPr>
        <w:pStyle w:val="Sinespaciado"/>
        <w:jc w:val="center"/>
      </w:pPr>
      <w:r>
        <w:rPr>
          <w:b/>
          <w:sz w:val="22"/>
        </w:rPr>
        <w:t>Figura 1.6</w:t>
      </w:r>
      <w:r w:rsidR="0064786D">
        <w:rPr>
          <w:b/>
          <w:sz w:val="22"/>
        </w:rPr>
        <w:t>-</w:t>
      </w:r>
      <w:r w:rsidR="0064786D">
        <w:rPr>
          <w:sz w:val="22"/>
        </w:rPr>
        <w:t xml:space="preserve"> Porcentaje de votos obtenidos por candidato (Presidenciales 2017)</w:t>
      </w:r>
      <w:r w:rsidR="0064786D">
        <w:t xml:space="preserve"> </w:t>
      </w:r>
    </w:p>
    <w:p w14:paraId="61C4DE9D" w14:textId="4F508023" w:rsidR="00652ECA" w:rsidRDefault="00652ECA" w:rsidP="00414643">
      <w:pPr>
        <w:pStyle w:val="Sinespaciado"/>
        <w:jc w:val="both"/>
      </w:pPr>
    </w:p>
    <w:p w14:paraId="5E50927C" w14:textId="7D8F1144" w:rsidR="00414643" w:rsidRDefault="1F926181" w:rsidP="1F926181">
      <w:pPr>
        <w:pStyle w:val="Sinespaciado"/>
        <w:ind w:firstLine="708"/>
        <w:jc w:val="both"/>
        <w:rPr>
          <w:sz w:val="22"/>
          <w:szCs w:val="22"/>
        </w:rPr>
      </w:pPr>
      <w:r w:rsidRPr="46C5670A">
        <w:rPr>
          <w:sz w:val="22"/>
          <w:szCs w:val="22"/>
        </w:rPr>
        <w:t xml:space="preserve">Para profundizar en el análisis de las variables es deseable el uso de las correlaciones, </w:t>
      </w:r>
      <w:r w:rsidRPr="46C5670A">
        <w:rPr>
          <w:rFonts w:eastAsia="Athelas" w:cs="Athelas"/>
          <w:sz w:val="22"/>
          <w:szCs w:val="22"/>
        </w:rPr>
        <w:t xml:space="preserve">con </w:t>
      </w:r>
      <w:r w:rsidR="007314C5" w:rsidRPr="46C5670A">
        <w:rPr>
          <w:rFonts w:eastAsia="Athelas" w:cs="Athelas"/>
          <w:sz w:val="22"/>
          <w:szCs w:val="22"/>
        </w:rPr>
        <w:t>énfasis</w:t>
      </w:r>
      <w:r w:rsidRPr="46C5670A">
        <w:rPr>
          <w:rFonts w:eastAsia="Athelas" w:cs="Athelas"/>
          <w:sz w:val="22"/>
          <w:szCs w:val="22"/>
        </w:rPr>
        <w:t xml:space="preserve"> </w:t>
      </w:r>
      <w:r w:rsidRPr="46C5670A">
        <w:rPr>
          <w:sz w:val="22"/>
          <w:szCs w:val="22"/>
        </w:rPr>
        <w:t xml:space="preserve">especial en el coeficiente de correlación de Pearson, sin embargo, </w:t>
      </w:r>
      <w:r w:rsidR="7E68996E" w:rsidRPr="46C5670A">
        <w:rPr>
          <w:sz w:val="22"/>
          <w:szCs w:val="22"/>
        </w:rPr>
        <w:t>como se mencionó anteriormente</w:t>
      </w:r>
      <w:r w:rsidR="2F5AD788" w:rsidRPr="46C5670A">
        <w:rPr>
          <w:sz w:val="22"/>
          <w:szCs w:val="22"/>
        </w:rPr>
        <w:t xml:space="preserve"> es que la gran mayoría de las variables son del tipo </w:t>
      </w:r>
      <w:r w:rsidR="24FFFF3A" w:rsidRPr="46C5670A">
        <w:rPr>
          <w:sz w:val="22"/>
          <w:szCs w:val="22"/>
        </w:rPr>
        <w:t xml:space="preserve">cualitativas, </w:t>
      </w:r>
      <w:proofErr w:type="gramStart"/>
      <w:r w:rsidR="24FFFF3A" w:rsidRPr="46C5670A">
        <w:rPr>
          <w:sz w:val="22"/>
          <w:szCs w:val="22"/>
        </w:rPr>
        <w:t>y</w:t>
      </w:r>
      <w:proofErr w:type="gramEnd"/>
      <w:r w:rsidR="24FFFF3A" w:rsidRPr="46C5670A">
        <w:rPr>
          <w:sz w:val="22"/>
          <w:szCs w:val="22"/>
        </w:rPr>
        <w:t xml:space="preserve"> por lo tanto, se queda la variable</w:t>
      </w:r>
      <w:r w:rsidR="24FFFF3A" w:rsidRPr="46C5670A">
        <w:rPr>
          <w:i/>
          <w:sz w:val="22"/>
          <w:szCs w:val="22"/>
        </w:rPr>
        <w:t xml:space="preserve"> votos_ candidato</w:t>
      </w:r>
      <w:r w:rsidR="24FFFF3A" w:rsidRPr="46C5670A">
        <w:rPr>
          <w:sz w:val="22"/>
          <w:szCs w:val="22"/>
        </w:rPr>
        <w:t xml:space="preserve"> como la principal variable numérica. </w:t>
      </w:r>
      <w:r w:rsidR="0F70551D" w:rsidRPr="46C5670A">
        <w:rPr>
          <w:sz w:val="22"/>
          <w:szCs w:val="22"/>
        </w:rPr>
        <w:t xml:space="preserve">Para lograr una </w:t>
      </w:r>
      <w:r w:rsidR="08E38A86" w:rsidRPr="46C5670A">
        <w:rPr>
          <w:sz w:val="22"/>
          <w:szCs w:val="22"/>
        </w:rPr>
        <w:t>correlación</w:t>
      </w:r>
      <w:r w:rsidR="0F70551D" w:rsidRPr="46C5670A">
        <w:rPr>
          <w:sz w:val="22"/>
          <w:szCs w:val="22"/>
        </w:rPr>
        <w:t xml:space="preserve"> se creó un nuevo dataset que describe cada región junto con su población y número de votantes por cada elección dividiéndose en la primera y segunda vuelta, este nuevo dataset </w:t>
      </w:r>
      <w:r w:rsidR="618AEEEF" w:rsidRPr="46C5670A">
        <w:rPr>
          <w:sz w:val="22"/>
          <w:szCs w:val="22"/>
        </w:rPr>
        <w:t>proviene</w:t>
      </w:r>
      <w:r w:rsidR="0F70551D" w:rsidRPr="46C5670A">
        <w:rPr>
          <w:sz w:val="22"/>
          <w:szCs w:val="22"/>
        </w:rPr>
        <w:t xml:space="preserve"> de dos fuentes principales: La primera </w:t>
      </w:r>
      <w:r w:rsidR="618AEEEF" w:rsidRPr="46C5670A">
        <w:rPr>
          <w:sz w:val="22"/>
          <w:szCs w:val="22"/>
        </w:rPr>
        <w:t>es el actual dataset en el que se ha desarrollado todo el análisis anterior y por otra parte se obtuvo los datos de la población de acuerdo a la información que provee el INE respecto al CENSO del 2017, quedando en la siguiente tabla</w:t>
      </w:r>
      <w:r w:rsidR="08E38A86" w:rsidRPr="46C5670A">
        <w:rPr>
          <w:sz w:val="22"/>
          <w:szCs w:val="22"/>
        </w:rPr>
        <w:t>:</w:t>
      </w:r>
      <w:r w:rsidR="618AEEEF" w:rsidRPr="46C5670A">
        <w:rPr>
          <w:sz w:val="22"/>
          <w:szCs w:val="22"/>
        </w:rPr>
        <w:t xml:space="preserve"> </w:t>
      </w:r>
    </w:p>
    <w:p w14:paraId="18DBF674" w14:textId="77777777" w:rsidR="001D0C2E" w:rsidRPr="001D0C2E" w:rsidRDefault="001D0C2E" w:rsidP="1F926181">
      <w:pPr>
        <w:pStyle w:val="Sinespaciado"/>
        <w:ind w:firstLine="708"/>
        <w:jc w:val="both"/>
        <w:rPr>
          <w:sz w:val="22"/>
        </w:rPr>
      </w:pPr>
    </w:p>
    <w:p w14:paraId="3569E106" w14:textId="6C129089" w:rsidR="58B92435" w:rsidRDefault="001D0C2E" w:rsidP="001D0C2E">
      <w:pPr>
        <w:pStyle w:val="Sinespaciado"/>
        <w:ind w:firstLine="708"/>
        <w:jc w:val="center"/>
      </w:pPr>
      <w:r w:rsidRPr="6B289F8F">
        <w:rPr>
          <w:b/>
          <w:sz w:val="22"/>
          <w:szCs w:val="22"/>
        </w:rPr>
        <w:t>Tabla 1-</w:t>
      </w:r>
      <w:r w:rsidRPr="6B289F8F">
        <w:rPr>
          <w:sz w:val="22"/>
          <w:szCs w:val="22"/>
        </w:rPr>
        <w:t xml:space="preserve"> </w:t>
      </w:r>
      <w:r w:rsidR="00BB0C54" w:rsidRPr="6B289F8F">
        <w:rPr>
          <w:sz w:val="22"/>
          <w:szCs w:val="22"/>
        </w:rPr>
        <w:t>Población</w:t>
      </w:r>
      <w:r w:rsidRPr="6B289F8F">
        <w:rPr>
          <w:sz w:val="22"/>
          <w:szCs w:val="22"/>
        </w:rPr>
        <w:t xml:space="preserve"> total y votos realizados por </w:t>
      </w:r>
      <w:r w:rsidR="00BB0C54" w:rsidRPr="6B289F8F">
        <w:rPr>
          <w:sz w:val="22"/>
          <w:szCs w:val="22"/>
        </w:rPr>
        <w:t>región.</w:t>
      </w:r>
    </w:p>
    <w:tbl>
      <w:tblPr>
        <w:tblStyle w:val="Tablaconcuadrcula"/>
        <w:tblW w:w="0" w:type="auto"/>
        <w:tblLayout w:type="fixed"/>
        <w:tblLook w:val="06A0" w:firstRow="1" w:lastRow="0" w:firstColumn="1" w:lastColumn="0" w:noHBand="1" w:noVBand="1"/>
      </w:tblPr>
      <w:tblGrid>
        <w:gridCol w:w="1800"/>
        <w:gridCol w:w="1800"/>
        <w:gridCol w:w="1800"/>
        <w:gridCol w:w="1800"/>
        <w:gridCol w:w="1800"/>
        <w:gridCol w:w="1800"/>
      </w:tblGrid>
      <w:tr w:rsidR="58B92435" w14:paraId="25DF684C" w14:textId="77777777" w:rsidTr="58B92435">
        <w:tc>
          <w:tcPr>
            <w:tcW w:w="1800" w:type="dxa"/>
          </w:tcPr>
          <w:p w14:paraId="3134456E" w14:textId="38FEE878" w:rsidR="58B92435" w:rsidRDefault="58B92435">
            <w:pPr>
              <w:rPr>
                <w:b/>
              </w:rPr>
            </w:pPr>
            <w:r w:rsidRPr="24524D4A">
              <w:rPr>
                <w:b/>
              </w:rPr>
              <w:t>Región</w:t>
            </w:r>
          </w:p>
        </w:tc>
        <w:tc>
          <w:tcPr>
            <w:tcW w:w="1800" w:type="dxa"/>
          </w:tcPr>
          <w:p w14:paraId="27CED6C0" w14:textId="4CFE236A" w:rsidR="58B92435" w:rsidRDefault="58B92435">
            <w:pPr>
              <w:rPr>
                <w:b/>
              </w:rPr>
            </w:pPr>
            <w:r w:rsidRPr="24524D4A">
              <w:rPr>
                <w:b/>
              </w:rPr>
              <w:t>Población</w:t>
            </w:r>
          </w:p>
        </w:tc>
        <w:tc>
          <w:tcPr>
            <w:tcW w:w="1800" w:type="dxa"/>
          </w:tcPr>
          <w:p w14:paraId="23E257B9" w14:textId="47BA98F9" w:rsidR="58B92435" w:rsidRDefault="58B92435">
            <w:pPr>
              <w:rPr>
                <w:b/>
              </w:rPr>
            </w:pPr>
            <w:r w:rsidRPr="24524D4A">
              <w:rPr>
                <w:b/>
              </w:rPr>
              <w:t>total votos 2013-1</w:t>
            </w:r>
            <w:r w:rsidR="24524D4A" w:rsidRPr="24524D4A">
              <w:rPr>
                <w:b/>
                <w:bCs/>
              </w:rPr>
              <w:t>° vuelta</w:t>
            </w:r>
          </w:p>
        </w:tc>
        <w:tc>
          <w:tcPr>
            <w:tcW w:w="1800" w:type="dxa"/>
          </w:tcPr>
          <w:p w14:paraId="3F39A5EE" w14:textId="6EA90F97" w:rsidR="58B92435" w:rsidRDefault="58B92435">
            <w:pPr>
              <w:rPr>
                <w:b/>
              </w:rPr>
            </w:pPr>
            <w:r w:rsidRPr="24524D4A">
              <w:rPr>
                <w:b/>
              </w:rPr>
              <w:t>total votos 2013-2</w:t>
            </w:r>
            <w:r w:rsidR="24524D4A" w:rsidRPr="24524D4A">
              <w:rPr>
                <w:b/>
                <w:bCs/>
              </w:rPr>
              <w:t>° vuelta</w:t>
            </w:r>
          </w:p>
        </w:tc>
        <w:tc>
          <w:tcPr>
            <w:tcW w:w="1800" w:type="dxa"/>
          </w:tcPr>
          <w:p w14:paraId="27EC49E4" w14:textId="7F92444B" w:rsidR="58B92435" w:rsidRDefault="58B92435">
            <w:pPr>
              <w:rPr>
                <w:b/>
              </w:rPr>
            </w:pPr>
            <w:r w:rsidRPr="24524D4A">
              <w:rPr>
                <w:b/>
              </w:rPr>
              <w:t>total votos 2017-1</w:t>
            </w:r>
            <w:r w:rsidR="24524D4A" w:rsidRPr="24524D4A">
              <w:rPr>
                <w:b/>
                <w:bCs/>
              </w:rPr>
              <w:t>° vuelta</w:t>
            </w:r>
          </w:p>
        </w:tc>
        <w:tc>
          <w:tcPr>
            <w:tcW w:w="1800" w:type="dxa"/>
          </w:tcPr>
          <w:p w14:paraId="0C5618F4" w14:textId="340BAA64" w:rsidR="58B92435" w:rsidRDefault="58B92435">
            <w:pPr>
              <w:rPr>
                <w:b/>
              </w:rPr>
            </w:pPr>
            <w:r w:rsidRPr="24524D4A">
              <w:rPr>
                <w:b/>
              </w:rPr>
              <w:t>total votos 2017-2</w:t>
            </w:r>
            <w:r w:rsidR="24524D4A" w:rsidRPr="24524D4A">
              <w:rPr>
                <w:b/>
                <w:bCs/>
              </w:rPr>
              <w:t>° vuelta</w:t>
            </w:r>
          </w:p>
        </w:tc>
      </w:tr>
      <w:tr w:rsidR="58B92435" w14:paraId="3C3ACE57" w14:textId="77777777" w:rsidTr="58B92435">
        <w:tc>
          <w:tcPr>
            <w:tcW w:w="1800" w:type="dxa"/>
          </w:tcPr>
          <w:p w14:paraId="0BC85C38" w14:textId="3B5E4B86" w:rsidR="58B92435" w:rsidRDefault="58B92435">
            <w:pPr>
              <w:rPr>
                <w:color w:val="002060"/>
              </w:rPr>
            </w:pPr>
            <w:r w:rsidRPr="36F927C5">
              <w:rPr>
                <w:color w:val="002060"/>
              </w:rPr>
              <w:t>Arica y Parinacota</w:t>
            </w:r>
          </w:p>
        </w:tc>
        <w:tc>
          <w:tcPr>
            <w:tcW w:w="1800" w:type="dxa"/>
          </w:tcPr>
          <w:p w14:paraId="03B80FFA" w14:textId="334F95A0" w:rsidR="58B92435" w:rsidRDefault="58B92435">
            <w:r>
              <w:t>226.068</w:t>
            </w:r>
          </w:p>
        </w:tc>
        <w:tc>
          <w:tcPr>
            <w:tcW w:w="1800" w:type="dxa"/>
          </w:tcPr>
          <w:p w14:paraId="47B1D953" w14:textId="731568B8" w:rsidR="58B92435" w:rsidRDefault="58B92435">
            <w:r>
              <w:t>71188</w:t>
            </w:r>
          </w:p>
        </w:tc>
        <w:tc>
          <w:tcPr>
            <w:tcW w:w="1800" w:type="dxa"/>
          </w:tcPr>
          <w:p w14:paraId="3AFBD029" w14:textId="19E42BEE" w:rsidR="58B92435" w:rsidRDefault="58B92435">
            <w:r>
              <w:t>55582</w:t>
            </w:r>
          </w:p>
        </w:tc>
        <w:tc>
          <w:tcPr>
            <w:tcW w:w="1800" w:type="dxa"/>
          </w:tcPr>
          <w:p w14:paraId="2E7EC249" w14:textId="61601599" w:rsidR="58B92435" w:rsidRDefault="58B92435">
            <w:r>
              <w:t>74818</w:t>
            </w:r>
          </w:p>
        </w:tc>
        <w:tc>
          <w:tcPr>
            <w:tcW w:w="1800" w:type="dxa"/>
          </w:tcPr>
          <w:p w14:paraId="4395ACD0" w14:textId="0400CC65" w:rsidR="58B92435" w:rsidRDefault="58B92435">
            <w:r>
              <w:t>71215</w:t>
            </w:r>
          </w:p>
        </w:tc>
      </w:tr>
      <w:tr w:rsidR="58B92435" w14:paraId="0FD2BFFD" w14:textId="77777777" w:rsidTr="58B92435">
        <w:tc>
          <w:tcPr>
            <w:tcW w:w="1800" w:type="dxa"/>
          </w:tcPr>
          <w:p w14:paraId="5DD82DE8" w14:textId="4A725AD0" w:rsidR="58B92435" w:rsidRDefault="158AD803">
            <w:pPr>
              <w:rPr>
                <w:color w:val="002060"/>
              </w:rPr>
            </w:pPr>
            <w:r w:rsidRPr="158AD803">
              <w:rPr>
                <w:color w:val="002060"/>
              </w:rPr>
              <w:t>Tarapacá</w:t>
            </w:r>
          </w:p>
        </w:tc>
        <w:tc>
          <w:tcPr>
            <w:tcW w:w="1800" w:type="dxa"/>
          </w:tcPr>
          <w:p w14:paraId="5F783E4F" w14:textId="3FB366C9" w:rsidR="58B92435" w:rsidRDefault="58B92435">
            <w:r>
              <w:t>330.558</w:t>
            </w:r>
          </w:p>
        </w:tc>
        <w:tc>
          <w:tcPr>
            <w:tcW w:w="1800" w:type="dxa"/>
          </w:tcPr>
          <w:p w14:paraId="07085DF0" w14:textId="693F07C2" w:rsidR="58B92435" w:rsidRDefault="58B92435">
            <w:r>
              <w:t>86117</w:t>
            </w:r>
          </w:p>
        </w:tc>
        <w:tc>
          <w:tcPr>
            <w:tcW w:w="1800" w:type="dxa"/>
          </w:tcPr>
          <w:p w14:paraId="2BC51F8E" w14:textId="0719803C" w:rsidR="58B92435" w:rsidRDefault="58B92435">
            <w:r>
              <w:t>65299</w:t>
            </w:r>
          </w:p>
        </w:tc>
        <w:tc>
          <w:tcPr>
            <w:tcW w:w="1800" w:type="dxa"/>
          </w:tcPr>
          <w:p w14:paraId="30946353" w14:textId="09EE53C6" w:rsidR="58B92435" w:rsidRDefault="58B92435">
            <w:r>
              <w:t>96330</w:t>
            </w:r>
          </w:p>
        </w:tc>
        <w:tc>
          <w:tcPr>
            <w:tcW w:w="1800" w:type="dxa"/>
          </w:tcPr>
          <w:p w14:paraId="50716E16" w14:textId="413491E1" w:rsidR="58B92435" w:rsidRDefault="58B92435">
            <w:r>
              <w:t>93327</w:t>
            </w:r>
          </w:p>
        </w:tc>
      </w:tr>
      <w:tr w:rsidR="58B92435" w14:paraId="36A11DBE" w14:textId="77777777" w:rsidTr="58B92435">
        <w:tc>
          <w:tcPr>
            <w:tcW w:w="1800" w:type="dxa"/>
          </w:tcPr>
          <w:p w14:paraId="58E08B5A" w14:textId="201499DB" w:rsidR="58B92435" w:rsidRDefault="58B92435">
            <w:pPr>
              <w:rPr>
                <w:color w:val="002060"/>
              </w:rPr>
            </w:pPr>
            <w:r w:rsidRPr="36F927C5">
              <w:rPr>
                <w:color w:val="002060"/>
              </w:rPr>
              <w:t>Antofagasta</w:t>
            </w:r>
          </w:p>
        </w:tc>
        <w:tc>
          <w:tcPr>
            <w:tcW w:w="1800" w:type="dxa"/>
          </w:tcPr>
          <w:p w14:paraId="3AF8F551" w14:textId="0954FD65" w:rsidR="58B92435" w:rsidRDefault="58B92435">
            <w:r>
              <w:t>607.534</w:t>
            </w:r>
          </w:p>
        </w:tc>
        <w:tc>
          <w:tcPr>
            <w:tcW w:w="1800" w:type="dxa"/>
          </w:tcPr>
          <w:p w14:paraId="51AD5CF0" w14:textId="2E6868B7" w:rsidR="58B92435" w:rsidRDefault="58B92435">
            <w:r>
              <w:t>176671</w:t>
            </w:r>
          </w:p>
        </w:tc>
        <w:tc>
          <w:tcPr>
            <w:tcW w:w="1800" w:type="dxa"/>
          </w:tcPr>
          <w:p w14:paraId="65D8F366" w14:textId="626DC9C3" w:rsidR="58B92435" w:rsidRDefault="58B92435">
            <w:r>
              <w:t>131326</w:t>
            </w:r>
          </w:p>
        </w:tc>
        <w:tc>
          <w:tcPr>
            <w:tcW w:w="1800" w:type="dxa"/>
          </w:tcPr>
          <w:p w14:paraId="3DDBD61D" w14:textId="47E30522" w:rsidR="58B92435" w:rsidRDefault="58B92435">
            <w:r>
              <w:t>180300</w:t>
            </w:r>
          </w:p>
        </w:tc>
        <w:tc>
          <w:tcPr>
            <w:tcW w:w="1800" w:type="dxa"/>
          </w:tcPr>
          <w:p w14:paraId="13D07ABA" w14:textId="31AC5373" w:rsidR="58B92435" w:rsidRDefault="58B92435">
            <w:r>
              <w:t>182263</w:t>
            </w:r>
          </w:p>
        </w:tc>
      </w:tr>
      <w:tr w:rsidR="58B92435" w14:paraId="2A504003" w14:textId="77777777" w:rsidTr="58B92435">
        <w:tc>
          <w:tcPr>
            <w:tcW w:w="1800" w:type="dxa"/>
          </w:tcPr>
          <w:p w14:paraId="4639F9BC" w14:textId="3ADA11DC" w:rsidR="58B92435" w:rsidRDefault="58B92435">
            <w:pPr>
              <w:rPr>
                <w:color w:val="002060"/>
              </w:rPr>
            </w:pPr>
            <w:r w:rsidRPr="36F927C5">
              <w:rPr>
                <w:color w:val="002060"/>
              </w:rPr>
              <w:t>Atacama</w:t>
            </w:r>
          </w:p>
        </w:tc>
        <w:tc>
          <w:tcPr>
            <w:tcW w:w="1800" w:type="dxa"/>
          </w:tcPr>
          <w:p w14:paraId="025C6582" w14:textId="16272393" w:rsidR="58B92435" w:rsidRDefault="58B92435">
            <w:r>
              <w:t>286.168</w:t>
            </w:r>
          </w:p>
        </w:tc>
        <w:tc>
          <w:tcPr>
            <w:tcW w:w="1800" w:type="dxa"/>
          </w:tcPr>
          <w:p w14:paraId="1F24A39A" w14:textId="657BAB10" w:rsidR="58B92435" w:rsidRDefault="58B92435">
            <w:r>
              <w:t>99162</w:t>
            </w:r>
          </w:p>
        </w:tc>
        <w:tc>
          <w:tcPr>
            <w:tcW w:w="1800" w:type="dxa"/>
          </w:tcPr>
          <w:p w14:paraId="677BA8F2" w14:textId="0FBF5144" w:rsidR="58B92435" w:rsidRDefault="58B92435">
            <w:r>
              <w:t>80579</w:t>
            </w:r>
          </w:p>
        </w:tc>
        <w:tc>
          <w:tcPr>
            <w:tcW w:w="1800" w:type="dxa"/>
          </w:tcPr>
          <w:p w14:paraId="214BF795" w14:textId="3A1863CA" w:rsidR="58B92435" w:rsidRDefault="58B92435">
            <w:r>
              <w:t>100868</w:t>
            </w:r>
          </w:p>
        </w:tc>
        <w:tc>
          <w:tcPr>
            <w:tcW w:w="1800" w:type="dxa"/>
          </w:tcPr>
          <w:p w14:paraId="3F351CBC" w14:textId="2A345939" w:rsidR="58B92435" w:rsidRDefault="58B92435">
            <w:r>
              <w:t>102749</w:t>
            </w:r>
          </w:p>
        </w:tc>
      </w:tr>
      <w:tr w:rsidR="58B92435" w14:paraId="6347D2E2" w14:textId="77777777" w:rsidTr="58B92435">
        <w:tc>
          <w:tcPr>
            <w:tcW w:w="1800" w:type="dxa"/>
          </w:tcPr>
          <w:p w14:paraId="13B7E981" w14:textId="45ACDB23" w:rsidR="58B92435" w:rsidRDefault="58B92435">
            <w:pPr>
              <w:rPr>
                <w:color w:val="002060"/>
              </w:rPr>
            </w:pPr>
            <w:r w:rsidRPr="36F927C5">
              <w:rPr>
                <w:color w:val="002060"/>
              </w:rPr>
              <w:t>Coquimbo</w:t>
            </w:r>
          </w:p>
        </w:tc>
        <w:tc>
          <w:tcPr>
            <w:tcW w:w="1800" w:type="dxa"/>
          </w:tcPr>
          <w:p w14:paraId="7B78EC63" w14:textId="3428DC1D" w:rsidR="58B92435" w:rsidRDefault="58B92435">
            <w:r>
              <w:t>757.586</w:t>
            </w:r>
          </w:p>
        </w:tc>
        <w:tc>
          <w:tcPr>
            <w:tcW w:w="1800" w:type="dxa"/>
          </w:tcPr>
          <w:p w14:paraId="05806240" w14:textId="2B93FC7C" w:rsidR="58B92435" w:rsidRDefault="58B92435">
            <w:r>
              <w:t>259764</w:t>
            </w:r>
          </w:p>
        </w:tc>
        <w:tc>
          <w:tcPr>
            <w:tcW w:w="1800" w:type="dxa"/>
          </w:tcPr>
          <w:p w14:paraId="5D6D7414" w14:textId="00354652" w:rsidR="58B92435" w:rsidRDefault="58B92435">
            <w:r>
              <w:t>223985</w:t>
            </w:r>
          </w:p>
        </w:tc>
        <w:tc>
          <w:tcPr>
            <w:tcW w:w="1800" w:type="dxa"/>
          </w:tcPr>
          <w:p w14:paraId="78C16287" w14:textId="7D1EC049" w:rsidR="58B92435" w:rsidRDefault="58B92435">
            <w:r>
              <w:t>257222</w:t>
            </w:r>
          </w:p>
        </w:tc>
        <w:tc>
          <w:tcPr>
            <w:tcW w:w="1800" w:type="dxa"/>
          </w:tcPr>
          <w:p w14:paraId="69FD3D34" w14:textId="5B4A7AE5" w:rsidR="58B92435" w:rsidRDefault="58B92435">
            <w:r>
              <w:t>266737</w:t>
            </w:r>
          </w:p>
        </w:tc>
      </w:tr>
      <w:tr w:rsidR="58B92435" w14:paraId="10A05ED2" w14:textId="77777777" w:rsidTr="58B92435">
        <w:tc>
          <w:tcPr>
            <w:tcW w:w="1800" w:type="dxa"/>
          </w:tcPr>
          <w:p w14:paraId="79AE61EA" w14:textId="12069ECC" w:rsidR="58B92435" w:rsidRDefault="36F927C5">
            <w:pPr>
              <w:rPr>
                <w:color w:val="002060"/>
              </w:rPr>
            </w:pPr>
            <w:r w:rsidRPr="36F927C5">
              <w:rPr>
                <w:color w:val="002060"/>
              </w:rPr>
              <w:t>Valparaíso</w:t>
            </w:r>
          </w:p>
        </w:tc>
        <w:tc>
          <w:tcPr>
            <w:tcW w:w="1800" w:type="dxa"/>
          </w:tcPr>
          <w:p w14:paraId="3C270319" w14:textId="5C37C1C8" w:rsidR="58B92435" w:rsidRDefault="58B92435">
            <w:r>
              <w:t>1.815.902</w:t>
            </w:r>
          </w:p>
        </w:tc>
        <w:tc>
          <w:tcPr>
            <w:tcW w:w="1800" w:type="dxa"/>
          </w:tcPr>
          <w:p w14:paraId="358F1038" w14:textId="14478E6A" w:rsidR="58B92435" w:rsidRDefault="58B92435">
            <w:r>
              <w:t>723231</w:t>
            </w:r>
          </w:p>
        </w:tc>
        <w:tc>
          <w:tcPr>
            <w:tcW w:w="1800" w:type="dxa"/>
          </w:tcPr>
          <w:p w14:paraId="3601182E" w14:textId="58785F56" w:rsidR="58B92435" w:rsidRDefault="58B92435">
            <w:r>
              <w:t>614798</w:t>
            </w:r>
          </w:p>
        </w:tc>
        <w:tc>
          <w:tcPr>
            <w:tcW w:w="1800" w:type="dxa"/>
          </w:tcPr>
          <w:p w14:paraId="674AA7EC" w14:textId="26C1A9C4" w:rsidR="58B92435" w:rsidRDefault="58B92435">
            <w:r>
              <w:t>725844</w:t>
            </w:r>
          </w:p>
        </w:tc>
        <w:tc>
          <w:tcPr>
            <w:tcW w:w="1800" w:type="dxa"/>
          </w:tcPr>
          <w:p w14:paraId="24DC1867" w14:textId="0902F03C" w:rsidR="58B92435" w:rsidRDefault="58B92435">
            <w:r>
              <w:t>749693</w:t>
            </w:r>
          </w:p>
        </w:tc>
      </w:tr>
      <w:tr w:rsidR="58B92435" w14:paraId="528AE876" w14:textId="77777777" w:rsidTr="58B92435">
        <w:tc>
          <w:tcPr>
            <w:tcW w:w="1800" w:type="dxa"/>
          </w:tcPr>
          <w:p w14:paraId="7EFA410F" w14:textId="251FFBF3" w:rsidR="58B92435" w:rsidRDefault="158AD803">
            <w:pPr>
              <w:rPr>
                <w:color w:val="002060"/>
              </w:rPr>
            </w:pPr>
            <w:r w:rsidRPr="158AD803">
              <w:rPr>
                <w:color w:val="002060"/>
              </w:rPr>
              <w:t>Región</w:t>
            </w:r>
            <w:r w:rsidR="58B92435" w:rsidRPr="36F927C5">
              <w:rPr>
                <w:color w:val="002060"/>
              </w:rPr>
              <w:t xml:space="preserve"> Metropolitana Santiago</w:t>
            </w:r>
          </w:p>
        </w:tc>
        <w:tc>
          <w:tcPr>
            <w:tcW w:w="1800" w:type="dxa"/>
          </w:tcPr>
          <w:p w14:paraId="4FAFB00C" w14:textId="2B5C4821" w:rsidR="58B92435" w:rsidRDefault="58B92435">
            <w:r>
              <w:t>7.112.808</w:t>
            </w:r>
          </w:p>
        </w:tc>
        <w:tc>
          <w:tcPr>
            <w:tcW w:w="1800" w:type="dxa"/>
          </w:tcPr>
          <w:p w14:paraId="791B7FB9" w14:textId="16B26128" w:rsidR="58B92435" w:rsidRDefault="58B92435">
            <w:r>
              <w:t>2658373</w:t>
            </w:r>
          </w:p>
        </w:tc>
        <w:tc>
          <w:tcPr>
            <w:tcW w:w="1800" w:type="dxa"/>
          </w:tcPr>
          <w:p w14:paraId="773A3B41" w14:textId="58F062F9" w:rsidR="58B92435" w:rsidRDefault="58B92435">
            <w:r>
              <w:t>2252394</w:t>
            </w:r>
          </w:p>
        </w:tc>
        <w:tc>
          <w:tcPr>
            <w:tcW w:w="1800" w:type="dxa"/>
          </w:tcPr>
          <w:p w14:paraId="57019130" w14:textId="327F987B" w:rsidR="58B92435" w:rsidRDefault="58B92435">
            <w:r>
              <w:t>2737395</w:t>
            </w:r>
          </w:p>
        </w:tc>
        <w:tc>
          <w:tcPr>
            <w:tcW w:w="1800" w:type="dxa"/>
          </w:tcPr>
          <w:p w14:paraId="7C4EC1C6" w14:textId="3946AE78" w:rsidR="58B92435" w:rsidRDefault="58B92435">
            <w:r>
              <w:t>2850725</w:t>
            </w:r>
          </w:p>
        </w:tc>
      </w:tr>
      <w:tr w:rsidR="58B92435" w14:paraId="7AF48EAF" w14:textId="77777777" w:rsidTr="58B92435">
        <w:tc>
          <w:tcPr>
            <w:tcW w:w="1800" w:type="dxa"/>
          </w:tcPr>
          <w:p w14:paraId="766DD227" w14:textId="06813F0C" w:rsidR="58B92435" w:rsidRDefault="58B92435">
            <w:pPr>
              <w:rPr>
                <w:color w:val="002060"/>
              </w:rPr>
            </w:pPr>
            <w:r w:rsidRPr="36F927C5">
              <w:rPr>
                <w:color w:val="002060"/>
              </w:rPr>
              <w:t>O'Higgins</w:t>
            </w:r>
          </w:p>
        </w:tc>
        <w:tc>
          <w:tcPr>
            <w:tcW w:w="1800" w:type="dxa"/>
          </w:tcPr>
          <w:p w14:paraId="506376A3" w14:textId="6E5C2C1C" w:rsidR="58B92435" w:rsidRDefault="58B92435">
            <w:r>
              <w:t>914.555</w:t>
            </w:r>
          </w:p>
        </w:tc>
        <w:tc>
          <w:tcPr>
            <w:tcW w:w="1800" w:type="dxa"/>
          </w:tcPr>
          <w:p w14:paraId="102FDB2C" w14:textId="25194223" w:rsidR="58B92435" w:rsidRDefault="58B92435">
            <w:r>
              <w:t>366505</w:t>
            </w:r>
          </w:p>
        </w:tc>
        <w:tc>
          <w:tcPr>
            <w:tcW w:w="1800" w:type="dxa"/>
          </w:tcPr>
          <w:p w14:paraId="5DE00FE0" w14:textId="7D99520E" w:rsidR="58B92435" w:rsidRDefault="58B92435">
            <w:r>
              <w:t>321995</w:t>
            </w:r>
          </w:p>
        </w:tc>
        <w:tc>
          <w:tcPr>
            <w:tcW w:w="1800" w:type="dxa"/>
          </w:tcPr>
          <w:p w14:paraId="757C5A4D" w14:textId="70C96B11" w:rsidR="58B92435" w:rsidRDefault="58B92435">
            <w:r>
              <w:t>353873</w:t>
            </w:r>
          </w:p>
        </w:tc>
        <w:tc>
          <w:tcPr>
            <w:tcW w:w="1800" w:type="dxa"/>
          </w:tcPr>
          <w:p w14:paraId="2E8424AE" w14:textId="7B425991" w:rsidR="58B92435" w:rsidRDefault="58B92435">
            <w:r>
              <w:t>381798</w:t>
            </w:r>
          </w:p>
        </w:tc>
      </w:tr>
      <w:tr w:rsidR="58B92435" w14:paraId="1395D918" w14:textId="77777777" w:rsidTr="58B92435">
        <w:tc>
          <w:tcPr>
            <w:tcW w:w="1800" w:type="dxa"/>
          </w:tcPr>
          <w:p w14:paraId="536329D8" w14:textId="42FE15F8" w:rsidR="58B92435" w:rsidRDefault="58B92435">
            <w:pPr>
              <w:rPr>
                <w:color w:val="002060"/>
              </w:rPr>
            </w:pPr>
            <w:r w:rsidRPr="36F927C5">
              <w:rPr>
                <w:color w:val="002060"/>
              </w:rPr>
              <w:t>Maule</w:t>
            </w:r>
          </w:p>
        </w:tc>
        <w:tc>
          <w:tcPr>
            <w:tcW w:w="1800" w:type="dxa"/>
          </w:tcPr>
          <w:p w14:paraId="1990A783" w14:textId="46EAF522" w:rsidR="58B92435" w:rsidRDefault="58B92435">
            <w:r>
              <w:t>1.044.950</w:t>
            </w:r>
          </w:p>
        </w:tc>
        <w:tc>
          <w:tcPr>
            <w:tcW w:w="1800" w:type="dxa"/>
          </w:tcPr>
          <w:p w14:paraId="01727418" w14:textId="786A1041" w:rsidR="58B92435" w:rsidRDefault="58B92435">
            <w:r>
              <w:t>438073</w:t>
            </w:r>
          </w:p>
        </w:tc>
        <w:tc>
          <w:tcPr>
            <w:tcW w:w="1800" w:type="dxa"/>
          </w:tcPr>
          <w:p w14:paraId="138D09D4" w14:textId="10EF4B57" w:rsidR="58B92435" w:rsidRDefault="58B92435">
            <w:r>
              <w:t>386240</w:t>
            </w:r>
          </w:p>
        </w:tc>
        <w:tc>
          <w:tcPr>
            <w:tcW w:w="1800" w:type="dxa"/>
          </w:tcPr>
          <w:p w14:paraId="2CEC0E43" w14:textId="156A1195" w:rsidR="58B92435" w:rsidRDefault="58B92435">
            <w:r>
              <w:t>410182</w:t>
            </w:r>
          </w:p>
        </w:tc>
        <w:tc>
          <w:tcPr>
            <w:tcW w:w="1800" w:type="dxa"/>
          </w:tcPr>
          <w:p w14:paraId="2E7F1F5D" w14:textId="5D2C399F" w:rsidR="58B92435" w:rsidRDefault="58B92435">
            <w:r>
              <w:t>445220</w:t>
            </w:r>
          </w:p>
        </w:tc>
      </w:tr>
      <w:tr w:rsidR="58B92435" w14:paraId="64FFF193" w14:textId="77777777" w:rsidTr="58B92435">
        <w:tc>
          <w:tcPr>
            <w:tcW w:w="1800" w:type="dxa"/>
          </w:tcPr>
          <w:p w14:paraId="00E19CA0" w14:textId="7DF34399" w:rsidR="58B92435" w:rsidRDefault="58B92435">
            <w:pPr>
              <w:rPr>
                <w:color w:val="002060"/>
              </w:rPr>
            </w:pPr>
            <w:proofErr w:type="spellStart"/>
            <w:r w:rsidRPr="36F927C5">
              <w:rPr>
                <w:color w:val="002060"/>
              </w:rPr>
              <w:t>Bio</w:t>
            </w:r>
            <w:proofErr w:type="spellEnd"/>
            <w:r w:rsidRPr="36F927C5">
              <w:rPr>
                <w:color w:val="002060"/>
              </w:rPr>
              <w:t xml:space="preserve"> </w:t>
            </w:r>
            <w:proofErr w:type="spellStart"/>
            <w:r w:rsidRPr="36F927C5">
              <w:rPr>
                <w:color w:val="002060"/>
              </w:rPr>
              <w:t>Bio</w:t>
            </w:r>
            <w:proofErr w:type="spellEnd"/>
          </w:p>
        </w:tc>
        <w:tc>
          <w:tcPr>
            <w:tcW w:w="1800" w:type="dxa"/>
          </w:tcPr>
          <w:p w14:paraId="1082A3C0" w14:textId="0AC2370C" w:rsidR="58B92435" w:rsidRDefault="58B92435">
            <w:r>
              <w:t>2.037.414</w:t>
            </w:r>
          </w:p>
        </w:tc>
        <w:tc>
          <w:tcPr>
            <w:tcW w:w="1800" w:type="dxa"/>
          </w:tcPr>
          <w:p w14:paraId="4EF16C4C" w14:textId="2C1EF007" w:rsidR="58B92435" w:rsidRDefault="58B92435">
            <w:r>
              <w:t>853913</w:t>
            </w:r>
          </w:p>
        </w:tc>
        <w:tc>
          <w:tcPr>
            <w:tcW w:w="1800" w:type="dxa"/>
          </w:tcPr>
          <w:p w14:paraId="02951275" w14:textId="5E05A21C" w:rsidR="58B92435" w:rsidRDefault="58B92435">
            <w:r>
              <w:t>733425</w:t>
            </w:r>
          </w:p>
        </w:tc>
        <w:tc>
          <w:tcPr>
            <w:tcW w:w="1800" w:type="dxa"/>
          </w:tcPr>
          <w:p w14:paraId="62D7F1B7" w14:textId="09BFABE7" w:rsidR="58B92435" w:rsidRDefault="58B92435">
            <w:r>
              <w:t>808190</w:t>
            </w:r>
          </w:p>
        </w:tc>
        <w:tc>
          <w:tcPr>
            <w:tcW w:w="1800" w:type="dxa"/>
          </w:tcPr>
          <w:p w14:paraId="209966FB" w14:textId="473B755E" w:rsidR="58B92435" w:rsidRDefault="58B92435">
            <w:r>
              <w:t>872392</w:t>
            </w:r>
          </w:p>
        </w:tc>
      </w:tr>
      <w:tr w:rsidR="58B92435" w14:paraId="6AA5246D" w14:textId="77777777" w:rsidTr="58B92435">
        <w:tc>
          <w:tcPr>
            <w:tcW w:w="1800" w:type="dxa"/>
          </w:tcPr>
          <w:p w14:paraId="7A3E3E49" w14:textId="6E28B8BE" w:rsidR="58B92435" w:rsidRDefault="158AD803">
            <w:pPr>
              <w:rPr>
                <w:color w:val="002060"/>
              </w:rPr>
            </w:pPr>
            <w:r w:rsidRPr="158AD803">
              <w:rPr>
                <w:color w:val="002060"/>
              </w:rPr>
              <w:t>Araucanía</w:t>
            </w:r>
          </w:p>
        </w:tc>
        <w:tc>
          <w:tcPr>
            <w:tcW w:w="1800" w:type="dxa"/>
          </w:tcPr>
          <w:p w14:paraId="07B1B53C" w14:textId="4EC608EC" w:rsidR="58B92435" w:rsidRDefault="58B92435">
            <w:r>
              <w:t>957.224</w:t>
            </w:r>
          </w:p>
        </w:tc>
        <w:tc>
          <w:tcPr>
            <w:tcW w:w="1800" w:type="dxa"/>
          </w:tcPr>
          <w:p w14:paraId="7D12C206" w14:textId="45E49490" w:rsidR="58B92435" w:rsidRDefault="58B92435">
            <w:r>
              <w:t>390034</w:t>
            </w:r>
          </w:p>
        </w:tc>
        <w:tc>
          <w:tcPr>
            <w:tcW w:w="1800" w:type="dxa"/>
          </w:tcPr>
          <w:p w14:paraId="452EE579" w14:textId="0680C599" w:rsidR="58B92435" w:rsidRDefault="58B92435">
            <w:r>
              <w:t>340178</w:t>
            </w:r>
          </w:p>
        </w:tc>
        <w:tc>
          <w:tcPr>
            <w:tcW w:w="1800" w:type="dxa"/>
          </w:tcPr>
          <w:p w14:paraId="055AC03E" w14:textId="08BF87A7" w:rsidR="58B92435" w:rsidRDefault="58B92435">
            <w:r>
              <w:t>373599</w:t>
            </w:r>
          </w:p>
        </w:tc>
        <w:tc>
          <w:tcPr>
            <w:tcW w:w="1800" w:type="dxa"/>
          </w:tcPr>
          <w:p w14:paraId="3677C1DE" w14:textId="1B086577" w:rsidR="58B92435" w:rsidRDefault="58B92435">
            <w:r>
              <w:t>407860</w:t>
            </w:r>
          </w:p>
        </w:tc>
      </w:tr>
      <w:tr w:rsidR="58B92435" w14:paraId="13E26664" w14:textId="77777777" w:rsidTr="58B92435">
        <w:tc>
          <w:tcPr>
            <w:tcW w:w="1800" w:type="dxa"/>
          </w:tcPr>
          <w:p w14:paraId="1D1AAF1A" w14:textId="4EFB2A8E" w:rsidR="58B92435" w:rsidRDefault="58B92435">
            <w:pPr>
              <w:rPr>
                <w:color w:val="002060"/>
              </w:rPr>
            </w:pPr>
            <w:r w:rsidRPr="36F927C5">
              <w:rPr>
                <w:color w:val="002060"/>
              </w:rPr>
              <w:t xml:space="preserve">Los </w:t>
            </w:r>
            <w:r w:rsidR="158AD803" w:rsidRPr="158AD803">
              <w:rPr>
                <w:color w:val="002060"/>
              </w:rPr>
              <w:t>Ríos</w:t>
            </w:r>
          </w:p>
        </w:tc>
        <w:tc>
          <w:tcPr>
            <w:tcW w:w="1800" w:type="dxa"/>
          </w:tcPr>
          <w:p w14:paraId="1EAE7162" w14:textId="316CF57D" w:rsidR="58B92435" w:rsidRDefault="58B92435">
            <w:r>
              <w:t>384.837</w:t>
            </w:r>
          </w:p>
        </w:tc>
        <w:tc>
          <w:tcPr>
            <w:tcW w:w="1800" w:type="dxa"/>
          </w:tcPr>
          <w:p w14:paraId="0DF53D3D" w14:textId="2592EDC1" w:rsidR="58B92435" w:rsidRDefault="58B92435">
            <w:r>
              <w:t>161729</w:t>
            </w:r>
          </w:p>
        </w:tc>
        <w:tc>
          <w:tcPr>
            <w:tcW w:w="1800" w:type="dxa"/>
          </w:tcPr>
          <w:p w14:paraId="5ED24405" w14:textId="79E500C6" w:rsidR="58B92435" w:rsidRDefault="58B92435">
            <w:r>
              <w:t>138160</w:t>
            </w:r>
          </w:p>
        </w:tc>
        <w:tc>
          <w:tcPr>
            <w:tcW w:w="1800" w:type="dxa"/>
          </w:tcPr>
          <w:p w14:paraId="61610EF5" w14:textId="63499DFE" w:rsidR="58B92435" w:rsidRDefault="58B92435">
            <w:r>
              <w:t>155538</w:t>
            </w:r>
          </w:p>
        </w:tc>
        <w:tc>
          <w:tcPr>
            <w:tcW w:w="1800" w:type="dxa"/>
          </w:tcPr>
          <w:p w14:paraId="6164D197" w14:textId="16C0F7A0" w:rsidR="58B92435" w:rsidRDefault="58B92435">
            <w:r>
              <w:t>164302</w:t>
            </w:r>
          </w:p>
        </w:tc>
      </w:tr>
      <w:tr w:rsidR="58B92435" w14:paraId="44A86E3B" w14:textId="77777777" w:rsidTr="58B92435">
        <w:tc>
          <w:tcPr>
            <w:tcW w:w="1800" w:type="dxa"/>
          </w:tcPr>
          <w:p w14:paraId="6F34C235" w14:textId="2247B9DC" w:rsidR="58B92435" w:rsidRDefault="58B92435">
            <w:pPr>
              <w:rPr>
                <w:color w:val="002060"/>
              </w:rPr>
            </w:pPr>
            <w:r w:rsidRPr="36F927C5">
              <w:rPr>
                <w:color w:val="002060"/>
              </w:rPr>
              <w:t>Los Lagos</w:t>
            </w:r>
          </w:p>
        </w:tc>
        <w:tc>
          <w:tcPr>
            <w:tcW w:w="1800" w:type="dxa"/>
          </w:tcPr>
          <w:p w14:paraId="68BDF1C1" w14:textId="084A66A4" w:rsidR="58B92435" w:rsidRDefault="58B92435">
            <w:r>
              <w:t>828.708</w:t>
            </w:r>
          </w:p>
        </w:tc>
        <w:tc>
          <w:tcPr>
            <w:tcW w:w="1800" w:type="dxa"/>
          </w:tcPr>
          <w:p w14:paraId="3F96BA04" w14:textId="2B576FCC" w:rsidR="58B92435" w:rsidRDefault="58B92435">
            <w:r>
              <w:t>313901</w:t>
            </w:r>
          </w:p>
        </w:tc>
        <w:tc>
          <w:tcPr>
            <w:tcW w:w="1800" w:type="dxa"/>
          </w:tcPr>
          <w:p w14:paraId="3EFE70A5" w14:textId="6F57482A" w:rsidR="58B92435" w:rsidRDefault="58B92435">
            <w:r>
              <w:t>271558</w:t>
            </w:r>
          </w:p>
        </w:tc>
        <w:tc>
          <w:tcPr>
            <w:tcW w:w="1800" w:type="dxa"/>
          </w:tcPr>
          <w:p w14:paraId="36C2A854" w14:textId="7C5191B6" w:rsidR="58B92435" w:rsidRDefault="58B92435">
            <w:r>
              <w:t>304215</w:t>
            </w:r>
          </w:p>
        </w:tc>
        <w:tc>
          <w:tcPr>
            <w:tcW w:w="1800" w:type="dxa"/>
          </w:tcPr>
          <w:p w14:paraId="6702CF15" w14:textId="03710119" w:rsidR="58B92435" w:rsidRDefault="58B92435">
            <w:r>
              <w:t>324595</w:t>
            </w:r>
          </w:p>
        </w:tc>
      </w:tr>
      <w:tr w:rsidR="58B92435" w14:paraId="4C5D2730" w14:textId="77777777" w:rsidTr="58B92435">
        <w:tc>
          <w:tcPr>
            <w:tcW w:w="1800" w:type="dxa"/>
          </w:tcPr>
          <w:p w14:paraId="09B91396" w14:textId="28E77551" w:rsidR="58B92435" w:rsidRDefault="158AD803">
            <w:pPr>
              <w:rPr>
                <w:color w:val="002060"/>
              </w:rPr>
            </w:pPr>
            <w:r w:rsidRPr="158AD803">
              <w:rPr>
                <w:color w:val="002060"/>
              </w:rPr>
              <w:t>Aysén</w:t>
            </w:r>
          </w:p>
        </w:tc>
        <w:tc>
          <w:tcPr>
            <w:tcW w:w="1800" w:type="dxa"/>
          </w:tcPr>
          <w:p w14:paraId="6C07F043" w14:textId="4A8B1E30" w:rsidR="58B92435" w:rsidRDefault="58B92435">
            <w:r>
              <w:t>103.158</w:t>
            </w:r>
          </w:p>
        </w:tc>
        <w:tc>
          <w:tcPr>
            <w:tcW w:w="1800" w:type="dxa"/>
          </w:tcPr>
          <w:p w14:paraId="7995C860" w14:textId="0CFB65A6" w:rsidR="58B92435" w:rsidRDefault="58B92435">
            <w:r>
              <w:t>37731</w:t>
            </w:r>
          </w:p>
        </w:tc>
        <w:tc>
          <w:tcPr>
            <w:tcW w:w="1800" w:type="dxa"/>
          </w:tcPr>
          <w:p w14:paraId="58492C68" w14:textId="1710C29B" w:rsidR="58B92435" w:rsidRDefault="58B92435">
            <w:r>
              <w:t>32095</w:t>
            </w:r>
          </w:p>
        </w:tc>
        <w:tc>
          <w:tcPr>
            <w:tcW w:w="1800" w:type="dxa"/>
          </w:tcPr>
          <w:p w14:paraId="03EBEEBC" w14:textId="43BA9AB2" w:rsidR="58B92435" w:rsidRDefault="58B92435">
            <w:r>
              <w:t>38047</w:t>
            </w:r>
          </w:p>
        </w:tc>
        <w:tc>
          <w:tcPr>
            <w:tcW w:w="1800" w:type="dxa"/>
          </w:tcPr>
          <w:p w14:paraId="706659DD" w14:textId="408FBAE3" w:rsidR="58B92435" w:rsidRDefault="58B92435">
            <w:r>
              <w:t>38039</w:t>
            </w:r>
          </w:p>
        </w:tc>
      </w:tr>
      <w:tr w:rsidR="58B92435" w14:paraId="2588FE43" w14:textId="77777777" w:rsidTr="58B92435">
        <w:tc>
          <w:tcPr>
            <w:tcW w:w="1800" w:type="dxa"/>
          </w:tcPr>
          <w:p w14:paraId="6966D2DA" w14:textId="131DEE9E" w:rsidR="58B92435" w:rsidRDefault="58B92435">
            <w:pPr>
              <w:rPr>
                <w:color w:val="002060"/>
              </w:rPr>
            </w:pPr>
            <w:r w:rsidRPr="36F927C5">
              <w:rPr>
                <w:color w:val="002060"/>
              </w:rPr>
              <w:t>Magallanes</w:t>
            </w:r>
          </w:p>
        </w:tc>
        <w:tc>
          <w:tcPr>
            <w:tcW w:w="1800" w:type="dxa"/>
          </w:tcPr>
          <w:p w14:paraId="3D33A857" w14:textId="121F4DDF" w:rsidR="58B92435" w:rsidRDefault="58B92435">
            <w:r>
              <w:t>166.533</w:t>
            </w:r>
          </w:p>
        </w:tc>
        <w:tc>
          <w:tcPr>
            <w:tcW w:w="1800" w:type="dxa"/>
          </w:tcPr>
          <w:p w14:paraId="4EE170A6" w14:textId="2F926EAA" w:rsidR="58B92435" w:rsidRDefault="58B92435">
            <w:r>
              <w:t>62619</w:t>
            </w:r>
          </w:p>
        </w:tc>
        <w:tc>
          <w:tcPr>
            <w:tcW w:w="1800" w:type="dxa"/>
          </w:tcPr>
          <w:p w14:paraId="2EC28CDE" w14:textId="6B26F13A" w:rsidR="58B92435" w:rsidRDefault="58B92435">
            <w:r>
              <w:t>50137</w:t>
            </w:r>
          </w:p>
        </w:tc>
        <w:tc>
          <w:tcPr>
            <w:tcW w:w="1800" w:type="dxa"/>
          </w:tcPr>
          <w:p w14:paraId="7D8889DE" w14:textId="220899E7" w:rsidR="58B92435" w:rsidRDefault="58B92435">
            <w:r>
              <w:t>61019</w:t>
            </w:r>
          </w:p>
        </w:tc>
        <w:tc>
          <w:tcPr>
            <w:tcW w:w="1800" w:type="dxa"/>
          </w:tcPr>
          <w:p w14:paraId="7F23E93D" w14:textId="53555F0D" w:rsidR="58B92435" w:rsidRDefault="58B92435">
            <w:r>
              <w:t>60288</w:t>
            </w:r>
          </w:p>
        </w:tc>
      </w:tr>
    </w:tbl>
    <w:p w14:paraId="2F486E40" w14:textId="06A676EE" w:rsidR="00414643" w:rsidRDefault="00414643" w:rsidP="00414643">
      <w:pPr>
        <w:pStyle w:val="Sinespaciado"/>
        <w:jc w:val="both"/>
      </w:pPr>
    </w:p>
    <w:p w14:paraId="1066238E" w14:textId="77777777" w:rsidR="001D0C2E" w:rsidRDefault="001D0C2E" w:rsidP="00414643">
      <w:pPr>
        <w:pStyle w:val="Sinespaciado"/>
        <w:jc w:val="both"/>
      </w:pPr>
    </w:p>
    <w:p w14:paraId="0009F490" w14:textId="5B77C886" w:rsidR="00414643" w:rsidRDefault="4D63BEBD" w:rsidP="0C7C5C31">
      <w:pPr>
        <w:pStyle w:val="Sinespaciado"/>
        <w:ind w:firstLine="708"/>
        <w:jc w:val="both"/>
        <w:rPr>
          <w:sz w:val="22"/>
        </w:rPr>
      </w:pPr>
      <w:r w:rsidRPr="001D0C2E">
        <w:rPr>
          <w:sz w:val="22"/>
        </w:rPr>
        <w:t>Cada variable representa un número de personas, y al aplicar el coeficiente de correlación se logra los siguientes resultados:</w:t>
      </w:r>
    </w:p>
    <w:p w14:paraId="7800DCB1" w14:textId="3B4EBA17" w:rsidR="4D63BEBD" w:rsidRDefault="001D0C2E" w:rsidP="001D0C2E">
      <w:pPr>
        <w:pStyle w:val="Sinespaciado"/>
        <w:ind w:firstLine="708"/>
        <w:jc w:val="center"/>
      </w:pPr>
      <w:r w:rsidRPr="6B289F8F">
        <w:rPr>
          <w:b/>
          <w:sz w:val="22"/>
          <w:szCs w:val="22"/>
        </w:rPr>
        <w:lastRenderedPageBreak/>
        <w:t>Tabla 2-</w:t>
      </w:r>
      <w:r w:rsidRPr="6B289F8F">
        <w:rPr>
          <w:sz w:val="22"/>
          <w:szCs w:val="22"/>
        </w:rPr>
        <w:t xml:space="preserve"> Correlación entre población y cantidad de votos.</w:t>
      </w:r>
    </w:p>
    <w:tbl>
      <w:tblPr>
        <w:tblStyle w:val="Tablaconcuadrcula"/>
        <w:tblW w:w="0" w:type="auto"/>
        <w:tblLayout w:type="fixed"/>
        <w:tblLook w:val="06A0" w:firstRow="1" w:lastRow="0" w:firstColumn="1" w:lastColumn="0" w:noHBand="1" w:noVBand="1"/>
      </w:tblPr>
      <w:tblGrid>
        <w:gridCol w:w="1800"/>
        <w:gridCol w:w="1800"/>
        <w:gridCol w:w="1800"/>
        <w:gridCol w:w="1800"/>
        <w:gridCol w:w="1800"/>
        <w:gridCol w:w="1800"/>
      </w:tblGrid>
      <w:tr w:rsidR="1EE58DBB" w14:paraId="18EDBB77" w14:textId="77777777" w:rsidTr="1EE58DBB">
        <w:tc>
          <w:tcPr>
            <w:tcW w:w="1800" w:type="dxa"/>
          </w:tcPr>
          <w:p w14:paraId="18F71306" w14:textId="7A1432F1" w:rsidR="1EE58DBB" w:rsidRDefault="1EE58DBB">
            <w:r>
              <w:t xml:space="preserve"> </w:t>
            </w:r>
          </w:p>
        </w:tc>
        <w:tc>
          <w:tcPr>
            <w:tcW w:w="1800" w:type="dxa"/>
          </w:tcPr>
          <w:p w14:paraId="0E4208DF" w14:textId="3B8A9564" w:rsidR="1EE58DBB" w:rsidRDefault="1EE58DBB">
            <w:pPr>
              <w:rPr>
                <w:b/>
              </w:rPr>
            </w:pPr>
            <w:r w:rsidRPr="24524D4A">
              <w:rPr>
                <w:b/>
              </w:rPr>
              <w:t>población</w:t>
            </w:r>
          </w:p>
        </w:tc>
        <w:tc>
          <w:tcPr>
            <w:tcW w:w="1800" w:type="dxa"/>
          </w:tcPr>
          <w:p w14:paraId="5FDE0A69" w14:textId="3A563F75" w:rsidR="1EE58DBB" w:rsidRDefault="1EE58DBB">
            <w:pPr>
              <w:rPr>
                <w:b/>
              </w:rPr>
            </w:pPr>
            <w:r w:rsidRPr="24524D4A">
              <w:rPr>
                <w:b/>
              </w:rPr>
              <w:t>total votos 2013-1</w:t>
            </w:r>
            <w:r w:rsidR="24524D4A" w:rsidRPr="24524D4A">
              <w:rPr>
                <w:b/>
                <w:bCs/>
              </w:rPr>
              <w:t>° vuelta</w:t>
            </w:r>
          </w:p>
        </w:tc>
        <w:tc>
          <w:tcPr>
            <w:tcW w:w="1800" w:type="dxa"/>
          </w:tcPr>
          <w:p w14:paraId="7F6BEE83" w14:textId="570F00CB" w:rsidR="1EE58DBB" w:rsidRDefault="1EE58DBB">
            <w:pPr>
              <w:rPr>
                <w:b/>
              </w:rPr>
            </w:pPr>
            <w:r w:rsidRPr="24524D4A">
              <w:rPr>
                <w:b/>
              </w:rPr>
              <w:t>total votos 2013-2</w:t>
            </w:r>
            <w:r w:rsidR="24524D4A" w:rsidRPr="24524D4A">
              <w:rPr>
                <w:b/>
                <w:bCs/>
              </w:rPr>
              <w:t>° vuelta</w:t>
            </w:r>
          </w:p>
        </w:tc>
        <w:tc>
          <w:tcPr>
            <w:tcW w:w="1800" w:type="dxa"/>
          </w:tcPr>
          <w:p w14:paraId="00F948A9" w14:textId="62D7F193" w:rsidR="1EE58DBB" w:rsidRDefault="1EE58DBB">
            <w:pPr>
              <w:rPr>
                <w:b/>
              </w:rPr>
            </w:pPr>
            <w:r w:rsidRPr="24524D4A">
              <w:rPr>
                <w:b/>
              </w:rPr>
              <w:t>total votos 2017-1</w:t>
            </w:r>
            <w:r w:rsidR="24524D4A" w:rsidRPr="24524D4A">
              <w:rPr>
                <w:b/>
                <w:bCs/>
              </w:rPr>
              <w:t>° vuelta</w:t>
            </w:r>
          </w:p>
        </w:tc>
        <w:tc>
          <w:tcPr>
            <w:tcW w:w="1800" w:type="dxa"/>
          </w:tcPr>
          <w:p w14:paraId="76B54438" w14:textId="33213513" w:rsidR="1EE58DBB" w:rsidRDefault="1EE58DBB">
            <w:pPr>
              <w:rPr>
                <w:b/>
              </w:rPr>
            </w:pPr>
            <w:r w:rsidRPr="24524D4A">
              <w:rPr>
                <w:b/>
              </w:rPr>
              <w:t>total votos 2017-2</w:t>
            </w:r>
            <w:r w:rsidR="24524D4A" w:rsidRPr="24524D4A">
              <w:rPr>
                <w:b/>
                <w:bCs/>
              </w:rPr>
              <w:t>° vuelta</w:t>
            </w:r>
          </w:p>
        </w:tc>
      </w:tr>
      <w:tr w:rsidR="1EE58DBB" w14:paraId="4D1D36E8" w14:textId="77777777" w:rsidTr="1EE58DBB">
        <w:tc>
          <w:tcPr>
            <w:tcW w:w="1800" w:type="dxa"/>
          </w:tcPr>
          <w:p w14:paraId="5BCCA504" w14:textId="55512D10" w:rsidR="1EE58DBB" w:rsidRDefault="1EE58DBB">
            <w:r>
              <w:t>población</w:t>
            </w:r>
          </w:p>
        </w:tc>
        <w:tc>
          <w:tcPr>
            <w:tcW w:w="1800" w:type="dxa"/>
          </w:tcPr>
          <w:p w14:paraId="055E4530" w14:textId="3AB1054D" w:rsidR="1EE58DBB" w:rsidRDefault="1EE58DBB">
            <w:r>
              <w:t>1</w:t>
            </w:r>
          </w:p>
        </w:tc>
        <w:tc>
          <w:tcPr>
            <w:tcW w:w="1800" w:type="dxa"/>
          </w:tcPr>
          <w:p w14:paraId="7500C6E9" w14:textId="76B4EA2A" w:rsidR="1EE58DBB" w:rsidRDefault="1EE58DBB">
            <w:r>
              <w:t xml:space="preserve"> </w:t>
            </w:r>
          </w:p>
        </w:tc>
        <w:tc>
          <w:tcPr>
            <w:tcW w:w="1800" w:type="dxa"/>
          </w:tcPr>
          <w:p w14:paraId="19530DF5" w14:textId="3814FB42" w:rsidR="1EE58DBB" w:rsidRDefault="1EE58DBB">
            <w:r>
              <w:t xml:space="preserve"> </w:t>
            </w:r>
          </w:p>
        </w:tc>
        <w:tc>
          <w:tcPr>
            <w:tcW w:w="1800" w:type="dxa"/>
          </w:tcPr>
          <w:p w14:paraId="66E06717" w14:textId="2FB0C505" w:rsidR="1EE58DBB" w:rsidRDefault="1EE58DBB">
            <w:r>
              <w:t xml:space="preserve"> </w:t>
            </w:r>
          </w:p>
        </w:tc>
        <w:tc>
          <w:tcPr>
            <w:tcW w:w="1800" w:type="dxa"/>
          </w:tcPr>
          <w:p w14:paraId="0BFCE138" w14:textId="10BD3E8C" w:rsidR="1EE58DBB" w:rsidRDefault="1EE58DBB">
            <w:r>
              <w:t xml:space="preserve"> </w:t>
            </w:r>
          </w:p>
        </w:tc>
      </w:tr>
      <w:tr w:rsidR="1EE58DBB" w14:paraId="16269040" w14:textId="77777777" w:rsidTr="1EE58DBB">
        <w:tc>
          <w:tcPr>
            <w:tcW w:w="1800" w:type="dxa"/>
          </w:tcPr>
          <w:p w14:paraId="03ABF41E" w14:textId="27F3DC3A" w:rsidR="1EE58DBB" w:rsidRDefault="1EE58DBB">
            <w:r>
              <w:t>total votos 2013-1</w:t>
            </w:r>
            <w:r w:rsidR="572E17A2">
              <w:t>° vuelta</w:t>
            </w:r>
          </w:p>
        </w:tc>
        <w:tc>
          <w:tcPr>
            <w:tcW w:w="1800" w:type="dxa"/>
          </w:tcPr>
          <w:p w14:paraId="72452AD9" w14:textId="61DA9A91" w:rsidR="1EE58DBB" w:rsidRDefault="1EE58DBB">
            <w:r>
              <w:t>0,998535178</w:t>
            </w:r>
          </w:p>
        </w:tc>
        <w:tc>
          <w:tcPr>
            <w:tcW w:w="1800" w:type="dxa"/>
          </w:tcPr>
          <w:p w14:paraId="5D62405B" w14:textId="5A1030E9" w:rsidR="1EE58DBB" w:rsidRDefault="1EE58DBB">
            <w:r>
              <w:t>1</w:t>
            </w:r>
          </w:p>
        </w:tc>
        <w:tc>
          <w:tcPr>
            <w:tcW w:w="1800" w:type="dxa"/>
          </w:tcPr>
          <w:p w14:paraId="2E13E191" w14:textId="26DAFBDB" w:rsidR="1EE58DBB" w:rsidRDefault="1EE58DBB">
            <w:r>
              <w:t xml:space="preserve"> </w:t>
            </w:r>
          </w:p>
        </w:tc>
        <w:tc>
          <w:tcPr>
            <w:tcW w:w="1800" w:type="dxa"/>
          </w:tcPr>
          <w:p w14:paraId="19BAC2EF" w14:textId="5D4ABC46" w:rsidR="1EE58DBB" w:rsidRDefault="1EE58DBB">
            <w:r>
              <w:t xml:space="preserve"> </w:t>
            </w:r>
          </w:p>
        </w:tc>
        <w:tc>
          <w:tcPr>
            <w:tcW w:w="1800" w:type="dxa"/>
          </w:tcPr>
          <w:p w14:paraId="05A84543" w14:textId="50900D0D" w:rsidR="1EE58DBB" w:rsidRDefault="1EE58DBB">
            <w:r>
              <w:t xml:space="preserve"> </w:t>
            </w:r>
          </w:p>
        </w:tc>
      </w:tr>
      <w:tr w:rsidR="1EE58DBB" w14:paraId="57C859FC" w14:textId="77777777" w:rsidTr="1EE58DBB">
        <w:tc>
          <w:tcPr>
            <w:tcW w:w="1800" w:type="dxa"/>
          </w:tcPr>
          <w:p w14:paraId="1FFA4670" w14:textId="730D46FF" w:rsidR="1EE58DBB" w:rsidRDefault="1EE58DBB">
            <w:r>
              <w:t>total votos 2013-2</w:t>
            </w:r>
            <w:r w:rsidR="572E17A2">
              <w:t>° vuelta</w:t>
            </w:r>
          </w:p>
        </w:tc>
        <w:tc>
          <w:tcPr>
            <w:tcW w:w="1800" w:type="dxa"/>
          </w:tcPr>
          <w:p w14:paraId="51FC0F99" w14:textId="70F856E2" w:rsidR="1EE58DBB" w:rsidRDefault="1EE58DBB">
            <w:r>
              <w:t>0,997791244</w:t>
            </w:r>
          </w:p>
        </w:tc>
        <w:tc>
          <w:tcPr>
            <w:tcW w:w="1800" w:type="dxa"/>
          </w:tcPr>
          <w:p w14:paraId="799E03F4" w14:textId="511480D4" w:rsidR="1EE58DBB" w:rsidRDefault="1EE58DBB">
            <w:r>
              <w:t>0,999887641</w:t>
            </w:r>
          </w:p>
        </w:tc>
        <w:tc>
          <w:tcPr>
            <w:tcW w:w="1800" w:type="dxa"/>
          </w:tcPr>
          <w:p w14:paraId="3829320D" w14:textId="77A2A4B6" w:rsidR="1EE58DBB" w:rsidRDefault="1EE58DBB">
            <w:r>
              <w:t>1</w:t>
            </w:r>
          </w:p>
        </w:tc>
        <w:tc>
          <w:tcPr>
            <w:tcW w:w="1800" w:type="dxa"/>
          </w:tcPr>
          <w:p w14:paraId="119258B0" w14:textId="2A4E79A6" w:rsidR="1EE58DBB" w:rsidRDefault="1EE58DBB">
            <w:r>
              <w:t xml:space="preserve"> </w:t>
            </w:r>
          </w:p>
        </w:tc>
        <w:tc>
          <w:tcPr>
            <w:tcW w:w="1800" w:type="dxa"/>
          </w:tcPr>
          <w:p w14:paraId="425007DD" w14:textId="74CCDC8E" w:rsidR="1EE58DBB" w:rsidRDefault="1EE58DBB">
            <w:r>
              <w:t xml:space="preserve"> </w:t>
            </w:r>
          </w:p>
        </w:tc>
      </w:tr>
      <w:tr w:rsidR="1EE58DBB" w14:paraId="33799DE5" w14:textId="77777777" w:rsidTr="1EE58DBB">
        <w:tc>
          <w:tcPr>
            <w:tcW w:w="1800" w:type="dxa"/>
          </w:tcPr>
          <w:p w14:paraId="5DE81049" w14:textId="562DED60" w:rsidR="1EE58DBB" w:rsidRDefault="1EE58DBB">
            <w:r>
              <w:t>total votos 2017-1</w:t>
            </w:r>
            <w:r w:rsidR="572E17A2">
              <w:t>° vuelta</w:t>
            </w:r>
          </w:p>
        </w:tc>
        <w:tc>
          <w:tcPr>
            <w:tcW w:w="1800" w:type="dxa"/>
          </w:tcPr>
          <w:p w14:paraId="27FFEA55" w14:textId="424A5F89" w:rsidR="1EE58DBB" w:rsidRDefault="1EE58DBB">
            <w:r>
              <w:t>0,999527454</w:t>
            </w:r>
          </w:p>
        </w:tc>
        <w:tc>
          <w:tcPr>
            <w:tcW w:w="1800" w:type="dxa"/>
          </w:tcPr>
          <w:p w14:paraId="4931D184" w14:textId="35F613DA" w:rsidR="1EE58DBB" w:rsidRDefault="1EE58DBB">
            <w:r>
              <w:t>0,999549068</w:t>
            </w:r>
          </w:p>
        </w:tc>
        <w:tc>
          <w:tcPr>
            <w:tcW w:w="1800" w:type="dxa"/>
          </w:tcPr>
          <w:p w14:paraId="11A88653" w14:textId="21F42C66" w:rsidR="1EE58DBB" w:rsidRDefault="1EE58DBB">
            <w:r>
              <w:t>0,999112746</w:t>
            </w:r>
          </w:p>
        </w:tc>
        <w:tc>
          <w:tcPr>
            <w:tcW w:w="1800" w:type="dxa"/>
          </w:tcPr>
          <w:p w14:paraId="6364B7B3" w14:textId="1979A3E6" w:rsidR="1EE58DBB" w:rsidRDefault="1EE58DBB">
            <w:r>
              <w:t>1</w:t>
            </w:r>
          </w:p>
        </w:tc>
        <w:tc>
          <w:tcPr>
            <w:tcW w:w="1800" w:type="dxa"/>
          </w:tcPr>
          <w:p w14:paraId="2ED5E730" w14:textId="43789DEF" w:rsidR="1EE58DBB" w:rsidRDefault="1EE58DBB">
            <w:r>
              <w:t xml:space="preserve"> </w:t>
            </w:r>
          </w:p>
        </w:tc>
      </w:tr>
      <w:tr w:rsidR="1EE58DBB" w14:paraId="09295C68" w14:textId="77777777" w:rsidTr="1EE58DBB">
        <w:tc>
          <w:tcPr>
            <w:tcW w:w="1800" w:type="dxa"/>
          </w:tcPr>
          <w:p w14:paraId="5BAB8EE6" w14:textId="4F991C50" w:rsidR="1EE58DBB" w:rsidRDefault="1EE58DBB">
            <w:r>
              <w:t>total votos 2017-2</w:t>
            </w:r>
            <w:r w:rsidR="572E17A2">
              <w:t>° vuelta</w:t>
            </w:r>
          </w:p>
        </w:tc>
        <w:tc>
          <w:tcPr>
            <w:tcW w:w="1800" w:type="dxa"/>
          </w:tcPr>
          <w:p w14:paraId="1070FF3C" w14:textId="3CA4D7ED" w:rsidR="1EE58DBB" w:rsidRDefault="1EE58DBB">
            <w:r>
              <w:t>0,999153262</w:t>
            </w:r>
          </w:p>
        </w:tc>
        <w:tc>
          <w:tcPr>
            <w:tcW w:w="1800" w:type="dxa"/>
          </w:tcPr>
          <w:p w14:paraId="30E0C00F" w14:textId="2C698D4F" w:rsidR="1EE58DBB" w:rsidRDefault="1EE58DBB">
            <w:r>
              <w:t>0,999863419</w:t>
            </w:r>
          </w:p>
        </w:tc>
        <w:tc>
          <w:tcPr>
            <w:tcW w:w="1800" w:type="dxa"/>
          </w:tcPr>
          <w:p w14:paraId="38257641" w14:textId="3F03BABC" w:rsidR="1EE58DBB" w:rsidRDefault="1EE58DBB">
            <w:r>
              <w:t>0,999613996</w:t>
            </w:r>
          </w:p>
        </w:tc>
        <w:tc>
          <w:tcPr>
            <w:tcW w:w="1800" w:type="dxa"/>
          </w:tcPr>
          <w:p w14:paraId="3360B58A" w14:textId="4FC5FE60" w:rsidR="1EE58DBB" w:rsidRDefault="1EE58DBB">
            <w:r>
              <w:t>0,999870467</w:t>
            </w:r>
          </w:p>
        </w:tc>
        <w:tc>
          <w:tcPr>
            <w:tcW w:w="1800" w:type="dxa"/>
          </w:tcPr>
          <w:p w14:paraId="55420F19" w14:textId="2F9B7A1B" w:rsidR="1EE58DBB" w:rsidRDefault="1EE58DBB">
            <w:r>
              <w:t>1</w:t>
            </w:r>
          </w:p>
        </w:tc>
      </w:tr>
    </w:tbl>
    <w:p w14:paraId="732E551A" w14:textId="48DE42A3" w:rsidR="1EE58DBB" w:rsidRDefault="1EE58DBB" w:rsidP="1EE58DBB">
      <w:pPr>
        <w:pStyle w:val="Sinespaciado"/>
        <w:ind w:firstLine="708"/>
        <w:jc w:val="both"/>
      </w:pPr>
    </w:p>
    <w:p w14:paraId="67D7FEE2" w14:textId="5DBD484B" w:rsidR="08EDD4F1" w:rsidRPr="001D0C2E" w:rsidRDefault="39F49063" w:rsidP="39F49063">
      <w:pPr>
        <w:pStyle w:val="Sinespaciado"/>
        <w:ind w:firstLine="708"/>
        <w:jc w:val="both"/>
        <w:rPr>
          <w:sz w:val="22"/>
          <w:szCs w:val="22"/>
        </w:rPr>
      </w:pPr>
      <w:r w:rsidRPr="39F49063">
        <w:rPr>
          <w:sz w:val="22"/>
          <w:szCs w:val="22"/>
        </w:rPr>
        <w:t>Como se representa en la tabla anterior, descartando la diagonal (entendiéndose que cada variable tiene correlación 1 consigo misma), todas las variables tienen una fuerte correlación positiva con las demás, lo que significa una clara influencia entre estas variables, es decir, si aumenta alguna de estas variables, las demás deberían aumentar en una proporción constante. Esta correlación entre la población y las votaciones están sujetos a un supuesto, dado que se obtuvo datos del INE sobre la población del 2017, se espera que en general no exista una variación significativa de la población en el año 2013.</w:t>
      </w:r>
    </w:p>
    <w:p w14:paraId="606220E1" w14:textId="12CD0D38" w:rsidR="00414643" w:rsidRDefault="00414643" w:rsidP="00414643">
      <w:pPr>
        <w:pStyle w:val="Sinespaciado"/>
        <w:jc w:val="both"/>
      </w:pPr>
    </w:p>
    <w:p w14:paraId="0B78EFD2" w14:textId="77777777" w:rsidR="00652ECA" w:rsidRDefault="00652ECA" w:rsidP="0080051E">
      <w:pPr>
        <w:rPr>
          <w:b/>
        </w:rPr>
      </w:pPr>
    </w:p>
    <w:p w14:paraId="5889473F" w14:textId="4B774C18" w:rsidR="007D1730" w:rsidRDefault="007D1730" w:rsidP="007D1730">
      <w:pPr>
        <w:pStyle w:val="Sinespaciado"/>
      </w:pPr>
    </w:p>
    <w:p w14:paraId="3AAF233D" w14:textId="1EE5CC29" w:rsidR="007D1730" w:rsidRDefault="007D1730" w:rsidP="007D1730">
      <w:pPr>
        <w:pStyle w:val="Sinespaciado"/>
      </w:pPr>
    </w:p>
    <w:p w14:paraId="70D5FF75" w14:textId="40ACEE59" w:rsidR="007D1730" w:rsidRDefault="007D1730" w:rsidP="007D1730">
      <w:pPr>
        <w:pStyle w:val="Sinespaciado"/>
      </w:pPr>
    </w:p>
    <w:p w14:paraId="4540B635" w14:textId="17A7C989" w:rsidR="007D1730" w:rsidRDefault="007D1730" w:rsidP="007D1730">
      <w:pPr>
        <w:pStyle w:val="Sinespaciado"/>
      </w:pPr>
    </w:p>
    <w:p w14:paraId="1AEB5740" w14:textId="08C8EF9C" w:rsidR="007D1730" w:rsidRDefault="007D1730" w:rsidP="007D1730">
      <w:pPr>
        <w:pStyle w:val="Sinespaciado"/>
      </w:pPr>
    </w:p>
    <w:p w14:paraId="1F9CEDD2" w14:textId="48BF1DDB" w:rsidR="007D1730" w:rsidRDefault="007D1730" w:rsidP="007D1730">
      <w:pPr>
        <w:pStyle w:val="Sinespaciado"/>
      </w:pPr>
    </w:p>
    <w:p w14:paraId="66E948B3" w14:textId="0D51333C" w:rsidR="007D1730" w:rsidRDefault="007D1730" w:rsidP="007D1730">
      <w:pPr>
        <w:pStyle w:val="Sinespaciado"/>
      </w:pPr>
    </w:p>
    <w:p w14:paraId="7F272FCD" w14:textId="75BB3D95" w:rsidR="007D1730" w:rsidRDefault="007D1730" w:rsidP="007D1730">
      <w:pPr>
        <w:pStyle w:val="Sinespaciado"/>
      </w:pPr>
    </w:p>
    <w:p w14:paraId="2B366D26" w14:textId="17F6CC47" w:rsidR="007D1730" w:rsidRDefault="007D1730" w:rsidP="007D1730">
      <w:pPr>
        <w:pStyle w:val="Sinespaciado"/>
      </w:pPr>
    </w:p>
    <w:p w14:paraId="72077716" w14:textId="3479FC51" w:rsidR="007D1730" w:rsidRDefault="007D1730" w:rsidP="007D1730">
      <w:pPr>
        <w:pStyle w:val="Sinespaciado"/>
      </w:pPr>
    </w:p>
    <w:p w14:paraId="46D17961" w14:textId="57F4FAAF" w:rsidR="007D1730" w:rsidRDefault="007D1730" w:rsidP="007D1730">
      <w:pPr>
        <w:pStyle w:val="Sinespaciado"/>
      </w:pPr>
    </w:p>
    <w:p w14:paraId="6C41DF6B" w14:textId="3986E81A" w:rsidR="007D1730" w:rsidRDefault="007D1730" w:rsidP="007D1730">
      <w:pPr>
        <w:pStyle w:val="Sinespaciado"/>
      </w:pPr>
    </w:p>
    <w:p w14:paraId="078311DA" w14:textId="67F42965" w:rsidR="007D1730" w:rsidRDefault="007D1730" w:rsidP="007D1730">
      <w:pPr>
        <w:pStyle w:val="Sinespaciado"/>
      </w:pPr>
    </w:p>
    <w:p w14:paraId="1CE4E428" w14:textId="6B4BD405" w:rsidR="007D1730" w:rsidRDefault="007D1730" w:rsidP="007D1730">
      <w:pPr>
        <w:pStyle w:val="Sinespaciado"/>
      </w:pPr>
    </w:p>
    <w:p w14:paraId="5711BB2D" w14:textId="2CA61A0B" w:rsidR="007D1730" w:rsidRDefault="007D1730" w:rsidP="007D1730">
      <w:pPr>
        <w:pStyle w:val="Sinespaciado"/>
      </w:pPr>
    </w:p>
    <w:p w14:paraId="7B41ED69" w14:textId="7036A495" w:rsidR="007D1730" w:rsidRDefault="007D1730" w:rsidP="007D1730">
      <w:pPr>
        <w:pStyle w:val="Sinespaciado"/>
      </w:pPr>
    </w:p>
    <w:p w14:paraId="7B54E82E" w14:textId="5D7C1987" w:rsidR="007D1730" w:rsidRDefault="007D1730" w:rsidP="007D1730">
      <w:pPr>
        <w:pStyle w:val="Sinespaciado"/>
      </w:pPr>
    </w:p>
    <w:p w14:paraId="7CEC4261" w14:textId="4A4879D7" w:rsidR="007D1730" w:rsidRDefault="007D1730" w:rsidP="007D1730">
      <w:pPr>
        <w:pStyle w:val="Sinespaciado"/>
      </w:pPr>
    </w:p>
    <w:p w14:paraId="59770931" w14:textId="401EF23D" w:rsidR="007D1730" w:rsidRDefault="007D1730" w:rsidP="007D1730">
      <w:pPr>
        <w:pStyle w:val="Sinespaciado"/>
      </w:pPr>
    </w:p>
    <w:p w14:paraId="7E3FDA82" w14:textId="69DDBC24" w:rsidR="007D1730" w:rsidRDefault="007D1730" w:rsidP="007D1730">
      <w:pPr>
        <w:pStyle w:val="Sinespaciado"/>
      </w:pPr>
    </w:p>
    <w:p w14:paraId="7A879361" w14:textId="6605FD31" w:rsidR="007D1730" w:rsidRDefault="007D1730" w:rsidP="007D1730">
      <w:pPr>
        <w:pStyle w:val="Sinespaciado"/>
      </w:pPr>
    </w:p>
    <w:p w14:paraId="0ECF3205" w14:textId="26C199A5" w:rsidR="007D1730" w:rsidRDefault="007D1730" w:rsidP="007D1730">
      <w:pPr>
        <w:pStyle w:val="Sinespaciado"/>
      </w:pPr>
    </w:p>
    <w:p w14:paraId="6C301273" w14:textId="0ACF251E" w:rsidR="007D1730" w:rsidRDefault="007D1730" w:rsidP="007D1730">
      <w:pPr>
        <w:pStyle w:val="Sinespaciado"/>
      </w:pPr>
    </w:p>
    <w:p w14:paraId="47CFB309" w14:textId="0C14E989" w:rsidR="00712C98" w:rsidRDefault="00712C98" w:rsidP="007D1730">
      <w:pPr>
        <w:pStyle w:val="Sinespaciado"/>
      </w:pPr>
    </w:p>
    <w:p w14:paraId="194FD216" w14:textId="1864BA65" w:rsidR="00712C98" w:rsidRDefault="00712C98" w:rsidP="007D1730">
      <w:pPr>
        <w:pStyle w:val="Sinespaciado"/>
      </w:pPr>
    </w:p>
    <w:p w14:paraId="6B4F6E02" w14:textId="4DC15B84" w:rsidR="00712C98" w:rsidRDefault="00712C98" w:rsidP="007D1730">
      <w:pPr>
        <w:pStyle w:val="Sinespaciado"/>
      </w:pPr>
    </w:p>
    <w:p w14:paraId="0DE0B07F" w14:textId="77777777" w:rsidR="00712C98" w:rsidRDefault="00712C98" w:rsidP="007D1730">
      <w:pPr>
        <w:pStyle w:val="Sinespaciado"/>
      </w:pPr>
    </w:p>
    <w:p w14:paraId="2769D5C0" w14:textId="240FE7B7" w:rsidR="007D1730" w:rsidRDefault="007D1730" w:rsidP="007D1730">
      <w:pPr>
        <w:pStyle w:val="Sinespaciado"/>
      </w:pPr>
    </w:p>
    <w:p w14:paraId="11390B1C" w14:textId="21E2A8CB" w:rsidR="007D1730" w:rsidRDefault="007D1730" w:rsidP="007D1730">
      <w:pPr>
        <w:pStyle w:val="Sinespaciado"/>
      </w:pPr>
    </w:p>
    <w:p w14:paraId="0F723B75" w14:textId="7C767140" w:rsidR="007D1730" w:rsidRDefault="007D1730" w:rsidP="007D1730">
      <w:pPr>
        <w:pStyle w:val="Sinespaciado"/>
      </w:pPr>
    </w:p>
    <w:p w14:paraId="66E3AA4B" w14:textId="77777777" w:rsidR="007D1730" w:rsidRPr="007D1730" w:rsidRDefault="007D1730" w:rsidP="007D1730">
      <w:pPr>
        <w:pStyle w:val="Sinespaciado"/>
      </w:pPr>
    </w:p>
    <w:p w14:paraId="04B89C74" w14:textId="563967DB" w:rsidR="0080051E" w:rsidRPr="00DF6CF1" w:rsidRDefault="00304D5F" w:rsidP="0080051E">
      <w:pPr>
        <w:rPr>
          <w:b/>
        </w:rPr>
      </w:pPr>
      <w:r>
        <w:rPr>
          <w:b/>
        </w:rPr>
        <w:lastRenderedPageBreak/>
        <w:t>Análisis en Tabl</w:t>
      </w:r>
      <w:r w:rsidR="006B24AA">
        <w:rPr>
          <w:b/>
        </w:rPr>
        <w:t>e</w:t>
      </w:r>
      <w:r>
        <w:rPr>
          <w:b/>
        </w:rPr>
        <w:t>a</w:t>
      </w:r>
      <w:r w:rsidR="0080051E" w:rsidRPr="00DF6CF1">
        <w:rPr>
          <w:b/>
        </w:rPr>
        <w:t>u Public</w:t>
      </w:r>
    </w:p>
    <w:p w14:paraId="44449182" w14:textId="77777777" w:rsidR="00DF6CF1" w:rsidRDefault="00DF6CF1" w:rsidP="0080051E"/>
    <w:p w14:paraId="3956C8E3" w14:textId="4587F8C8" w:rsidR="0080051E" w:rsidRPr="00EB4E44" w:rsidRDefault="001D0C2E" w:rsidP="006D6897">
      <w:pPr>
        <w:ind w:firstLine="709"/>
        <w:jc w:val="both"/>
        <w:rPr>
          <w:sz w:val="22"/>
        </w:rPr>
      </w:pPr>
      <w:r>
        <w:rPr>
          <w:sz w:val="22"/>
        </w:rPr>
        <w:t xml:space="preserve">Ya dentro de la última recta de nuestro </w:t>
      </w:r>
      <w:r w:rsidR="0080051E" w:rsidRPr="00EB4E44">
        <w:rPr>
          <w:sz w:val="22"/>
        </w:rPr>
        <w:t>análisis exploratorio de datos, se decide ut</w:t>
      </w:r>
      <w:r w:rsidR="00414643" w:rsidRPr="00EB4E44">
        <w:rPr>
          <w:sz w:val="22"/>
        </w:rPr>
        <w:t>ilizar el software Tablea</w:t>
      </w:r>
      <w:r w:rsidR="0080051E" w:rsidRPr="00EB4E44">
        <w:rPr>
          <w:sz w:val="22"/>
        </w:rPr>
        <w:t>u Public, que permite trabajar gran cantidad de datos de manera cómoda</w:t>
      </w:r>
      <w:r>
        <w:rPr>
          <w:sz w:val="22"/>
        </w:rPr>
        <w:t xml:space="preserve"> e intuitiva</w:t>
      </w:r>
      <w:r w:rsidR="0080051E" w:rsidRPr="00EB4E44">
        <w:rPr>
          <w:sz w:val="22"/>
        </w:rPr>
        <w:t xml:space="preserve">. </w:t>
      </w:r>
      <w:r w:rsidR="00CF2455">
        <w:rPr>
          <w:sz w:val="22"/>
        </w:rPr>
        <w:t>Mediante es</w:t>
      </w:r>
      <w:r>
        <w:rPr>
          <w:sz w:val="22"/>
        </w:rPr>
        <w:t xml:space="preserve">te software es </w:t>
      </w:r>
      <w:r w:rsidR="007D1730">
        <w:rPr>
          <w:sz w:val="22"/>
        </w:rPr>
        <w:t xml:space="preserve">posible </w:t>
      </w:r>
      <w:r w:rsidR="007D1730" w:rsidRPr="00EB4E44">
        <w:rPr>
          <w:sz w:val="22"/>
        </w:rPr>
        <w:t>aplicar</w:t>
      </w:r>
      <w:r w:rsidR="0080051E" w:rsidRPr="00EB4E44">
        <w:rPr>
          <w:sz w:val="22"/>
        </w:rPr>
        <w:t xml:space="preserve"> distintos filtros y criterios</w:t>
      </w:r>
      <w:r w:rsidR="00CF2455">
        <w:rPr>
          <w:sz w:val="22"/>
        </w:rPr>
        <w:t xml:space="preserve">, obteniendo </w:t>
      </w:r>
      <w:r w:rsidR="0080051E" w:rsidRPr="00EB4E44">
        <w:rPr>
          <w:sz w:val="22"/>
        </w:rPr>
        <w:t>información en forma ordenada y explicativa</w:t>
      </w:r>
      <w:r w:rsidR="00CF2455">
        <w:rPr>
          <w:sz w:val="22"/>
        </w:rPr>
        <w:t>. G</w:t>
      </w:r>
      <w:r w:rsidR="0080051E" w:rsidRPr="00EB4E44">
        <w:rPr>
          <w:sz w:val="22"/>
        </w:rPr>
        <w:t>racias a las distintas herramientas de visualización, es posible combinar distintas dimensiones en un mismo gráfico, permitiendo generar un entendimiento de la situación.</w:t>
      </w:r>
    </w:p>
    <w:p w14:paraId="069AD5F3" w14:textId="7D0E820C" w:rsidR="00DF6CF1" w:rsidRPr="00EB4E44" w:rsidRDefault="00DF6CF1" w:rsidP="006D6897">
      <w:pPr>
        <w:pStyle w:val="Sinespaciado"/>
        <w:ind w:firstLine="709"/>
        <w:jc w:val="both"/>
        <w:rPr>
          <w:sz w:val="22"/>
        </w:rPr>
      </w:pPr>
    </w:p>
    <w:p w14:paraId="1B49514B" w14:textId="05D942E8" w:rsidR="00D3208A" w:rsidRPr="001D0C2E" w:rsidRDefault="00DF6CF1" w:rsidP="001D0C2E">
      <w:pPr>
        <w:pStyle w:val="Sinespaciado"/>
        <w:ind w:firstLine="709"/>
        <w:jc w:val="both"/>
        <w:rPr>
          <w:sz w:val="22"/>
        </w:rPr>
      </w:pPr>
      <w:r w:rsidRPr="00EB4E44">
        <w:rPr>
          <w:sz w:val="22"/>
        </w:rPr>
        <w:t xml:space="preserve">Al igual que </w:t>
      </w:r>
      <w:r w:rsidR="004509B7">
        <w:rPr>
          <w:sz w:val="22"/>
        </w:rPr>
        <w:t>en algunos</w:t>
      </w:r>
      <w:r w:rsidRPr="00EB4E44">
        <w:rPr>
          <w:sz w:val="22"/>
        </w:rPr>
        <w:t xml:space="preserve"> análisis ya vistos en el presente informe, se </w:t>
      </w:r>
      <w:r w:rsidR="00D3208A" w:rsidRPr="00EB4E44">
        <w:rPr>
          <w:sz w:val="22"/>
        </w:rPr>
        <w:t>continúa</w:t>
      </w:r>
      <w:r w:rsidRPr="00EB4E44">
        <w:rPr>
          <w:sz w:val="22"/>
        </w:rPr>
        <w:t xml:space="preserve"> </w:t>
      </w:r>
      <w:r w:rsidR="00D3208A" w:rsidRPr="00EB4E44">
        <w:rPr>
          <w:sz w:val="22"/>
        </w:rPr>
        <w:t>trabajando</w:t>
      </w:r>
      <w:r w:rsidRPr="00EB4E44">
        <w:rPr>
          <w:sz w:val="22"/>
        </w:rPr>
        <w:t xml:space="preserve"> el archivo ETL de acuerdo al año de elección y a que vuelta corresponde, para estos efectos se utilizan l</w:t>
      </w:r>
      <w:r w:rsidR="00414643" w:rsidRPr="00EB4E44">
        <w:rPr>
          <w:sz w:val="22"/>
        </w:rPr>
        <w:t>os filtros que proporciona Tableau</w:t>
      </w:r>
      <w:r w:rsidR="00D3208A" w:rsidRPr="00EB4E44">
        <w:rPr>
          <w:sz w:val="22"/>
        </w:rPr>
        <w:t>.</w:t>
      </w:r>
    </w:p>
    <w:p w14:paraId="51656F86" w14:textId="5602B720" w:rsidR="0080051E" w:rsidRDefault="00EC2D84" w:rsidP="00B37F6A">
      <w:pPr>
        <w:jc w:val="center"/>
      </w:pPr>
      <w:r>
        <w:rPr>
          <w:noProof/>
          <w:lang w:val="es-CL" w:eastAsia="es-CL"/>
        </w:rPr>
        <w:drawing>
          <wp:inline distT="0" distB="0" distL="0" distR="0" wp14:anchorId="7A709BB9" wp14:editId="72D3AD45">
            <wp:extent cx="5271770" cy="3938503"/>
            <wp:effectExtent l="0" t="0" r="508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1770" cy="3938503"/>
                    </a:xfrm>
                    <a:prstGeom prst="rect">
                      <a:avLst/>
                    </a:prstGeom>
                    <a:noFill/>
                    <a:ln>
                      <a:noFill/>
                    </a:ln>
                  </pic:spPr>
                </pic:pic>
              </a:graphicData>
            </a:graphic>
          </wp:inline>
        </w:drawing>
      </w:r>
    </w:p>
    <w:p w14:paraId="4F009634" w14:textId="05C3DAE9" w:rsidR="0080051E" w:rsidRDefault="00AB0C19" w:rsidP="001D0C2E">
      <w:pPr>
        <w:pStyle w:val="Sinespaciado"/>
        <w:jc w:val="center"/>
      </w:pPr>
      <w:r w:rsidRPr="00FE4011">
        <w:rPr>
          <w:b/>
          <w:sz w:val="22"/>
        </w:rPr>
        <w:t>Figura 1.6 -</w:t>
      </w:r>
      <w:r w:rsidRPr="00FE4011">
        <w:rPr>
          <w:sz w:val="22"/>
        </w:rPr>
        <w:t xml:space="preserve"> Votos primera vuelta, agrupados por </w:t>
      </w:r>
      <w:r w:rsidR="00F27EA5" w:rsidRPr="00FE4011">
        <w:rPr>
          <w:sz w:val="22"/>
        </w:rPr>
        <w:t>región (</w:t>
      </w:r>
      <w:r w:rsidR="001D0C2E">
        <w:rPr>
          <w:sz w:val="22"/>
        </w:rPr>
        <w:t>Presidenciales 2013)</w:t>
      </w:r>
      <w:r w:rsidR="001D0C2E">
        <w:t>.</w:t>
      </w:r>
    </w:p>
    <w:p w14:paraId="45B1D4EA" w14:textId="77777777" w:rsidR="001D0C2E" w:rsidRDefault="001D0C2E" w:rsidP="001D0C2E">
      <w:pPr>
        <w:pStyle w:val="Sinespaciado"/>
        <w:jc w:val="center"/>
        <w:rPr>
          <w:sz w:val="22"/>
        </w:rPr>
      </w:pPr>
    </w:p>
    <w:p w14:paraId="56A92687" w14:textId="0BA45143" w:rsidR="007D1730" w:rsidRDefault="007D1730" w:rsidP="001D0C2E">
      <w:pPr>
        <w:pStyle w:val="Sinespaciado"/>
        <w:jc w:val="center"/>
        <w:rPr>
          <w:sz w:val="22"/>
        </w:rPr>
      </w:pPr>
    </w:p>
    <w:p w14:paraId="39CE3528" w14:textId="32337340" w:rsidR="007D1730" w:rsidRDefault="007D1730" w:rsidP="001D0C2E">
      <w:pPr>
        <w:pStyle w:val="Sinespaciado"/>
        <w:jc w:val="center"/>
        <w:rPr>
          <w:sz w:val="22"/>
        </w:rPr>
      </w:pPr>
    </w:p>
    <w:p w14:paraId="7AD92594" w14:textId="2B2FF280" w:rsidR="007D1730" w:rsidRDefault="007D1730" w:rsidP="001D0C2E">
      <w:pPr>
        <w:pStyle w:val="Sinespaciado"/>
        <w:jc w:val="center"/>
        <w:rPr>
          <w:sz w:val="22"/>
        </w:rPr>
      </w:pPr>
    </w:p>
    <w:p w14:paraId="6976F3E9" w14:textId="18F7C797" w:rsidR="007D1730" w:rsidRDefault="007D1730" w:rsidP="001D0C2E">
      <w:pPr>
        <w:pStyle w:val="Sinespaciado"/>
        <w:jc w:val="center"/>
        <w:rPr>
          <w:sz w:val="22"/>
        </w:rPr>
      </w:pPr>
    </w:p>
    <w:p w14:paraId="74B09E48" w14:textId="05103A03" w:rsidR="007D1730" w:rsidRDefault="007D1730" w:rsidP="001D0C2E">
      <w:pPr>
        <w:pStyle w:val="Sinespaciado"/>
        <w:jc w:val="center"/>
        <w:rPr>
          <w:sz w:val="22"/>
        </w:rPr>
      </w:pPr>
    </w:p>
    <w:p w14:paraId="5A8E2562" w14:textId="01DBE733" w:rsidR="007D1730" w:rsidRDefault="007D1730" w:rsidP="001D0C2E">
      <w:pPr>
        <w:pStyle w:val="Sinespaciado"/>
        <w:jc w:val="center"/>
        <w:rPr>
          <w:sz w:val="22"/>
        </w:rPr>
      </w:pPr>
    </w:p>
    <w:p w14:paraId="6C4136DD" w14:textId="75C3E089" w:rsidR="007D1730" w:rsidRDefault="007D1730" w:rsidP="001D0C2E">
      <w:pPr>
        <w:pStyle w:val="Sinespaciado"/>
        <w:jc w:val="center"/>
        <w:rPr>
          <w:sz w:val="22"/>
        </w:rPr>
      </w:pPr>
    </w:p>
    <w:p w14:paraId="7689E7F8" w14:textId="4F8DBA18" w:rsidR="007D1730" w:rsidRDefault="007D1730" w:rsidP="001D0C2E">
      <w:pPr>
        <w:pStyle w:val="Sinespaciado"/>
        <w:jc w:val="center"/>
        <w:rPr>
          <w:sz w:val="22"/>
        </w:rPr>
      </w:pPr>
    </w:p>
    <w:p w14:paraId="0B2919D7" w14:textId="0B526AD3" w:rsidR="007D1730" w:rsidRDefault="007D1730" w:rsidP="001D0C2E">
      <w:pPr>
        <w:pStyle w:val="Sinespaciado"/>
        <w:jc w:val="center"/>
        <w:rPr>
          <w:sz w:val="22"/>
        </w:rPr>
      </w:pPr>
    </w:p>
    <w:p w14:paraId="73D8D613" w14:textId="42B71EDD" w:rsidR="007D1730" w:rsidRDefault="007D1730" w:rsidP="001D0C2E">
      <w:pPr>
        <w:pStyle w:val="Sinespaciado"/>
        <w:jc w:val="center"/>
        <w:rPr>
          <w:sz w:val="22"/>
        </w:rPr>
      </w:pPr>
    </w:p>
    <w:p w14:paraId="0627E745" w14:textId="71E006AD" w:rsidR="007D1730" w:rsidRDefault="007D1730" w:rsidP="001D0C2E">
      <w:pPr>
        <w:pStyle w:val="Sinespaciado"/>
        <w:jc w:val="center"/>
        <w:rPr>
          <w:sz w:val="22"/>
        </w:rPr>
      </w:pPr>
    </w:p>
    <w:p w14:paraId="3A6D186E" w14:textId="5E166650" w:rsidR="007D1730" w:rsidRDefault="007D1730" w:rsidP="001D0C2E">
      <w:pPr>
        <w:pStyle w:val="Sinespaciado"/>
        <w:jc w:val="center"/>
        <w:rPr>
          <w:sz w:val="22"/>
        </w:rPr>
      </w:pPr>
    </w:p>
    <w:p w14:paraId="1C5FF730" w14:textId="4BB6481B" w:rsidR="007D1730" w:rsidRDefault="007D1730" w:rsidP="001D0C2E">
      <w:pPr>
        <w:pStyle w:val="Sinespaciado"/>
        <w:jc w:val="center"/>
        <w:rPr>
          <w:sz w:val="22"/>
        </w:rPr>
      </w:pPr>
    </w:p>
    <w:p w14:paraId="2AF9185D" w14:textId="69E9BF2C" w:rsidR="007D1730" w:rsidRDefault="007D1730" w:rsidP="001D0C2E">
      <w:pPr>
        <w:pStyle w:val="Sinespaciado"/>
        <w:jc w:val="center"/>
        <w:rPr>
          <w:sz w:val="22"/>
        </w:rPr>
      </w:pPr>
    </w:p>
    <w:p w14:paraId="4757FD6F" w14:textId="6CE297A2" w:rsidR="007D1730" w:rsidRDefault="007D1730" w:rsidP="001D0C2E">
      <w:pPr>
        <w:pStyle w:val="Sinespaciado"/>
        <w:jc w:val="center"/>
        <w:rPr>
          <w:sz w:val="22"/>
        </w:rPr>
      </w:pPr>
    </w:p>
    <w:p w14:paraId="4BE01491" w14:textId="63A863F4" w:rsidR="007D1730" w:rsidRDefault="007D1730" w:rsidP="001D0C2E">
      <w:pPr>
        <w:pStyle w:val="Sinespaciado"/>
        <w:jc w:val="center"/>
        <w:rPr>
          <w:sz w:val="22"/>
        </w:rPr>
      </w:pPr>
    </w:p>
    <w:p w14:paraId="4E0F831F" w14:textId="6524E0DE" w:rsidR="007D1730" w:rsidRDefault="007D1730" w:rsidP="001D0C2E">
      <w:pPr>
        <w:pStyle w:val="Sinespaciado"/>
        <w:jc w:val="center"/>
        <w:rPr>
          <w:sz w:val="22"/>
        </w:rPr>
      </w:pPr>
    </w:p>
    <w:p w14:paraId="52D3829C" w14:textId="77777777" w:rsidR="007D1730" w:rsidRPr="001D0C2E" w:rsidRDefault="007D1730" w:rsidP="001D0C2E">
      <w:pPr>
        <w:pStyle w:val="Sinespaciado"/>
        <w:jc w:val="center"/>
        <w:rPr>
          <w:sz w:val="22"/>
        </w:rPr>
      </w:pPr>
    </w:p>
    <w:p w14:paraId="4AD98BA8" w14:textId="77777777" w:rsidR="00712C98" w:rsidRDefault="00712C98" w:rsidP="007D1730">
      <w:pPr>
        <w:pStyle w:val="Sinespaciado"/>
        <w:ind w:firstLine="709"/>
        <w:rPr>
          <w:sz w:val="22"/>
        </w:rPr>
      </w:pPr>
    </w:p>
    <w:p w14:paraId="1966C800" w14:textId="77777777" w:rsidR="00712C98" w:rsidRDefault="00712C98" w:rsidP="007D1730">
      <w:pPr>
        <w:pStyle w:val="Sinespaciado"/>
        <w:ind w:firstLine="709"/>
        <w:rPr>
          <w:sz w:val="22"/>
        </w:rPr>
      </w:pPr>
    </w:p>
    <w:p w14:paraId="7764C268" w14:textId="0C5FD931" w:rsidR="00221AA6" w:rsidRPr="007D1730" w:rsidRDefault="00F52A41" w:rsidP="007D1730">
      <w:pPr>
        <w:pStyle w:val="Sinespaciado"/>
        <w:ind w:firstLine="709"/>
        <w:rPr>
          <w:sz w:val="22"/>
        </w:rPr>
      </w:pPr>
      <w:r w:rsidRPr="00FE4011">
        <w:rPr>
          <w:sz w:val="22"/>
        </w:rPr>
        <w:lastRenderedPageBreak/>
        <w:t>Se incluye la variable del candidato, para ver cómo se com</w:t>
      </w:r>
      <w:r w:rsidR="007D1730">
        <w:rPr>
          <w:sz w:val="22"/>
        </w:rPr>
        <w:t>portan los votos en cada región</w:t>
      </w:r>
      <w:r w:rsidR="00CF2455">
        <w:rPr>
          <w:sz w:val="22"/>
        </w:rPr>
        <w:t>.</w:t>
      </w:r>
    </w:p>
    <w:p w14:paraId="333CE389" w14:textId="77777777" w:rsidR="00F52A41" w:rsidRDefault="00F52A41" w:rsidP="00F52A41">
      <w:pPr>
        <w:pStyle w:val="Sinespaciado"/>
      </w:pPr>
    </w:p>
    <w:p w14:paraId="63F441A8" w14:textId="4B09BEED" w:rsidR="00F52A41" w:rsidRDefault="001E3106" w:rsidP="00F52A41">
      <w:pPr>
        <w:pStyle w:val="Sinespaciado"/>
      </w:pPr>
      <w:r>
        <w:rPr>
          <w:noProof/>
          <w:lang w:val="es-CL" w:eastAsia="es-CL"/>
        </w:rPr>
        <w:drawing>
          <wp:inline distT="0" distB="0" distL="0" distR="0" wp14:anchorId="4F99DB75" wp14:editId="52881E93">
            <wp:extent cx="6858000" cy="393192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3931920"/>
                    </a:xfrm>
                    <a:prstGeom prst="rect">
                      <a:avLst/>
                    </a:prstGeom>
                    <a:noFill/>
                    <a:ln>
                      <a:noFill/>
                    </a:ln>
                  </pic:spPr>
                </pic:pic>
              </a:graphicData>
            </a:graphic>
          </wp:inline>
        </w:drawing>
      </w:r>
    </w:p>
    <w:p w14:paraId="661A58E5" w14:textId="27F7D7EE" w:rsidR="00F52A41" w:rsidRDefault="00F27EA5" w:rsidP="00F27EA5">
      <w:pPr>
        <w:pStyle w:val="Sinespaciado"/>
        <w:jc w:val="center"/>
      </w:pPr>
      <w:r>
        <w:rPr>
          <w:b/>
          <w:sz w:val="22"/>
        </w:rPr>
        <w:t>Figura 1.6-</w:t>
      </w:r>
      <w:r>
        <w:rPr>
          <w:sz w:val="22"/>
        </w:rPr>
        <w:t xml:space="preserve"> Votos primera vuelta, agrupado por región y candidatos (Presidenciales 2013)</w:t>
      </w:r>
      <w:r>
        <w:t xml:space="preserve"> </w:t>
      </w:r>
    </w:p>
    <w:p w14:paraId="336AA3F9" w14:textId="654E8299" w:rsidR="00221AA6" w:rsidRPr="00F27EA5" w:rsidRDefault="00221AA6" w:rsidP="00F27EA5">
      <w:pPr>
        <w:pStyle w:val="Sinespaciado"/>
        <w:jc w:val="both"/>
        <w:rPr>
          <w:sz w:val="22"/>
        </w:rPr>
      </w:pPr>
    </w:p>
    <w:p w14:paraId="0FF51E1F" w14:textId="5BC023A3" w:rsidR="00221AA6" w:rsidRPr="00F27EA5" w:rsidRDefault="0068560D" w:rsidP="001D0C2E">
      <w:pPr>
        <w:pStyle w:val="Sinespaciado"/>
        <w:ind w:firstLine="709"/>
        <w:jc w:val="both"/>
        <w:rPr>
          <w:sz w:val="22"/>
        </w:rPr>
      </w:pPr>
      <w:r w:rsidRPr="00F27EA5">
        <w:rPr>
          <w:sz w:val="22"/>
        </w:rPr>
        <w:t>Al incluir estas tres dimensiones en el gráfico, es decir Región, Votos y Candidatos, es posible visualizar a la mayoría de los candidatos presentes en todas las regiones, aunque no es posible realizar un análisis más acabado hasta esta parte. Dado que Santiago tiene la mayoría de los votos, tiene la columna más grande en el gráfico, con lo que es difícil comparar si las otras regiones tienen un comportamiento parecido.</w:t>
      </w:r>
    </w:p>
    <w:p w14:paraId="75240F5C" w14:textId="490D887F" w:rsidR="0068560D" w:rsidRPr="00F27EA5" w:rsidRDefault="0068560D" w:rsidP="001D0C2E">
      <w:pPr>
        <w:pStyle w:val="Sinespaciado"/>
        <w:ind w:firstLine="709"/>
        <w:jc w:val="both"/>
        <w:rPr>
          <w:sz w:val="22"/>
        </w:rPr>
      </w:pPr>
    </w:p>
    <w:p w14:paraId="273A51B2" w14:textId="7286E985" w:rsidR="0068560D" w:rsidRPr="00F27EA5" w:rsidRDefault="0068560D" w:rsidP="001D0C2E">
      <w:pPr>
        <w:pStyle w:val="Sinespaciado"/>
        <w:ind w:firstLine="709"/>
        <w:jc w:val="both"/>
        <w:rPr>
          <w:sz w:val="22"/>
        </w:rPr>
      </w:pPr>
      <w:r w:rsidRPr="00F27EA5">
        <w:rPr>
          <w:sz w:val="22"/>
        </w:rPr>
        <w:t xml:space="preserve">Dado que </w:t>
      </w:r>
      <w:r w:rsidR="00B80AA1" w:rsidRPr="00F27EA5">
        <w:rPr>
          <w:sz w:val="22"/>
        </w:rPr>
        <w:t>el objetivo</w:t>
      </w:r>
      <w:r w:rsidRPr="00F27EA5">
        <w:rPr>
          <w:sz w:val="22"/>
        </w:rPr>
        <w:t xml:space="preserve"> del presente proyecto es analizar si Santiago es una muestra representativa del territorio nacional, es necesario </w:t>
      </w:r>
      <w:r w:rsidR="00DE5A6D" w:rsidRPr="00F27EA5">
        <w:rPr>
          <w:sz w:val="22"/>
        </w:rPr>
        <w:t xml:space="preserve">comparar el comportamiento de Santiago con el resto de las regiones, para lo cual </w:t>
      </w:r>
      <w:r w:rsidR="00B80AA1" w:rsidRPr="00F27EA5">
        <w:rPr>
          <w:sz w:val="22"/>
        </w:rPr>
        <w:t xml:space="preserve">se </w:t>
      </w:r>
      <w:r w:rsidR="00CF2455">
        <w:rPr>
          <w:sz w:val="22"/>
        </w:rPr>
        <w:t>procederá a analizar los votos por región como porcentaje, para poder comparar comportamiento entre regiones.</w:t>
      </w:r>
    </w:p>
    <w:p w14:paraId="32BF2776" w14:textId="606D48F7" w:rsidR="00B80AA1" w:rsidRDefault="004509B7" w:rsidP="001D0C2E">
      <w:pPr>
        <w:pStyle w:val="Sinespaciado"/>
        <w:jc w:val="both"/>
      </w:pPr>
      <w:r>
        <w:tab/>
      </w:r>
    </w:p>
    <w:p w14:paraId="2AF62868" w14:textId="1C4CEC2D" w:rsidR="00221AA6" w:rsidRPr="001E3106" w:rsidRDefault="004509B7" w:rsidP="001D0C2E">
      <w:pPr>
        <w:pStyle w:val="Sinespaciado"/>
        <w:jc w:val="both"/>
        <w:rPr>
          <w:sz w:val="22"/>
          <w:szCs w:val="22"/>
        </w:rPr>
      </w:pPr>
      <w:r w:rsidRPr="001E3106">
        <w:rPr>
          <w:sz w:val="22"/>
          <w:szCs w:val="22"/>
        </w:rPr>
        <w:tab/>
        <w:t>Para los siguientes</w:t>
      </w:r>
      <w:r w:rsidR="00876A78" w:rsidRPr="001E3106">
        <w:rPr>
          <w:sz w:val="22"/>
          <w:szCs w:val="22"/>
        </w:rPr>
        <w:t xml:space="preserve"> gráficos, se busca comparar el comportamiento porcentual de un candidato por región, para poder tener una base común para comparar, este análisis se hace de manera visual, ya que los gráficos tienen el mismo alto, y de esta forma es posible identificar la porción de votos que representa los candidatos por regiones. Se hace esta aclaración ya que el grafico tiene los ejes en cantidad de votos, los cuales no son los mismos números en l</w:t>
      </w:r>
      <w:r w:rsidR="00062FC3" w:rsidRPr="001E3106">
        <w:rPr>
          <w:sz w:val="22"/>
          <w:szCs w:val="22"/>
        </w:rPr>
        <w:t>as distintas regiones.</w:t>
      </w:r>
    </w:p>
    <w:p w14:paraId="028E89E8" w14:textId="4233E318" w:rsidR="00221AA6" w:rsidRDefault="00221AA6" w:rsidP="00F52A41">
      <w:pPr>
        <w:pStyle w:val="Sinespaciado"/>
      </w:pPr>
    </w:p>
    <w:p w14:paraId="38479023" w14:textId="6B71C427" w:rsidR="001E3106" w:rsidRDefault="001E3106" w:rsidP="00F52A41">
      <w:pPr>
        <w:pStyle w:val="Sinespaciado"/>
      </w:pPr>
    </w:p>
    <w:p w14:paraId="067F08B4" w14:textId="6686A766" w:rsidR="001E3106" w:rsidRDefault="001E3106" w:rsidP="00F52A41">
      <w:pPr>
        <w:pStyle w:val="Sinespaciado"/>
      </w:pPr>
    </w:p>
    <w:p w14:paraId="56D0ED5D" w14:textId="724A82B7" w:rsidR="001E3106" w:rsidRDefault="001E3106" w:rsidP="00F52A41">
      <w:pPr>
        <w:pStyle w:val="Sinespaciado"/>
      </w:pPr>
    </w:p>
    <w:p w14:paraId="2F858B7A" w14:textId="55297FBD" w:rsidR="001E3106" w:rsidRDefault="001E3106" w:rsidP="00F52A41">
      <w:pPr>
        <w:pStyle w:val="Sinespaciado"/>
      </w:pPr>
    </w:p>
    <w:p w14:paraId="34165BB7" w14:textId="77777777" w:rsidR="001E3106" w:rsidRDefault="001E3106" w:rsidP="00F52A41">
      <w:pPr>
        <w:pStyle w:val="Sinespaciado"/>
      </w:pPr>
    </w:p>
    <w:p w14:paraId="5B9BF0C0" w14:textId="5B3A549C" w:rsidR="00221AA6" w:rsidRDefault="001E3106" w:rsidP="009E0264">
      <w:pPr>
        <w:pStyle w:val="Sinespaciado"/>
        <w:jc w:val="center"/>
      </w:pPr>
      <w:r>
        <w:rPr>
          <w:noProof/>
          <w:lang w:val="es-CL" w:eastAsia="es-CL"/>
        </w:rPr>
        <w:lastRenderedPageBreak/>
        <w:drawing>
          <wp:inline distT="0" distB="0" distL="0" distR="0" wp14:anchorId="52BD8B8A" wp14:editId="78727D35">
            <wp:extent cx="1645920" cy="128016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5920" cy="1280160"/>
                    </a:xfrm>
                    <a:prstGeom prst="rect">
                      <a:avLst/>
                    </a:prstGeom>
                    <a:noFill/>
                    <a:ln>
                      <a:noFill/>
                    </a:ln>
                  </pic:spPr>
                </pic:pic>
              </a:graphicData>
            </a:graphic>
          </wp:inline>
        </w:drawing>
      </w:r>
    </w:p>
    <w:p w14:paraId="14017148" w14:textId="4E73BCE3" w:rsidR="009E0264" w:rsidRPr="00FE4011" w:rsidRDefault="008358D1" w:rsidP="009E0264">
      <w:pPr>
        <w:pStyle w:val="Sinespaciado"/>
        <w:jc w:val="center"/>
        <w:rPr>
          <w:sz w:val="22"/>
        </w:rPr>
      </w:pPr>
      <w:r w:rsidRPr="00FE4011">
        <w:rPr>
          <w:b/>
          <w:sz w:val="22"/>
        </w:rPr>
        <w:t>Figura 1.7-</w:t>
      </w:r>
      <w:r w:rsidRPr="00FE4011">
        <w:rPr>
          <w:sz w:val="22"/>
        </w:rPr>
        <w:t xml:space="preserve"> </w:t>
      </w:r>
      <w:r w:rsidR="009E0264" w:rsidRPr="00FE4011">
        <w:rPr>
          <w:sz w:val="22"/>
        </w:rPr>
        <w:t>Colores de los candidatos presentes en los gráficos de 1° vuelta 2013</w:t>
      </w:r>
    </w:p>
    <w:p w14:paraId="3EE4160B" w14:textId="362706C2" w:rsidR="00221AA6" w:rsidRPr="00FE4011" w:rsidRDefault="00221AA6" w:rsidP="00F52A41">
      <w:pPr>
        <w:pStyle w:val="Sinespaciado"/>
        <w:rPr>
          <w:sz w:val="22"/>
        </w:rPr>
      </w:pPr>
    </w:p>
    <w:p w14:paraId="123B1D04" w14:textId="498F5BCF" w:rsidR="00221AA6" w:rsidRPr="00FE4011" w:rsidRDefault="00221AA6" w:rsidP="00F52A41">
      <w:pPr>
        <w:pStyle w:val="Sinespaciado"/>
        <w:rPr>
          <w:sz w:val="22"/>
        </w:rPr>
      </w:pPr>
    </w:p>
    <w:p w14:paraId="1BC1E593" w14:textId="381139DB" w:rsidR="00221AA6" w:rsidRPr="00FE4011" w:rsidRDefault="00CF2455" w:rsidP="008358D1">
      <w:pPr>
        <w:pStyle w:val="Sinespaciado"/>
        <w:jc w:val="center"/>
        <w:rPr>
          <w:sz w:val="22"/>
        </w:rPr>
      </w:pPr>
      <w:r>
        <w:rPr>
          <w:noProof/>
          <w:sz w:val="22"/>
          <w:lang w:val="es-CL" w:eastAsia="es-CL"/>
        </w:rPr>
        <w:drawing>
          <wp:inline distT="0" distB="0" distL="0" distR="0" wp14:anchorId="7DA653F8" wp14:editId="15259978">
            <wp:extent cx="1063255" cy="3631533"/>
            <wp:effectExtent l="0" t="0" r="381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2282" cy="3730675"/>
                    </a:xfrm>
                    <a:prstGeom prst="rect">
                      <a:avLst/>
                    </a:prstGeom>
                    <a:noFill/>
                    <a:ln>
                      <a:noFill/>
                    </a:ln>
                  </pic:spPr>
                </pic:pic>
              </a:graphicData>
            </a:graphic>
          </wp:inline>
        </w:drawing>
      </w:r>
      <w:r w:rsidR="009E0264" w:rsidRPr="00FE4011">
        <w:rPr>
          <w:sz w:val="22"/>
        </w:rPr>
        <w:t xml:space="preserve">     </w:t>
      </w:r>
      <w:r w:rsidR="008358D1" w:rsidRPr="00FE4011">
        <w:rPr>
          <w:sz w:val="22"/>
        </w:rPr>
        <w:t xml:space="preserve">       </w:t>
      </w:r>
      <w:r w:rsidR="00E915DE" w:rsidRPr="00FE4011">
        <w:rPr>
          <w:sz w:val="22"/>
        </w:rPr>
        <w:t xml:space="preserve">     </w:t>
      </w:r>
      <w:r>
        <w:rPr>
          <w:noProof/>
          <w:sz w:val="22"/>
          <w:lang w:val="es-CL" w:eastAsia="es-CL"/>
        </w:rPr>
        <w:drawing>
          <wp:inline distT="0" distB="0" distL="0" distR="0" wp14:anchorId="193097E5" wp14:editId="470D983B">
            <wp:extent cx="1073889" cy="362437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96570" cy="3700921"/>
                    </a:xfrm>
                    <a:prstGeom prst="rect">
                      <a:avLst/>
                    </a:prstGeom>
                    <a:noFill/>
                    <a:ln>
                      <a:noFill/>
                    </a:ln>
                  </pic:spPr>
                </pic:pic>
              </a:graphicData>
            </a:graphic>
          </wp:inline>
        </w:drawing>
      </w:r>
    </w:p>
    <w:p w14:paraId="099429EE" w14:textId="1796BCA8" w:rsidR="008358D1" w:rsidRPr="00FE4011" w:rsidRDefault="008358D1" w:rsidP="008358D1">
      <w:pPr>
        <w:pStyle w:val="Sinespaciado"/>
        <w:jc w:val="center"/>
        <w:rPr>
          <w:sz w:val="22"/>
        </w:rPr>
      </w:pPr>
      <w:r w:rsidRPr="00FE4011">
        <w:rPr>
          <w:b/>
          <w:sz w:val="22"/>
        </w:rPr>
        <w:t>Figura 1.8-</w:t>
      </w:r>
      <w:r w:rsidRPr="00FE4011">
        <w:rPr>
          <w:sz w:val="22"/>
        </w:rPr>
        <w:t xml:space="preserve">  Comparación Santiago con </w:t>
      </w:r>
      <w:r w:rsidR="00CF2455">
        <w:rPr>
          <w:sz w:val="22"/>
        </w:rPr>
        <w:t xml:space="preserve">votaciones totales </w:t>
      </w:r>
      <w:r w:rsidR="009A1639">
        <w:rPr>
          <w:sz w:val="22"/>
        </w:rPr>
        <w:t>(1° vuelta 2013)</w:t>
      </w:r>
    </w:p>
    <w:p w14:paraId="1122F64D" w14:textId="1899A360" w:rsidR="00221AA6" w:rsidRPr="007F41C8" w:rsidRDefault="00221AA6" w:rsidP="006A282E">
      <w:pPr>
        <w:pStyle w:val="Sinespaciado"/>
        <w:rPr>
          <w:sz w:val="22"/>
        </w:rPr>
      </w:pPr>
    </w:p>
    <w:p w14:paraId="29C97E26" w14:textId="374CDD96" w:rsidR="007F62C4" w:rsidRPr="007F41C8" w:rsidRDefault="007F62C4" w:rsidP="001D0C2E">
      <w:pPr>
        <w:pStyle w:val="Sinespaciado"/>
        <w:ind w:firstLine="709"/>
        <w:jc w:val="both"/>
        <w:rPr>
          <w:sz w:val="22"/>
        </w:rPr>
      </w:pPr>
      <w:r w:rsidRPr="007F41C8">
        <w:rPr>
          <w:sz w:val="22"/>
        </w:rPr>
        <w:t xml:space="preserve">Al comparar la región Metropolitana con </w:t>
      </w:r>
      <w:r w:rsidR="00CF2455">
        <w:rPr>
          <w:sz w:val="22"/>
        </w:rPr>
        <w:t>las votaciones totales</w:t>
      </w:r>
      <w:r w:rsidRPr="007F41C8">
        <w:rPr>
          <w:sz w:val="22"/>
        </w:rPr>
        <w:t xml:space="preserve">, nos damos cuenta </w:t>
      </w:r>
      <w:r w:rsidR="00D146AF" w:rsidRPr="007F41C8">
        <w:rPr>
          <w:sz w:val="22"/>
        </w:rPr>
        <w:t xml:space="preserve">que </w:t>
      </w:r>
      <w:r w:rsidRPr="007F41C8">
        <w:rPr>
          <w:sz w:val="22"/>
        </w:rPr>
        <w:t>en Santiago</w:t>
      </w:r>
      <w:r w:rsidR="00D146AF" w:rsidRPr="007F41C8">
        <w:rPr>
          <w:sz w:val="22"/>
        </w:rPr>
        <w:t xml:space="preserve"> la </w:t>
      </w:r>
      <w:r w:rsidR="00001A50" w:rsidRPr="007F41C8">
        <w:rPr>
          <w:sz w:val="22"/>
        </w:rPr>
        <w:t>candidata</w:t>
      </w:r>
      <w:r w:rsidR="00D146AF" w:rsidRPr="007F41C8">
        <w:rPr>
          <w:sz w:val="22"/>
        </w:rPr>
        <w:t xml:space="preserve"> Evelyn Matthei</w:t>
      </w:r>
      <w:r w:rsidR="00692D86" w:rsidRPr="007F41C8">
        <w:rPr>
          <w:sz w:val="22"/>
        </w:rPr>
        <w:t xml:space="preserve"> (color </w:t>
      </w:r>
      <w:r w:rsidR="00CF2455">
        <w:rPr>
          <w:sz w:val="22"/>
        </w:rPr>
        <w:t>azul oscuro</w:t>
      </w:r>
      <w:r w:rsidR="00692D86" w:rsidRPr="007F41C8">
        <w:rPr>
          <w:sz w:val="22"/>
        </w:rPr>
        <w:t>)</w:t>
      </w:r>
      <w:r w:rsidR="00001A50" w:rsidRPr="007F41C8">
        <w:rPr>
          <w:sz w:val="22"/>
        </w:rPr>
        <w:t xml:space="preserve"> porcentualmente tiene más adeptos respecto </w:t>
      </w:r>
      <w:r w:rsidR="00CF2455">
        <w:rPr>
          <w:sz w:val="22"/>
        </w:rPr>
        <w:t>al total de las votaciones</w:t>
      </w:r>
      <w:r w:rsidR="00001A50" w:rsidRPr="007F41C8">
        <w:rPr>
          <w:sz w:val="22"/>
        </w:rPr>
        <w:t>, y Michelle Bachelet</w:t>
      </w:r>
      <w:r w:rsidR="00692D86" w:rsidRPr="007F41C8">
        <w:rPr>
          <w:sz w:val="22"/>
        </w:rPr>
        <w:t xml:space="preserve"> (color verde </w:t>
      </w:r>
      <w:r w:rsidR="00CF2455">
        <w:rPr>
          <w:sz w:val="22"/>
        </w:rPr>
        <w:t>oscuro)</w:t>
      </w:r>
      <w:r w:rsidR="00001A50" w:rsidRPr="007F41C8">
        <w:rPr>
          <w:sz w:val="22"/>
        </w:rPr>
        <w:t xml:space="preserve"> tiene menos adeptos porcentualmente respecto al </w:t>
      </w:r>
      <w:r w:rsidR="00CF2455">
        <w:rPr>
          <w:sz w:val="22"/>
        </w:rPr>
        <w:t>total.</w:t>
      </w:r>
    </w:p>
    <w:p w14:paraId="7F64DC85" w14:textId="62B9916D" w:rsidR="00692D86" w:rsidRPr="007F41C8" w:rsidRDefault="00692D86" w:rsidP="001D0C2E">
      <w:pPr>
        <w:pStyle w:val="Sinespaciado"/>
        <w:ind w:firstLine="709"/>
        <w:jc w:val="both"/>
        <w:rPr>
          <w:sz w:val="22"/>
        </w:rPr>
      </w:pPr>
    </w:p>
    <w:p w14:paraId="4A737224" w14:textId="6352B2AD" w:rsidR="00692D86" w:rsidRPr="007F41C8" w:rsidRDefault="00692D86" w:rsidP="00B37F6A">
      <w:pPr>
        <w:pStyle w:val="Sinespaciado"/>
        <w:ind w:firstLine="709"/>
        <w:jc w:val="both"/>
        <w:rPr>
          <w:sz w:val="22"/>
        </w:rPr>
      </w:pPr>
      <w:r w:rsidRPr="007F41C8">
        <w:rPr>
          <w:sz w:val="22"/>
        </w:rPr>
        <w:t>Nos damos cuenta que hay cambios entre los distintos candidatos, lo que a modo preliminar la región metropolitana no es representativa de lo</w:t>
      </w:r>
      <w:r w:rsidR="00B37F6A">
        <w:rPr>
          <w:sz w:val="22"/>
        </w:rPr>
        <w:t xml:space="preserve"> que pasa en el resto del país.</w:t>
      </w:r>
    </w:p>
    <w:p w14:paraId="598854A3" w14:textId="77777777" w:rsidR="007F62C4" w:rsidRPr="007F41C8" w:rsidRDefault="007F62C4" w:rsidP="007F41C8">
      <w:pPr>
        <w:pStyle w:val="Sinespaciado"/>
        <w:ind w:firstLine="709"/>
        <w:jc w:val="both"/>
        <w:rPr>
          <w:sz w:val="22"/>
        </w:rPr>
      </w:pPr>
    </w:p>
    <w:p w14:paraId="7D8ACEE4" w14:textId="0F87DD77" w:rsidR="0062472D" w:rsidRPr="007F41C8" w:rsidRDefault="0062472D" w:rsidP="007F41C8">
      <w:pPr>
        <w:pStyle w:val="Sinespaciado"/>
        <w:ind w:firstLine="709"/>
        <w:jc w:val="both"/>
        <w:rPr>
          <w:sz w:val="22"/>
        </w:rPr>
      </w:pPr>
      <w:r w:rsidRPr="007F41C8">
        <w:rPr>
          <w:sz w:val="22"/>
        </w:rPr>
        <w:t xml:space="preserve">A </w:t>
      </w:r>
      <w:r w:rsidR="006264D1" w:rsidRPr="007F41C8">
        <w:rPr>
          <w:sz w:val="22"/>
        </w:rPr>
        <w:t>continuación,</w:t>
      </w:r>
      <w:r w:rsidRPr="007F41C8">
        <w:rPr>
          <w:sz w:val="22"/>
        </w:rPr>
        <w:t xml:space="preserve"> se compara la región metropolitana con </w:t>
      </w:r>
      <w:r w:rsidR="00CF2455">
        <w:rPr>
          <w:sz w:val="22"/>
        </w:rPr>
        <w:t>algunas regiones en forma individual</w:t>
      </w:r>
      <w:r w:rsidRPr="007F41C8">
        <w:rPr>
          <w:sz w:val="22"/>
        </w:rPr>
        <w:t xml:space="preserve"> </w:t>
      </w:r>
      <w:r w:rsidR="00CF2455">
        <w:rPr>
          <w:sz w:val="22"/>
        </w:rPr>
        <w:t>(</w:t>
      </w:r>
      <w:r w:rsidRPr="007F41C8">
        <w:rPr>
          <w:sz w:val="22"/>
        </w:rPr>
        <w:t>para la primera vuelta 2013</w:t>
      </w:r>
      <w:r w:rsidR="00CF2455">
        <w:rPr>
          <w:sz w:val="22"/>
        </w:rPr>
        <w:t>)</w:t>
      </w:r>
      <w:r w:rsidRPr="007F41C8">
        <w:rPr>
          <w:sz w:val="22"/>
        </w:rPr>
        <w:t>.</w:t>
      </w:r>
      <w:r w:rsidR="008358D1" w:rsidRPr="007F41C8">
        <w:rPr>
          <w:sz w:val="22"/>
        </w:rPr>
        <w:t xml:space="preserve"> Se utilizan los mismos colores respecto a la figura 1.7</w:t>
      </w:r>
    </w:p>
    <w:p w14:paraId="29FE140F" w14:textId="42D22CF1" w:rsidR="006264D1" w:rsidRDefault="00CF2455" w:rsidP="00F52A41">
      <w:pPr>
        <w:pStyle w:val="Sinespaciado"/>
      </w:pPr>
      <w:r>
        <w:rPr>
          <w:noProof/>
          <w:sz w:val="22"/>
          <w:lang w:val="es-CL" w:eastAsia="es-CL"/>
        </w:rPr>
        <w:lastRenderedPageBreak/>
        <w:drawing>
          <wp:inline distT="0" distB="0" distL="0" distR="0" wp14:anchorId="7F5D7C93" wp14:editId="40812237">
            <wp:extent cx="1063255" cy="3631533"/>
            <wp:effectExtent l="0" t="0" r="381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2282" cy="3730675"/>
                    </a:xfrm>
                    <a:prstGeom prst="rect">
                      <a:avLst/>
                    </a:prstGeom>
                    <a:noFill/>
                    <a:ln>
                      <a:noFill/>
                    </a:ln>
                  </pic:spPr>
                </pic:pic>
              </a:graphicData>
            </a:graphic>
          </wp:inline>
        </w:drawing>
      </w:r>
      <w:r w:rsidR="00C34BC3">
        <w:t xml:space="preserve">      </w:t>
      </w:r>
      <w:r w:rsidR="00C34BC3">
        <w:rPr>
          <w:noProof/>
          <w:lang w:val="es-CL" w:eastAsia="es-CL"/>
        </w:rPr>
        <w:drawing>
          <wp:inline distT="0" distB="0" distL="0" distR="0" wp14:anchorId="36AE73FF" wp14:editId="7DF859BA">
            <wp:extent cx="1155651" cy="3629025"/>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8408" cy="3669087"/>
                    </a:xfrm>
                    <a:prstGeom prst="rect">
                      <a:avLst/>
                    </a:prstGeom>
                    <a:noFill/>
                    <a:ln>
                      <a:noFill/>
                    </a:ln>
                  </pic:spPr>
                </pic:pic>
              </a:graphicData>
            </a:graphic>
          </wp:inline>
        </w:drawing>
      </w:r>
      <w:r w:rsidR="00C34BC3">
        <w:rPr>
          <w:noProof/>
          <w:lang w:val="es-CL" w:eastAsia="es-CL"/>
        </w:rPr>
        <w:drawing>
          <wp:inline distT="0" distB="0" distL="0" distR="0" wp14:anchorId="27559877" wp14:editId="17A98B18">
            <wp:extent cx="998538" cy="359473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4895" cy="3653621"/>
                    </a:xfrm>
                    <a:prstGeom prst="rect">
                      <a:avLst/>
                    </a:prstGeom>
                    <a:noFill/>
                    <a:ln>
                      <a:noFill/>
                    </a:ln>
                  </pic:spPr>
                </pic:pic>
              </a:graphicData>
            </a:graphic>
          </wp:inline>
        </w:drawing>
      </w:r>
      <w:r w:rsidR="00C34BC3">
        <w:t xml:space="preserve">   </w:t>
      </w:r>
      <w:r w:rsidR="00C34BC3">
        <w:rPr>
          <w:noProof/>
          <w:lang w:val="es-CL" w:eastAsia="es-CL"/>
        </w:rPr>
        <w:drawing>
          <wp:inline distT="0" distB="0" distL="0" distR="0" wp14:anchorId="0E6A262F" wp14:editId="78FFDCD8">
            <wp:extent cx="1200150" cy="3614487"/>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4403" cy="3657413"/>
                    </a:xfrm>
                    <a:prstGeom prst="rect">
                      <a:avLst/>
                    </a:prstGeom>
                    <a:noFill/>
                    <a:ln>
                      <a:noFill/>
                    </a:ln>
                  </pic:spPr>
                </pic:pic>
              </a:graphicData>
            </a:graphic>
          </wp:inline>
        </w:drawing>
      </w:r>
      <w:r w:rsidR="00C34BC3">
        <w:rPr>
          <w:noProof/>
          <w:lang w:val="es-CL" w:eastAsia="es-CL"/>
        </w:rPr>
        <w:drawing>
          <wp:inline distT="0" distB="0" distL="0" distR="0" wp14:anchorId="0B45893E" wp14:editId="7375F0B0">
            <wp:extent cx="1038225" cy="358152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45294" cy="3605914"/>
                    </a:xfrm>
                    <a:prstGeom prst="rect">
                      <a:avLst/>
                    </a:prstGeom>
                    <a:noFill/>
                    <a:ln>
                      <a:noFill/>
                    </a:ln>
                  </pic:spPr>
                </pic:pic>
              </a:graphicData>
            </a:graphic>
          </wp:inline>
        </w:drawing>
      </w:r>
    </w:p>
    <w:p w14:paraId="525564CC" w14:textId="380E5A6E" w:rsidR="00221AA6" w:rsidRDefault="00221AA6" w:rsidP="008358D1">
      <w:pPr>
        <w:pStyle w:val="Sinespaciado"/>
        <w:jc w:val="center"/>
      </w:pPr>
    </w:p>
    <w:p w14:paraId="4550A19B" w14:textId="29291CB3" w:rsidR="008358D1" w:rsidRPr="00FE4011" w:rsidRDefault="008358D1" w:rsidP="008358D1">
      <w:pPr>
        <w:pStyle w:val="Sinespaciado"/>
        <w:jc w:val="center"/>
        <w:rPr>
          <w:sz w:val="22"/>
        </w:rPr>
      </w:pPr>
      <w:r w:rsidRPr="00FE4011">
        <w:rPr>
          <w:b/>
          <w:sz w:val="22"/>
        </w:rPr>
        <w:t>Figura 1.</w:t>
      </w:r>
      <w:r w:rsidR="00C34BC3">
        <w:rPr>
          <w:b/>
          <w:sz w:val="22"/>
        </w:rPr>
        <w:t>9</w:t>
      </w:r>
      <w:r w:rsidRPr="00FE4011">
        <w:rPr>
          <w:b/>
          <w:sz w:val="22"/>
        </w:rPr>
        <w:t>-</w:t>
      </w:r>
      <w:r w:rsidRPr="00FE4011">
        <w:rPr>
          <w:sz w:val="22"/>
        </w:rPr>
        <w:t xml:space="preserve"> Comparación Santiago con distintas Regiones</w:t>
      </w:r>
      <w:r w:rsidR="009A1639">
        <w:rPr>
          <w:sz w:val="22"/>
        </w:rPr>
        <w:t xml:space="preserve"> (1° vuelta 2013)</w:t>
      </w:r>
    </w:p>
    <w:p w14:paraId="67C9A453" w14:textId="77777777" w:rsidR="008358D1" w:rsidRDefault="008358D1" w:rsidP="00F52A41">
      <w:pPr>
        <w:pStyle w:val="Sinespaciado"/>
      </w:pPr>
    </w:p>
    <w:p w14:paraId="4D158249" w14:textId="659E64AA" w:rsidR="00221AA6" w:rsidRDefault="00221AA6" w:rsidP="00F52A41">
      <w:pPr>
        <w:pStyle w:val="Sinespaciado"/>
      </w:pPr>
    </w:p>
    <w:p w14:paraId="0888B370" w14:textId="595E7C4A" w:rsidR="00221AA6" w:rsidRPr="001D0C2E" w:rsidRDefault="6D610F96" w:rsidP="001D0C2E">
      <w:pPr>
        <w:pStyle w:val="Sinespaciado"/>
        <w:ind w:firstLine="709"/>
        <w:jc w:val="both"/>
        <w:rPr>
          <w:sz w:val="22"/>
          <w:szCs w:val="22"/>
        </w:rPr>
      </w:pPr>
      <w:r w:rsidRPr="4370E989">
        <w:rPr>
          <w:sz w:val="22"/>
          <w:szCs w:val="22"/>
        </w:rPr>
        <w:t>Nos damos cuenta que algunas regiones tienen un comportamiento muy parecido al de</w:t>
      </w:r>
      <w:r w:rsidR="00C90A46" w:rsidRPr="4370E989">
        <w:rPr>
          <w:sz w:val="22"/>
          <w:szCs w:val="22"/>
        </w:rPr>
        <w:t xml:space="preserve"> Santiago, como es el caso de la región de </w:t>
      </w:r>
      <w:r w:rsidR="009565E9" w:rsidRPr="4370E989">
        <w:rPr>
          <w:sz w:val="22"/>
          <w:szCs w:val="22"/>
        </w:rPr>
        <w:t>Valparaíso, pero hay o</w:t>
      </w:r>
      <w:r w:rsidR="00C34BC3">
        <w:rPr>
          <w:sz w:val="22"/>
          <w:szCs w:val="22"/>
        </w:rPr>
        <w:t>tras regiones como Antofagasta</w:t>
      </w:r>
      <w:r w:rsidR="009565E9" w:rsidRPr="4370E989">
        <w:rPr>
          <w:sz w:val="22"/>
          <w:szCs w:val="22"/>
        </w:rPr>
        <w:t>, Araucanía tienen un comportamiento distinto</w:t>
      </w:r>
      <w:r w:rsidR="00C34BC3">
        <w:rPr>
          <w:sz w:val="22"/>
          <w:szCs w:val="22"/>
        </w:rPr>
        <w:t xml:space="preserve"> en varios de sus </w:t>
      </w:r>
      <w:r w:rsidR="003731A7">
        <w:rPr>
          <w:sz w:val="22"/>
          <w:szCs w:val="22"/>
        </w:rPr>
        <w:t>candidatos</w:t>
      </w:r>
      <w:r w:rsidR="009565E9" w:rsidRPr="4370E989">
        <w:rPr>
          <w:sz w:val="22"/>
          <w:szCs w:val="22"/>
        </w:rPr>
        <w:t>.</w:t>
      </w:r>
    </w:p>
    <w:p w14:paraId="661491CD" w14:textId="36472136" w:rsidR="004509B7" w:rsidRPr="001D0C2E" w:rsidRDefault="004509B7" w:rsidP="003731A7">
      <w:pPr>
        <w:pStyle w:val="Sinespaciado"/>
        <w:jc w:val="both"/>
        <w:rPr>
          <w:sz w:val="22"/>
        </w:rPr>
      </w:pPr>
    </w:p>
    <w:p w14:paraId="38E6EE68" w14:textId="476E5BDD" w:rsidR="009565E9" w:rsidRPr="001D0C2E" w:rsidRDefault="009565E9" w:rsidP="001D0C2E">
      <w:pPr>
        <w:pStyle w:val="Sinespaciado"/>
        <w:ind w:firstLine="709"/>
        <w:jc w:val="both"/>
        <w:rPr>
          <w:sz w:val="22"/>
        </w:rPr>
      </w:pPr>
      <w:r w:rsidRPr="001D0C2E">
        <w:rPr>
          <w:sz w:val="22"/>
        </w:rPr>
        <w:t xml:space="preserve">Este último análisis se hace de manera visual respecto a los gráficos generados, pero es importante en una etapa posterior de desarrollo de metodología llegar a cuantificar el grado de </w:t>
      </w:r>
      <w:r w:rsidR="00C34BC3">
        <w:rPr>
          <w:sz w:val="22"/>
        </w:rPr>
        <w:t>semejanza</w:t>
      </w:r>
      <w:r w:rsidRPr="001D0C2E">
        <w:rPr>
          <w:sz w:val="22"/>
        </w:rPr>
        <w:t xml:space="preserve"> entre las regiones.</w:t>
      </w:r>
    </w:p>
    <w:p w14:paraId="619C68FB" w14:textId="09D62D55" w:rsidR="00DF4347" w:rsidRDefault="00DF4347" w:rsidP="00F52A41">
      <w:pPr>
        <w:pStyle w:val="Sinespaciado"/>
      </w:pPr>
    </w:p>
    <w:p w14:paraId="7895DD95" w14:textId="6FC6F9A2" w:rsidR="00C34BC3" w:rsidRDefault="00C34BC3">
      <w:r>
        <w:br w:type="page"/>
      </w:r>
    </w:p>
    <w:p w14:paraId="3F63BF93" w14:textId="77777777" w:rsidR="00BD4AB3" w:rsidRDefault="00BD4AB3" w:rsidP="00F52A41">
      <w:pPr>
        <w:pStyle w:val="Sinespaciado"/>
      </w:pPr>
    </w:p>
    <w:p w14:paraId="1A5DD1CF" w14:textId="160F4C06" w:rsidR="00DF4347" w:rsidRDefault="00DF4347" w:rsidP="007D1730">
      <w:pPr>
        <w:pStyle w:val="Sinespaciado"/>
        <w:ind w:firstLine="709"/>
      </w:pPr>
      <w:r>
        <w:t>Para el caso de la segunda vuelta 2013, se obtienen los siguientes gráficos.</w:t>
      </w:r>
    </w:p>
    <w:p w14:paraId="63E451E7" w14:textId="77777777" w:rsidR="00DF4347" w:rsidRDefault="00DF4347" w:rsidP="00F52A41">
      <w:pPr>
        <w:pStyle w:val="Sinespaciado"/>
      </w:pPr>
    </w:p>
    <w:p w14:paraId="2D8B3045" w14:textId="1850629F" w:rsidR="00DF4347" w:rsidRDefault="00DF4347" w:rsidP="003731A7">
      <w:pPr>
        <w:pStyle w:val="Sinespaciado"/>
        <w:jc w:val="center"/>
      </w:pPr>
      <w:r>
        <w:rPr>
          <w:noProof/>
          <w:lang w:val="es-CL" w:eastAsia="es-CL"/>
        </w:rPr>
        <w:drawing>
          <wp:inline distT="0" distB="0" distL="0" distR="0" wp14:anchorId="6DFACF59" wp14:editId="6D09143A">
            <wp:extent cx="6297659" cy="3267075"/>
            <wp:effectExtent l="0" t="0" r="825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04985" cy="3270876"/>
                    </a:xfrm>
                    <a:prstGeom prst="rect">
                      <a:avLst/>
                    </a:prstGeom>
                    <a:noFill/>
                    <a:ln>
                      <a:noFill/>
                    </a:ln>
                  </pic:spPr>
                </pic:pic>
              </a:graphicData>
            </a:graphic>
          </wp:inline>
        </w:drawing>
      </w:r>
    </w:p>
    <w:p w14:paraId="34AD843B" w14:textId="44EAB235" w:rsidR="00DF4347" w:rsidRDefault="00DF4347" w:rsidP="00DF4347">
      <w:pPr>
        <w:pStyle w:val="Sinespaciado"/>
        <w:jc w:val="center"/>
      </w:pPr>
      <w:r>
        <w:rPr>
          <w:b/>
          <w:sz w:val="22"/>
        </w:rPr>
        <w:t>Figura 1.1</w:t>
      </w:r>
      <w:r w:rsidR="00C34BC3">
        <w:rPr>
          <w:b/>
          <w:sz w:val="22"/>
        </w:rPr>
        <w:t>0</w:t>
      </w:r>
      <w:r>
        <w:rPr>
          <w:b/>
          <w:sz w:val="22"/>
        </w:rPr>
        <w:t>-</w:t>
      </w:r>
      <w:r>
        <w:rPr>
          <w:sz w:val="22"/>
        </w:rPr>
        <w:t xml:space="preserve"> Votos segunda vuelta, agrupado por región y candidatos (Presidenciales 2013)</w:t>
      </w:r>
      <w:r>
        <w:t xml:space="preserve"> </w:t>
      </w:r>
    </w:p>
    <w:p w14:paraId="0B17DF0B" w14:textId="77777777" w:rsidR="00DF4347" w:rsidRDefault="00DF4347" w:rsidP="00F52A41">
      <w:pPr>
        <w:pStyle w:val="Sinespaciado"/>
      </w:pPr>
    </w:p>
    <w:p w14:paraId="22513D08" w14:textId="0B87F188" w:rsidR="00DF4347" w:rsidRDefault="00DF4347" w:rsidP="00F52A41">
      <w:pPr>
        <w:pStyle w:val="Sinespaciado"/>
      </w:pPr>
    </w:p>
    <w:p w14:paraId="666B842F" w14:textId="77E66C98" w:rsidR="00DF4347" w:rsidRDefault="00AA002F" w:rsidP="00AA002F">
      <w:pPr>
        <w:pStyle w:val="Sinespaciado"/>
        <w:jc w:val="center"/>
      </w:pPr>
      <w:r>
        <w:rPr>
          <w:noProof/>
          <w:lang w:val="es-CL" w:eastAsia="es-CL"/>
        </w:rPr>
        <w:drawing>
          <wp:inline distT="0" distB="0" distL="0" distR="0" wp14:anchorId="25075F37" wp14:editId="03C06837">
            <wp:extent cx="885825" cy="3269737"/>
            <wp:effectExtent l="0" t="0" r="0" b="698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94643" cy="3302287"/>
                    </a:xfrm>
                    <a:prstGeom prst="rect">
                      <a:avLst/>
                    </a:prstGeom>
                    <a:noFill/>
                    <a:ln>
                      <a:noFill/>
                    </a:ln>
                  </pic:spPr>
                </pic:pic>
              </a:graphicData>
            </a:graphic>
          </wp:inline>
        </w:drawing>
      </w:r>
      <w:r>
        <w:t xml:space="preserve">     </w:t>
      </w:r>
      <w:r w:rsidR="00DF4347">
        <w:rPr>
          <w:noProof/>
          <w:lang w:val="es-CL" w:eastAsia="es-CL"/>
        </w:rPr>
        <w:drawing>
          <wp:inline distT="0" distB="0" distL="0" distR="0" wp14:anchorId="286A2BBA" wp14:editId="17616E1C">
            <wp:extent cx="876300" cy="3284499"/>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1416" cy="3416120"/>
                    </a:xfrm>
                    <a:prstGeom prst="rect">
                      <a:avLst/>
                    </a:prstGeom>
                    <a:noFill/>
                    <a:ln>
                      <a:noFill/>
                    </a:ln>
                  </pic:spPr>
                </pic:pic>
              </a:graphicData>
            </a:graphic>
          </wp:inline>
        </w:drawing>
      </w:r>
      <w:r>
        <w:t xml:space="preserve">     </w:t>
      </w:r>
      <w:r w:rsidR="00DF4347">
        <w:rPr>
          <w:noProof/>
          <w:lang w:val="es-CL" w:eastAsia="es-CL"/>
        </w:rPr>
        <w:drawing>
          <wp:inline distT="0" distB="0" distL="0" distR="0" wp14:anchorId="04C3874A" wp14:editId="26A3EE92">
            <wp:extent cx="863564" cy="3264535"/>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80338" cy="3327944"/>
                    </a:xfrm>
                    <a:prstGeom prst="rect">
                      <a:avLst/>
                    </a:prstGeom>
                    <a:noFill/>
                    <a:ln>
                      <a:noFill/>
                    </a:ln>
                  </pic:spPr>
                </pic:pic>
              </a:graphicData>
            </a:graphic>
          </wp:inline>
        </w:drawing>
      </w:r>
      <w:r>
        <w:t xml:space="preserve">     </w:t>
      </w:r>
      <w:r>
        <w:rPr>
          <w:noProof/>
          <w:lang w:val="es-CL" w:eastAsia="es-CL"/>
        </w:rPr>
        <w:drawing>
          <wp:inline distT="0" distB="0" distL="0" distR="0" wp14:anchorId="590C961C" wp14:editId="449D8AD5">
            <wp:extent cx="923925" cy="3202939"/>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7734" cy="3250811"/>
                    </a:xfrm>
                    <a:prstGeom prst="rect">
                      <a:avLst/>
                    </a:prstGeom>
                    <a:noFill/>
                    <a:ln>
                      <a:noFill/>
                    </a:ln>
                  </pic:spPr>
                </pic:pic>
              </a:graphicData>
            </a:graphic>
          </wp:inline>
        </w:drawing>
      </w:r>
      <w:r>
        <w:t xml:space="preserve">     </w:t>
      </w:r>
      <w:r w:rsidR="00270456">
        <w:rPr>
          <w:noProof/>
          <w:lang w:val="es-CL" w:eastAsia="es-CL"/>
        </w:rPr>
        <w:drawing>
          <wp:inline distT="0" distB="0" distL="0" distR="0" wp14:anchorId="5DAD627B" wp14:editId="3B03848D">
            <wp:extent cx="876300" cy="3254829"/>
            <wp:effectExtent l="0" t="0" r="0" b="317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87832" cy="3297664"/>
                    </a:xfrm>
                    <a:prstGeom prst="rect">
                      <a:avLst/>
                    </a:prstGeom>
                    <a:noFill/>
                    <a:ln>
                      <a:noFill/>
                    </a:ln>
                  </pic:spPr>
                </pic:pic>
              </a:graphicData>
            </a:graphic>
          </wp:inline>
        </w:drawing>
      </w:r>
    </w:p>
    <w:p w14:paraId="4BE5994C" w14:textId="7A7D7F42" w:rsidR="00221AA6" w:rsidRDefault="00221AA6" w:rsidP="00F52A41">
      <w:pPr>
        <w:pStyle w:val="Sinespaciado"/>
      </w:pPr>
    </w:p>
    <w:p w14:paraId="3B8803CF" w14:textId="6414E23A" w:rsidR="00221AA6" w:rsidRDefault="00AA002F" w:rsidP="00AA002F">
      <w:pPr>
        <w:pStyle w:val="Sinespaciado"/>
        <w:jc w:val="center"/>
      </w:pPr>
      <w:r>
        <w:rPr>
          <w:b/>
          <w:sz w:val="22"/>
        </w:rPr>
        <w:t>Figura 1.1</w:t>
      </w:r>
      <w:r w:rsidR="00C34BC3">
        <w:rPr>
          <w:b/>
          <w:sz w:val="22"/>
        </w:rPr>
        <w:t>1</w:t>
      </w:r>
      <w:r>
        <w:rPr>
          <w:b/>
          <w:sz w:val="22"/>
        </w:rPr>
        <w:t>-</w:t>
      </w:r>
      <w:r>
        <w:rPr>
          <w:sz w:val="22"/>
        </w:rPr>
        <w:t xml:space="preserve"> </w:t>
      </w:r>
      <w:r w:rsidRPr="00FE4011">
        <w:rPr>
          <w:sz w:val="22"/>
        </w:rPr>
        <w:t>Comparación Santiago con distintas Regiones</w:t>
      </w:r>
      <w:r>
        <w:rPr>
          <w:sz w:val="22"/>
        </w:rPr>
        <w:t xml:space="preserve"> y total. 2 vuelta 2013</w:t>
      </w:r>
    </w:p>
    <w:p w14:paraId="59967B01" w14:textId="0CF02D1D" w:rsidR="00221AA6" w:rsidRDefault="00221AA6" w:rsidP="00F52A41">
      <w:pPr>
        <w:pStyle w:val="Sinespaciado"/>
      </w:pPr>
    </w:p>
    <w:p w14:paraId="74FF77F7" w14:textId="37611C51" w:rsidR="00221AA6" w:rsidRDefault="00221AA6" w:rsidP="00F52A41">
      <w:pPr>
        <w:pStyle w:val="Sinespaciado"/>
      </w:pPr>
    </w:p>
    <w:p w14:paraId="238813FD" w14:textId="5F93416E" w:rsidR="00221AA6" w:rsidRDefault="00EB64F5" w:rsidP="00F52A41">
      <w:pPr>
        <w:pStyle w:val="Sinespaciado"/>
      </w:pPr>
      <w:r>
        <w:t>Al analizar la segunda vuelta del 2013, solo se tiene 2 opciones (descartando los votos nulos y los blancos</w:t>
      </w:r>
      <w:r w:rsidR="00270456">
        <w:t xml:space="preserve">), el análisis porcentual nos damos cuenta que Santiago se parece a la región de Valparaíso y de la </w:t>
      </w:r>
      <w:r w:rsidR="02944CEF">
        <w:t>Araucanía</w:t>
      </w:r>
      <w:r w:rsidR="00270456">
        <w:t>.</w:t>
      </w:r>
    </w:p>
    <w:p w14:paraId="5D5898E0" w14:textId="116EEA8D" w:rsidR="00E75B24" w:rsidRDefault="00E75B24" w:rsidP="00407989">
      <w:pPr>
        <w:pStyle w:val="Ttulo1"/>
      </w:pPr>
    </w:p>
    <w:p w14:paraId="7D40AB18" w14:textId="77777777" w:rsidR="00572E14" w:rsidRPr="00572E14" w:rsidRDefault="00572E14" w:rsidP="00572E14">
      <w:pPr>
        <w:rPr>
          <w:lang w:val="es-ES"/>
        </w:rPr>
      </w:pPr>
    </w:p>
    <w:p w14:paraId="1CBC19C8" w14:textId="18BDFE50" w:rsidR="00FA5DF4" w:rsidRDefault="00F41019" w:rsidP="00407989">
      <w:pPr>
        <w:pStyle w:val="Ttulo1"/>
      </w:pPr>
      <w:r>
        <w:lastRenderedPageBreak/>
        <w:t>Conjeturas/decisiones y supuestos emanados del AED</w:t>
      </w:r>
    </w:p>
    <w:p w14:paraId="28BB8C80" w14:textId="0F53F493" w:rsidR="00FA5DF4" w:rsidRDefault="00FA5DF4" w:rsidP="00FA5DF4">
      <w:pPr>
        <w:pStyle w:val="Sinespaciado"/>
        <w:rPr>
          <w:lang w:val="es-ES"/>
        </w:rPr>
      </w:pPr>
    </w:p>
    <w:p w14:paraId="79368438" w14:textId="7F23B9BD" w:rsidR="00670117" w:rsidRPr="007F41C8" w:rsidRDefault="00670117" w:rsidP="00670117">
      <w:pPr>
        <w:pStyle w:val="Sinespaciado"/>
        <w:ind w:firstLine="709"/>
        <w:jc w:val="both"/>
        <w:rPr>
          <w:sz w:val="22"/>
          <w:lang w:val="es-ES"/>
        </w:rPr>
      </w:pPr>
      <w:r w:rsidRPr="007F41C8">
        <w:rPr>
          <w:sz w:val="22"/>
          <w:lang w:val="es-ES"/>
        </w:rPr>
        <w:t>A lo largo de la realización del AED se pudieron notar diferentes situaciones, las cuales en primera instancia formaban parte de las suposiciones adoptadas por el equipo en la realización del proyecto</w:t>
      </w:r>
      <w:r w:rsidR="00875272" w:rsidRPr="007F41C8">
        <w:rPr>
          <w:sz w:val="22"/>
          <w:lang w:val="es-ES"/>
        </w:rPr>
        <w:t xml:space="preserve"> las cuales afectan de manera directa la definición y obtención de resultados del mismo.</w:t>
      </w:r>
    </w:p>
    <w:p w14:paraId="41A6AC84" w14:textId="384AA359" w:rsidR="00875272" w:rsidRPr="007F41C8" w:rsidRDefault="00875272" w:rsidP="00670117">
      <w:pPr>
        <w:pStyle w:val="Sinespaciado"/>
        <w:ind w:firstLine="709"/>
        <w:jc w:val="both"/>
        <w:rPr>
          <w:sz w:val="22"/>
          <w:lang w:val="es-ES"/>
        </w:rPr>
      </w:pPr>
    </w:p>
    <w:p w14:paraId="1BE697F6" w14:textId="4144B7F9" w:rsidR="00875272" w:rsidRDefault="002A19E2" w:rsidP="00670117">
      <w:pPr>
        <w:pStyle w:val="Sinespaciado"/>
        <w:ind w:firstLine="709"/>
        <w:jc w:val="both"/>
        <w:rPr>
          <w:sz w:val="22"/>
          <w:szCs w:val="22"/>
          <w:lang w:val="es-ES"/>
        </w:rPr>
      </w:pPr>
      <w:r w:rsidRPr="7ED466C1">
        <w:rPr>
          <w:sz w:val="22"/>
          <w:szCs w:val="22"/>
          <w:lang w:val="es-ES"/>
        </w:rPr>
        <w:t xml:space="preserve">En primera instancia, el equipo </w:t>
      </w:r>
      <w:r w:rsidR="00A660C4" w:rsidRPr="7ED466C1">
        <w:rPr>
          <w:sz w:val="22"/>
          <w:szCs w:val="22"/>
          <w:lang w:val="es-ES"/>
        </w:rPr>
        <w:t>tenía</w:t>
      </w:r>
      <w:r w:rsidRPr="7ED466C1">
        <w:rPr>
          <w:sz w:val="22"/>
          <w:szCs w:val="22"/>
          <w:lang w:val="es-ES"/>
        </w:rPr>
        <w:t xml:space="preserve"> como idea casi</w:t>
      </w:r>
      <w:r w:rsidR="00A660C4" w:rsidRPr="7ED466C1">
        <w:rPr>
          <w:sz w:val="22"/>
          <w:szCs w:val="22"/>
          <w:lang w:val="es-ES"/>
        </w:rPr>
        <w:t xml:space="preserve"> irrefutable que la primera vuelta poseía una importancia relativa menor que la segunda vuelta, específicamente en lo que a cantidad de votantes se refiere</w:t>
      </w:r>
      <w:r w:rsidR="007F41C8" w:rsidRPr="7ED466C1">
        <w:rPr>
          <w:sz w:val="22"/>
          <w:szCs w:val="22"/>
          <w:lang w:val="es-ES"/>
        </w:rPr>
        <w:t xml:space="preserve">. Lo anterior resultó ser totalmente falso, en el caso de las últimas dos elecciones utilizadas en el estudio. </w:t>
      </w:r>
    </w:p>
    <w:p w14:paraId="37506ABB" w14:textId="47D489B4" w:rsidR="007F41C8" w:rsidRPr="007F41C8" w:rsidRDefault="007F41C8" w:rsidP="00670117">
      <w:pPr>
        <w:pStyle w:val="Sinespaciado"/>
        <w:ind w:firstLine="709"/>
        <w:jc w:val="both"/>
        <w:rPr>
          <w:sz w:val="22"/>
          <w:szCs w:val="22"/>
          <w:lang w:val="es-ES"/>
        </w:rPr>
      </w:pPr>
    </w:p>
    <w:p w14:paraId="4AA827E5" w14:textId="05319200" w:rsidR="00670117" w:rsidRDefault="00670117" w:rsidP="007F41C8">
      <w:pPr>
        <w:pStyle w:val="Sinespaciado"/>
        <w:jc w:val="center"/>
        <w:rPr>
          <w:sz w:val="22"/>
          <w:szCs w:val="22"/>
          <w:lang w:val="es-ES"/>
        </w:rPr>
      </w:pPr>
    </w:p>
    <w:p w14:paraId="2038828C" w14:textId="5BD5C8A6" w:rsidR="007F41C8" w:rsidRDefault="00FE4011" w:rsidP="007F41C8">
      <w:pPr>
        <w:pStyle w:val="Sinespaciado"/>
        <w:jc w:val="center"/>
        <w:rPr>
          <w:sz w:val="22"/>
          <w:szCs w:val="22"/>
          <w:lang w:val="es-ES"/>
        </w:rPr>
      </w:pPr>
      <w:r>
        <w:rPr>
          <w:noProof/>
          <w:lang w:val="es-CL" w:eastAsia="es-CL"/>
        </w:rPr>
        <w:drawing>
          <wp:inline distT="0" distB="0" distL="0" distR="0" wp14:anchorId="212EAD3C" wp14:editId="177BD746">
            <wp:extent cx="4468495" cy="2755900"/>
            <wp:effectExtent l="0" t="0" r="8255" b="6350"/>
            <wp:docPr id="184103928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4468495" cy="2755900"/>
                    </a:xfrm>
                    <a:prstGeom prst="rect">
                      <a:avLst/>
                    </a:prstGeom>
                  </pic:spPr>
                </pic:pic>
              </a:graphicData>
            </a:graphic>
          </wp:inline>
        </w:drawing>
      </w:r>
    </w:p>
    <w:p w14:paraId="61A5871D" w14:textId="3315517E" w:rsidR="00184099" w:rsidRPr="00FE4011" w:rsidRDefault="00184099" w:rsidP="00184099">
      <w:pPr>
        <w:pStyle w:val="Sinespaciado"/>
        <w:jc w:val="center"/>
        <w:rPr>
          <w:sz w:val="22"/>
          <w:szCs w:val="22"/>
        </w:rPr>
      </w:pPr>
      <w:r w:rsidRPr="6DBC07B4">
        <w:rPr>
          <w:b/>
          <w:sz w:val="22"/>
          <w:szCs w:val="22"/>
        </w:rPr>
        <w:t>Figura 1.</w:t>
      </w:r>
      <w:r w:rsidR="00FE4011" w:rsidRPr="6DBC07B4">
        <w:rPr>
          <w:b/>
          <w:sz w:val="22"/>
          <w:szCs w:val="22"/>
        </w:rPr>
        <w:t>13</w:t>
      </w:r>
      <w:r w:rsidRPr="6DBC07B4">
        <w:rPr>
          <w:b/>
          <w:sz w:val="22"/>
          <w:szCs w:val="22"/>
        </w:rPr>
        <w:t>-</w:t>
      </w:r>
      <w:r w:rsidRPr="6DBC07B4">
        <w:rPr>
          <w:sz w:val="22"/>
          <w:szCs w:val="22"/>
        </w:rPr>
        <w:t xml:space="preserve"> </w:t>
      </w:r>
      <w:r w:rsidR="00FE4011" w:rsidRPr="6DBC07B4">
        <w:rPr>
          <w:sz w:val="22"/>
          <w:szCs w:val="22"/>
        </w:rPr>
        <w:t>Total de votos por año</w:t>
      </w:r>
      <w:r w:rsidR="00A074F1">
        <w:rPr>
          <w:sz w:val="22"/>
          <w:szCs w:val="22"/>
        </w:rPr>
        <w:t xml:space="preserve"> y vuelta.</w:t>
      </w:r>
    </w:p>
    <w:p w14:paraId="069928A2" w14:textId="6822F181" w:rsidR="00184099" w:rsidRDefault="00184099" w:rsidP="007F41C8">
      <w:pPr>
        <w:pStyle w:val="Sinespaciado"/>
        <w:jc w:val="both"/>
        <w:rPr>
          <w:sz w:val="22"/>
          <w:szCs w:val="22"/>
          <w:lang w:val="es-ES"/>
        </w:rPr>
      </w:pPr>
    </w:p>
    <w:p w14:paraId="66057DE0" w14:textId="1DC53B73" w:rsidR="00184099" w:rsidRDefault="00184099" w:rsidP="007F41C8">
      <w:pPr>
        <w:pStyle w:val="Sinespaciado"/>
        <w:jc w:val="both"/>
        <w:rPr>
          <w:sz w:val="22"/>
          <w:szCs w:val="22"/>
          <w:lang w:val="es-ES"/>
        </w:rPr>
      </w:pPr>
    </w:p>
    <w:p w14:paraId="70480F6F" w14:textId="1A766207" w:rsidR="007F41C8" w:rsidRDefault="007F41C8" w:rsidP="00364EF6">
      <w:pPr>
        <w:pStyle w:val="Sinespaciado"/>
        <w:ind w:firstLine="709"/>
        <w:jc w:val="both"/>
        <w:rPr>
          <w:sz w:val="22"/>
          <w:szCs w:val="22"/>
          <w:lang w:val="es-ES"/>
        </w:rPr>
      </w:pPr>
      <w:r w:rsidRPr="7ED466C1">
        <w:rPr>
          <w:sz w:val="22"/>
          <w:szCs w:val="22"/>
          <w:lang w:val="es-ES"/>
        </w:rPr>
        <w:t>Según lo mostrado en el grafi</w:t>
      </w:r>
      <w:r w:rsidR="009772C7">
        <w:rPr>
          <w:sz w:val="22"/>
          <w:szCs w:val="22"/>
          <w:lang w:val="es-ES"/>
        </w:rPr>
        <w:t>c</w:t>
      </w:r>
      <w:r w:rsidRPr="7ED466C1">
        <w:rPr>
          <w:sz w:val="22"/>
          <w:szCs w:val="22"/>
          <w:lang w:val="es-ES"/>
        </w:rPr>
        <w:t>o anterio</w:t>
      </w:r>
      <w:r w:rsidR="00364EF6">
        <w:rPr>
          <w:sz w:val="22"/>
          <w:szCs w:val="22"/>
          <w:lang w:val="es-ES"/>
        </w:rPr>
        <w:t xml:space="preserve">r, se puede observar que en el caso de las elecciones presidenciales del año 2013 </w:t>
      </w:r>
      <w:r w:rsidR="003C4E30">
        <w:rPr>
          <w:sz w:val="22"/>
          <w:szCs w:val="22"/>
          <w:lang w:val="es-ES"/>
        </w:rPr>
        <w:t xml:space="preserve">existen una disminución de la cantidad de votantes </w:t>
      </w:r>
      <w:r w:rsidR="009772C7">
        <w:rPr>
          <w:sz w:val="22"/>
          <w:szCs w:val="22"/>
          <w:lang w:val="es-ES"/>
        </w:rPr>
        <w:t>en la segunda vuelta con respecto a la primera vuelta, si bien, existe un aumento de la cantidad de votantes entre las elecciones del año 2017 con respecto a las del 2017, no se puede asegurar que, en la instancia de una segunda vuelta esta tiene una mayor importancia relativa respecto desde la participación ciudadana.</w:t>
      </w:r>
    </w:p>
    <w:p w14:paraId="17640026" w14:textId="1A766207" w:rsidR="009772C7" w:rsidRDefault="009772C7" w:rsidP="00364EF6">
      <w:pPr>
        <w:pStyle w:val="Sinespaciado"/>
        <w:ind w:firstLine="709"/>
        <w:jc w:val="both"/>
        <w:rPr>
          <w:sz w:val="22"/>
          <w:szCs w:val="22"/>
          <w:lang w:val="es-ES"/>
        </w:rPr>
      </w:pPr>
    </w:p>
    <w:p w14:paraId="5151E467" w14:textId="3551EF6A" w:rsidR="007F41C8" w:rsidRDefault="009772C7" w:rsidP="007F41C8">
      <w:pPr>
        <w:pStyle w:val="Sinespaciado"/>
        <w:jc w:val="both"/>
        <w:rPr>
          <w:sz w:val="22"/>
          <w:szCs w:val="22"/>
          <w:lang w:val="es-ES"/>
        </w:rPr>
      </w:pPr>
      <w:r>
        <w:rPr>
          <w:sz w:val="22"/>
          <w:szCs w:val="22"/>
          <w:lang w:val="es-ES"/>
        </w:rPr>
        <w:tab/>
      </w:r>
      <w:r w:rsidR="006A282E">
        <w:rPr>
          <w:sz w:val="22"/>
          <w:szCs w:val="22"/>
          <w:lang w:val="es-ES"/>
        </w:rPr>
        <w:t xml:space="preserve">En segundo lugar, al realizar el análisis comparativo de las preferencias en diferentes regiones con Santiago (como se puede observar en la Figura 1.8), se puede notar a priori que Santiago no es una muestra representativa para el escenario nacional en su conjunto, </w:t>
      </w:r>
      <w:r w:rsidR="00884086">
        <w:rPr>
          <w:sz w:val="22"/>
          <w:szCs w:val="22"/>
          <w:lang w:val="es-ES"/>
        </w:rPr>
        <w:t>ya que, para el caso,</w:t>
      </w:r>
      <w:r w:rsidR="006A282E">
        <w:rPr>
          <w:sz w:val="22"/>
          <w:szCs w:val="22"/>
          <w:lang w:val="es-ES"/>
        </w:rPr>
        <w:t xml:space="preserve"> Evelyn Matthei cuenta con una preferencia </w:t>
      </w:r>
      <w:r w:rsidR="00884086">
        <w:rPr>
          <w:sz w:val="22"/>
          <w:szCs w:val="22"/>
          <w:lang w:val="es-ES"/>
        </w:rPr>
        <w:t xml:space="preserve">considerablemente </w:t>
      </w:r>
      <w:r w:rsidR="006A282E">
        <w:rPr>
          <w:sz w:val="22"/>
          <w:szCs w:val="22"/>
          <w:lang w:val="es-ES"/>
        </w:rPr>
        <w:t>mayor que</w:t>
      </w:r>
      <w:r w:rsidR="00884086">
        <w:rPr>
          <w:sz w:val="22"/>
          <w:szCs w:val="22"/>
          <w:lang w:val="es-ES"/>
        </w:rPr>
        <w:t xml:space="preserve"> la presenta como la competidora directa de</w:t>
      </w:r>
      <w:r w:rsidR="006A282E">
        <w:rPr>
          <w:sz w:val="22"/>
          <w:szCs w:val="22"/>
          <w:lang w:val="es-ES"/>
        </w:rPr>
        <w:t xml:space="preserve"> Michelle Bachelet </w:t>
      </w:r>
      <w:r w:rsidR="00884086">
        <w:rPr>
          <w:sz w:val="22"/>
          <w:szCs w:val="22"/>
          <w:lang w:val="es-ES"/>
        </w:rPr>
        <w:t>en la Región Metropolitana, cuando en el resto del territorio nacional se comporta de una manera totalmente opuesta.</w:t>
      </w:r>
    </w:p>
    <w:p w14:paraId="235A908C" w14:textId="4FA38C0A" w:rsidR="00884086" w:rsidRDefault="00884086" w:rsidP="00884086">
      <w:pPr>
        <w:pStyle w:val="Sinespaciado"/>
        <w:ind w:firstLine="709"/>
        <w:jc w:val="both"/>
        <w:rPr>
          <w:sz w:val="22"/>
          <w:szCs w:val="22"/>
          <w:lang w:val="es-ES"/>
        </w:rPr>
      </w:pPr>
      <w:r>
        <w:rPr>
          <w:sz w:val="22"/>
          <w:szCs w:val="22"/>
          <w:lang w:val="es-ES"/>
        </w:rPr>
        <w:t>A pesar de lo anterior, si se realiza un análisis mucho más acabado y se compara específicamente la Región Metropolitana con una región en particular como en el caso de la Figura 1.12, en la cual se puede observar una semejanza con la región de Valparaiso respecto de las preferencias de votación, a pesar de ello, al realizar un análisis de manera global se puede notar que la Región Metropolitana no es totalmente representativa del territorio nacional.</w:t>
      </w:r>
    </w:p>
    <w:p w14:paraId="50402B95" w14:textId="6AB47CAC" w:rsidR="00884086" w:rsidRDefault="00884086" w:rsidP="00884086">
      <w:pPr>
        <w:pStyle w:val="Sinespaciado"/>
        <w:ind w:firstLine="709"/>
        <w:jc w:val="both"/>
        <w:rPr>
          <w:sz w:val="22"/>
          <w:szCs w:val="22"/>
          <w:lang w:val="es-ES"/>
        </w:rPr>
      </w:pPr>
    </w:p>
    <w:p w14:paraId="291FBD7C" w14:textId="01348543" w:rsidR="00884086" w:rsidRDefault="001D0C2E" w:rsidP="00884086">
      <w:pPr>
        <w:pStyle w:val="Sinespaciado"/>
        <w:ind w:firstLine="709"/>
        <w:jc w:val="both"/>
        <w:rPr>
          <w:sz w:val="22"/>
          <w:szCs w:val="22"/>
          <w:lang w:val="es-ES"/>
        </w:rPr>
      </w:pPr>
      <w:r>
        <w:rPr>
          <w:sz w:val="22"/>
          <w:szCs w:val="22"/>
          <w:lang w:val="es-ES"/>
        </w:rPr>
        <w:t xml:space="preserve">Posteriormente, dada las características que presenta el </w:t>
      </w:r>
      <w:r>
        <w:rPr>
          <w:i/>
          <w:sz w:val="22"/>
          <w:szCs w:val="22"/>
          <w:lang w:val="es-ES"/>
        </w:rPr>
        <w:t>dataset</w:t>
      </w:r>
      <w:r>
        <w:rPr>
          <w:sz w:val="22"/>
          <w:szCs w:val="22"/>
          <w:lang w:val="es-ES"/>
        </w:rPr>
        <w:t xml:space="preserve"> empleado en el desarrollo del proyecto, se realizó un análisis de correlación entre la población y la cantidad de votos </w:t>
      </w:r>
      <w:r w:rsidR="00B37F6A">
        <w:rPr>
          <w:sz w:val="22"/>
          <w:szCs w:val="22"/>
          <w:lang w:val="es-ES"/>
        </w:rPr>
        <w:t>realizados por cada elección y vuelta correspondiente, que se encuentra presentado en la Tabla 2, inicialmente, esta indica que a un aumento de la población sea para cualquiera de las elecciones, también aumentará la cantidad de votantes, dado que todas las correlaciones son cercanas a 1.</w:t>
      </w:r>
    </w:p>
    <w:p w14:paraId="56E91F4C" w14:textId="4E7DDCC7" w:rsidR="00B37F6A" w:rsidRDefault="00B37F6A" w:rsidP="00884086">
      <w:pPr>
        <w:pStyle w:val="Sinespaciado"/>
        <w:ind w:firstLine="709"/>
        <w:jc w:val="both"/>
        <w:rPr>
          <w:sz w:val="22"/>
          <w:szCs w:val="22"/>
          <w:lang w:val="es-ES"/>
        </w:rPr>
      </w:pPr>
    </w:p>
    <w:p w14:paraId="4D8B96EF" w14:textId="2BE8E97F" w:rsidR="00B37F6A" w:rsidRDefault="007D1730" w:rsidP="00884086">
      <w:pPr>
        <w:pStyle w:val="Sinespaciado"/>
        <w:ind w:firstLine="709"/>
        <w:jc w:val="both"/>
        <w:rPr>
          <w:sz w:val="22"/>
          <w:szCs w:val="22"/>
          <w:lang w:val="es-ES"/>
        </w:rPr>
      </w:pPr>
      <w:r>
        <w:rPr>
          <w:sz w:val="22"/>
          <w:szCs w:val="22"/>
          <w:lang w:val="es-ES"/>
        </w:rPr>
        <w:t xml:space="preserve">Finalmente, para concluir los diferentes análisis mencionados anteriormente no solo se encuentran afectados por diversos supuestos y factores externos a los mencionados en ellos. Uno de estos supuestos, fue considerado para realizar el análisis de las correlaciones, dado que fue necesario recurrir a fuentes externas de información, que para este caso fue el Censo (INE) que permitiera obtener un dato confiable respecto de las proyecciones poblacionales actuales, junto con ello </w:t>
      </w:r>
      <w:r>
        <w:rPr>
          <w:sz w:val="22"/>
          <w:szCs w:val="22"/>
          <w:lang w:val="es-ES"/>
        </w:rPr>
        <w:lastRenderedPageBreak/>
        <w:t>cabe destacar que además este análisis considera que el aumento de la población a lo largo de los años no ha variado de  manera significativa, ya que la población utilizada para los años 2013 y 2017 corresponde a los datos obtenidos mediante la realización del último Censo realizado.</w:t>
      </w:r>
    </w:p>
    <w:p w14:paraId="215270E0" w14:textId="77777777" w:rsidR="007D1730" w:rsidRDefault="007D1730" w:rsidP="00884086">
      <w:pPr>
        <w:pStyle w:val="Sinespaciado"/>
        <w:ind w:firstLine="709"/>
        <w:jc w:val="both"/>
        <w:rPr>
          <w:sz w:val="22"/>
          <w:szCs w:val="22"/>
          <w:lang w:val="es-ES"/>
        </w:rPr>
      </w:pPr>
    </w:p>
    <w:p w14:paraId="7FBB6D8D" w14:textId="670FFA8B" w:rsidR="007D1730" w:rsidRDefault="007D1730" w:rsidP="00884086">
      <w:pPr>
        <w:pStyle w:val="Sinespaciado"/>
        <w:ind w:firstLine="709"/>
        <w:jc w:val="both"/>
        <w:rPr>
          <w:sz w:val="22"/>
          <w:szCs w:val="22"/>
          <w:lang w:val="es-ES"/>
        </w:rPr>
      </w:pPr>
      <w:r>
        <w:rPr>
          <w:sz w:val="22"/>
          <w:szCs w:val="22"/>
          <w:lang w:val="es-ES"/>
        </w:rPr>
        <w:t>Junto con lo anterior también existen otros factores externos que pueden afectar las conclusiones emanadas de los indicadores obtenidos con anterioridad, un ejemplo de ello es el cambio de la Ley de inscripción automática y voto voluntario, ya que no exige que</w:t>
      </w:r>
      <w:r w:rsidR="00FB612A">
        <w:rPr>
          <w:sz w:val="22"/>
          <w:szCs w:val="22"/>
          <w:lang w:val="es-ES"/>
        </w:rPr>
        <w:t>,</w:t>
      </w:r>
      <w:r>
        <w:rPr>
          <w:sz w:val="22"/>
          <w:szCs w:val="22"/>
          <w:lang w:val="es-ES"/>
        </w:rPr>
        <w:t xml:space="preserve"> dado un aumento de la población, exista con él, un aumento de la cantidad de votantes dado toma la </w:t>
      </w:r>
      <w:r w:rsidR="00F27D0C">
        <w:rPr>
          <w:sz w:val="22"/>
          <w:szCs w:val="22"/>
          <w:lang w:val="es-ES"/>
        </w:rPr>
        <w:t>característica</w:t>
      </w:r>
      <w:r>
        <w:rPr>
          <w:sz w:val="22"/>
          <w:szCs w:val="22"/>
          <w:lang w:val="es-ES"/>
        </w:rPr>
        <w:t xml:space="preserve"> de ser “</w:t>
      </w:r>
      <w:r>
        <w:rPr>
          <w:i/>
          <w:sz w:val="22"/>
          <w:szCs w:val="22"/>
          <w:lang w:val="es-ES"/>
        </w:rPr>
        <w:t>opcional”</w:t>
      </w:r>
      <w:r>
        <w:rPr>
          <w:sz w:val="22"/>
          <w:szCs w:val="22"/>
          <w:lang w:val="es-ES"/>
        </w:rPr>
        <w:t xml:space="preserve"> para cada persona.</w:t>
      </w:r>
    </w:p>
    <w:p w14:paraId="262C5DCC" w14:textId="697277F4" w:rsidR="007F41C8" w:rsidRDefault="007F41C8" w:rsidP="007F41C8">
      <w:pPr>
        <w:pStyle w:val="Sinespaciado"/>
        <w:jc w:val="both"/>
        <w:rPr>
          <w:sz w:val="22"/>
          <w:szCs w:val="22"/>
          <w:lang w:val="es-ES"/>
        </w:rPr>
      </w:pPr>
    </w:p>
    <w:p w14:paraId="232C181F" w14:textId="32DFBDA1" w:rsidR="007F41C8" w:rsidRDefault="007F41C8" w:rsidP="007F41C8">
      <w:pPr>
        <w:pStyle w:val="Sinespaciado"/>
        <w:jc w:val="both"/>
        <w:rPr>
          <w:sz w:val="22"/>
          <w:szCs w:val="22"/>
          <w:lang w:val="es-ES"/>
        </w:rPr>
      </w:pPr>
    </w:p>
    <w:p w14:paraId="4AFAE3C9" w14:textId="243B8A39" w:rsidR="007F41C8" w:rsidRDefault="007F41C8" w:rsidP="007F41C8">
      <w:pPr>
        <w:pStyle w:val="Sinespaciado"/>
        <w:jc w:val="both"/>
        <w:rPr>
          <w:sz w:val="22"/>
          <w:szCs w:val="22"/>
          <w:lang w:val="es-ES"/>
        </w:rPr>
      </w:pPr>
    </w:p>
    <w:p w14:paraId="1FA9D13D" w14:textId="7CF5FC47" w:rsidR="007F41C8" w:rsidRDefault="007F41C8" w:rsidP="007F41C8">
      <w:pPr>
        <w:pStyle w:val="Sinespaciado"/>
        <w:jc w:val="both"/>
        <w:rPr>
          <w:sz w:val="22"/>
          <w:szCs w:val="22"/>
          <w:lang w:val="es-ES"/>
        </w:rPr>
      </w:pPr>
    </w:p>
    <w:p w14:paraId="6BC618FD" w14:textId="1A766207" w:rsidR="007F41C8" w:rsidRPr="007F41C8" w:rsidRDefault="007F41C8" w:rsidP="007F41C8">
      <w:pPr>
        <w:pStyle w:val="Sinespaciado"/>
        <w:jc w:val="both"/>
        <w:rPr>
          <w:sz w:val="22"/>
          <w:szCs w:val="22"/>
          <w:lang w:val="es-ES"/>
        </w:rPr>
      </w:pPr>
    </w:p>
    <w:p w14:paraId="5680B1C8" w14:textId="36472136" w:rsidR="00BE7556" w:rsidRPr="00FA5DF4" w:rsidRDefault="00BE7556" w:rsidP="00FA5DF4">
      <w:pPr>
        <w:pStyle w:val="Sinespaciado"/>
        <w:ind w:firstLine="709"/>
        <w:rPr>
          <w:lang w:val="es-ES"/>
        </w:rPr>
      </w:pPr>
    </w:p>
    <w:p w14:paraId="4F6EBFB9" w14:textId="7F75B485" w:rsidR="00BC1992" w:rsidRDefault="00583CE5" w:rsidP="00407989">
      <w:pPr>
        <w:pStyle w:val="Ttulo1"/>
      </w:pPr>
      <w:r>
        <w:br w:type="column"/>
      </w:r>
      <w:bookmarkStart w:id="3" w:name="_Toc526775981"/>
      <w:r w:rsidR="000E39AE">
        <w:lastRenderedPageBreak/>
        <w:t>Conclusiones</w:t>
      </w:r>
      <w:bookmarkEnd w:id="3"/>
    </w:p>
    <w:p w14:paraId="619B5451" w14:textId="77777777" w:rsidR="005A6954" w:rsidRPr="005A6954" w:rsidRDefault="005A6954" w:rsidP="005A6954">
      <w:pPr>
        <w:rPr>
          <w:lang w:val="es-ES"/>
        </w:rPr>
      </w:pPr>
    </w:p>
    <w:p w14:paraId="5DBF00B0" w14:textId="56A22FB1" w:rsidR="00B931EB" w:rsidRDefault="00B931EB" w:rsidP="00FB612A">
      <w:pPr>
        <w:pStyle w:val="Sinespaciado"/>
        <w:ind w:firstLine="709"/>
        <w:jc w:val="both"/>
        <w:rPr>
          <w:sz w:val="22"/>
          <w:szCs w:val="22"/>
          <w:lang w:val="es-ES"/>
        </w:rPr>
      </w:pPr>
      <w:r w:rsidRPr="001D6FD3">
        <w:rPr>
          <w:sz w:val="22"/>
          <w:szCs w:val="22"/>
          <w:lang w:val="es-ES"/>
        </w:rPr>
        <w:t xml:space="preserve">Uno de los desafíos del análisis exploratorio de datos, es </w:t>
      </w:r>
      <w:r>
        <w:rPr>
          <w:sz w:val="22"/>
          <w:szCs w:val="22"/>
          <w:lang w:val="es-ES"/>
        </w:rPr>
        <w:t xml:space="preserve">que la mayoría de los campos de nuestro datasets son de carácter cualitativo: nombre candidato, nombre de región, nombre de comuna, candidatos. Y por otro lado los datos </w:t>
      </w:r>
      <w:r w:rsidR="0073268E">
        <w:rPr>
          <w:sz w:val="22"/>
          <w:szCs w:val="22"/>
          <w:lang w:val="es-ES"/>
        </w:rPr>
        <w:t>cuantitativos son</w:t>
      </w:r>
      <w:r>
        <w:rPr>
          <w:sz w:val="22"/>
          <w:szCs w:val="22"/>
          <w:lang w:val="es-ES"/>
        </w:rPr>
        <w:t xml:space="preserve"> </w:t>
      </w:r>
      <w:r w:rsidR="00FB612A">
        <w:rPr>
          <w:sz w:val="22"/>
          <w:szCs w:val="22"/>
          <w:lang w:val="es-ES"/>
        </w:rPr>
        <w:t>solamente los</w:t>
      </w:r>
      <w:r>
        <w:rPr>
          <w:sz w:val="22"/>
          <w:szCs w:val="22"/>
          <w:lang w:val="es-ES"/>
        </w:rPr>
        <w:t xml:space="preserve"> votos</w:t>
      </w:r>
      <w:r w:rsidR="00FB612A">
        <w:rPr>
          <w:sz w:val="22"/>
          <w:szCs w:val="22"/>
          <w:lang w:val="es-ES"/>
        </w:rPr>
        <w:t xml:space="preserve"> realizados. La</w:t>
      </w:r>
      <w:r w:rsidR="0073268E">
        <w:rPr>
          <w:sz w:val="22"/>
          <w:szCs w:val="22"/>
          <w:lang w:val="es-ES"/>
        </w:rPr>
        <w:t xml:space="preserve"> situación </w:t>
      </w:r>
      <w:r w:rsidR="00FB612A">
        <w:rPr>
          <w:sz w:val="22"/>
          <w:szCs w:val="22"/>
          <w:lang w:val="es-ES"/>
        </w:rPr>
        <w:t>anterior</w:t>
      </w:r>
      <w:r w:rsidR="0073268E">
        <w:rPr>
          <w:sz w:val="22"/>
          <w:szCs w:val="22"/>
          <w:lang w:val="es-ES"/>
        </w:rPr>
        <w:t xml:space="preserve"> dificulta encontrar un método que </w:t>
      </w:r>
      <w:r w:rsidR="00FB612A">
        <w:rPr>
          <w:sz w:val="22"/>
          <w:szCs w:val="22"/>
          <w:lang w:val="es-ES"/>
        </w:rPr>
        <w:t>permita</w:t>
      </w:r>
      <w:r w:rsidR="0073268E">
        <w:rPr>
          <w:sz w:val="22"/>
          <w:szCs w:val="22"/>
          <w:lang w:val="es-ES"/>
        </w:rPr>
        <w:t xml:space="preserve"> desarrollar la pregunta de investigación, ya que se complica la comparación de los datos. </w:t>
      </w:r>
      <w:r w:rsidR="005B5538">
        <w:rPr>
          <w:sz w:val="22"/>
          <w:szCs w:val="22"/>
          <w:lang w:val="es-ES"/>
        </w:rPr>
        <w:t>Además,</w:t>
      </w:r>
      <w:r w:rsidR="0073268E">
        <w:rPr>
          <w:sz w:val="22"/>
          <w:szCs w:val="22"/>
          <w:lang w:val="es-ES"/>
        </w:rPr>
        <w:t xml:space="preserve"> si se considera que se tiene los registros de dos años, es difícil sino imposible encontrar tendencias de comportamiento.</w:t>
      </w:r>
    </w:p>
    <w:p w14:paraId="5AB25F07" w14:textId="77777777" w:rsidR="00B931EB" w:rsidRPr="00B931EB" w:rsidRDefault="00B931EB" w:rsidP="00FB612A">
      <w:pPr>
        <w:ind w:firstLine="709"/>
        <w:jc w:val="both"/>
        <w:rPr>
          <w:lang w:val="es-ES"/>
        </w:rPr>
      </w:pPr>
    </w:p>
    <w:p w14:paraId="18504504" w14:textId="1ABEB113" w:rsidR="005A6954" w:rsidRPr="001D6FD3" w:rsidRDefault="005A6954" w:rsidP="00FB612A">
      <w:pPr>
        <w:ind w:firstLine="709"/>
        <w:jc w:val="both"/>
        <w:rPr>
          <w:sz w:val="22"/>
          <w:szCs w:val="22"/>
          <w:lang w:val="es-ES"/>
        </w:rPr>
      </w:pPr>
      <w:r>
        <w:rPr>
          <w:sz w:val="22"/>
          <w:szCs w:val="22"/>
          <w:lang w:val="es-ES"/>
        </w:rPr>
        <w:t>Al plantear la pregunta de investigación</w:t>
      </w:r>
      <w:r w:rsidR="00FB612A">
        <w:rPr>
          <w:sz w:val="22"/>
          <w:szCs w:val="22"/>
          <w:lang w:val="es-ES"/>
        </w:rPr>
        <w:t>:</w:t>
      </w:r>
      <w:r w:rsidR="00FB612A" w:rsidRPr="00FB612A">
        <w:t xml:space="preserve"> </w:t>
      </w:r>
      <w:r w:rsidR="00FB612A" w:rsidRPr="00FB612A">
        <w:rPr>
          <w:i/>
          <w:sz w:val="22"/>
          <w:szCs w:val="22"/>
          <w:lang w:val="es-ES"/>
        </w:rPr>
        <w:t>¿Es</w:t>
      </w:r>
      <w:r w:rsidRPr="00FB612A">
        <w:rPr>
          <w:i/>
          <w:sz w:val="22"/>
          <w:szCs w:val="22"/>
          <w:lang w:val="es-ES"/>
        </w:rPr>
        <w:t xml:space="preserve"> Santiago una muestra representativa de </w:t>
      </w:r>
      <w:r w:rsidR="00FB612A" w:rsidRPr="00FB612A">
        <w:rPr>
          <w:i/>
          <w:sz w:val="22"/>
          <w:szCs w:val="22"/>
          <w:lang w:val="es-ES"/>
        </w:rPr>
        <w:t>las tendencias políticas de todo el territorio nacional?</w:t>
      </w:r>
      <w:r>
        <w:rPr>
          <w:sz w:val="22"/>
          <w:szCs w:val="22"/>
          <w:lang w:val="es-ES"/>
        </w:rPr>
        <w:t xml:space="preserve">, existe la necesidad de establecer un criterio de comparación, para lo cual resulto pertinente comparar a través de porcentajes el </w:t>
      </w:r>
      <w:r w:rsidRPr="001D6FD3">
        <w:rPr>
          <w:sz w:val="22"/>
          <w:szCs w:val="22"/>
          <w:lang w:val="es-ES"/>
        </w:rPr>
        <w:t xml:space="preserve">comportamiento de las regiones y contrastarlo con Santiago. Este tipo de análisis se realizó de una manera visual </w:t>
      </w:r>
      <w:r w:rsidR="00FB612A">
        <w:rPr>
          <w:sz w:val="22"/>
          <w:szCs w:val="22"/>
          <w:lang w:val="es-ES"/>
        </w:rPr>
        <w:t>por medio de</w:t>
      </w:r>
      <w:r>
        <w:rPr>
          <w:sz w:val="22"/>
          <w:szCs w:val="22"/>
          <w:lang w:val="es-ES"/>
        </w:rPr>
        <w:t xml:space="preserve"> </w:t>
      </w:r>
      <w:r w:rsidRPr="001D6FD3">
        <w:rPr>
          <w:sz w:val="22"/>
          <w:szCs w:val="22"/>
          <w:lang w:val="es-ES"/>
        </w:rPr>
        <w:t xml:space="preserve">gráficos, con </w:t>
      </w:r>
      <w:r>
        <w:rPr>
          <w:sz w:val="22"/>
          <w:szCs w:val="22"/>
          <w:lang w:val="es-ES"/>
        </w:rPr>
        <w:t>lo</w:t>
      </w:r>
      <w:r w:rsidR="00FB612A">
        <w:rPr>
          <w:sz w:val="22"/>
          <w:szCs w:val="22"/>
          <w:lang w:val="es-ES"/>
        </w:rPr>
        <w:t>s</w:t>
      </w:r>
      <w:r w:rsidRPr="001D6FD3">
        <w:rPr>
          <w:sz w:val="22"/>
          <w:szCs w:val="22"/>
          <w:lang w:val="es-ES"/>
        </w:rPr>
        <w:t xml:space="preserve"> que fue posible </w:t>
      </w:r>
      <w:r w:rsidR="00462710" w:rsidRPr="001D6FD3">
        <w:rPr>
          <w:sz w:val="22"/>
          <w:szCs w:val="22"/>
          <w:lang w:val="es-ES"/>
        </w:rPr>
        <w:t xml:space="preserve">identificar comportamientos porcentuales parecidos entre candidatos </w:t>
      </w:r>
      <w:r w:rsidR="00FB612A">
        <w:rPr>
          <w:sz w:val="22"/>
          <w:szCs w:val="22"/>
          <w:lang w:val="es-ES"/>
        </w:rPr>
        <w:t>para</w:t>
      </w:r>
      <w:r w:rsidR="00462710" w:rsidRPr="001D6FD3">
        <w:rPr>
          <w:sz w:val="22"/>
          <w:szCs w:val="22"/>
          <w:lang w:val="es-ES"/>
        </w:rPr>
        <w:t xml:space="preserve"> distintas regiones, siendo la región de Valparaiso la que presento mayor semejanza con Santiago. Con este primer acercamiento </w:t>
      </w:r>
      <w:r w:rsidR="003C4E37" w:rsidRPr="001D6FD3">
        <w:rPr>
          <w:sz w:val="22"/>
          <w:szCs w:val="22"/>
          <w:lang w:val="es-ES"/>
        </w:rPr>
        <w:t xml:space="preserve">es posible tener luces de la dirección que apunta la investigación, pero es necesario emplear una metodología para poder cuantificar el grado de semejanza entre </w:t>
      </w:r>
      <w:r w:rsidR="00CD74DC" w:rsidRPr="001D6FD3">
        <w:rPr>
          <w:sz w:val="22"/>
          <w:szCs w:val="22"/>
          <w:lang w:val="es-ES"/>
        </w:rPr>
        <w:t>las regiones</w:t>
      </w:r>
      <w:r w:rsidR="00FB612A">
        <w:rPr>
          <w:sz w:val="22"/>
          <w:szCs w:val="22"/>
          <w:lang w:val="es-ES"/>
        </w:rPr>
        <w:t>, ya que pueden existir otros aspectos no considerados en el estudio como</w:t>
      </w:r>
      <w:r w:rsidR="1CB75ED6" w:rsidRPr="1CB75ED6">
        <w:rPr>
          <w:sz w:val="22"/>
          <w:szCs w:val="22"/>
          <w:lang w:val="es-ES"/>
        </w:rPr>
        <w:t>,</w:t>
      </w:r>
      <w:r w:rsidR="00FB612A">
        <w:rPr>
          <w:sz w:val="22"/>
          <w:szCs w:val="22"/>
          <w:lang w:val="es-ES"/>
        </w:rPr>
        <w:t xml:space="preserve"> por ejemplo, la geografía, ya que Valparaiso a pesar de ser región se encuentra considerablemente mucho más cerca que otras capitales regionales</w:t>
      </w:r>
      <w:r w:rsidR="00CD74DC" w:rsidRPr="001D6FD3">
        <w:rPr>
          <w:sz w:val="22"/>
          <w:szCs w:val="22"/>
          <w:lang w:val="es-ES"/>
        </w:rPr>
        <w:t>.</w:t>
      </w:r>
    </w:p>
    <w:p w14:paraId="0E354C78" w14:textId="74F4BBE6" w:rsidR="00235FFF" w:rsidRPr="001D6FD3" w:rsidRDefault="00235FFF" w:rsidP="00FB612A">
      <w:pPr>
        <w:pStyle w:val="Sinespaciado"/>
        <w:ind w:firstLine="709"/>
        <w:jc w:val="both"/>
        <w:rPr>
          <w:sz w:val="22"/>
          <w:szCs w:val="22"/>
          <w:lang w:val="es-ES"/>
        </w:rPr>
      </w:pPr>
    </w:p>
    <w:p w14:paraId="2B9CD292" w14:textId="149C4F65" w:rsidR="02944CEF" w:rsidRDefault="39F49063" w:rsidP="00840A68">
      <w:pPr>
        <w:pStyle w:val="Sinespaciado"/>
        <w:ind w:firstLine="709"/>
        <w:jc w:val="both"/>
        <w:rPr>
          <w:sz w:val="22"/>
          <w:szCs w:val="22"/>
          <w:lang w:val="es-ES"/>
        </w:rPr>
      </w:pPr>
      <w:r w:rsidRPr="39F49063">
        <w:rPr>
          <w:sz w:val="22"/>
          <w:szCs w:val="22"/>
          <w:lang w:val="es-ES"/>
        </w:rPr>
        <w:t>Una de las interrogantes durante la realización del análisis exploratorio de datos, es</w:t>
      </w:r>
      <w:r w:rsidRPr="39F49063">
        <w:rPr>
          <w:i/>
          <w:iCs/>
          <w:sz w:val="22"/>
          <w:szCs w:val="22"/>
          <w:lang w:val="es-ES"/>
        </w:rPr>
        <w:t>: ¿hasta qué nivel de profundidad se debe desarrollar el análisis?</w:t>
      </w:r>
      <w:r w:rsidRPr="39F49063">
        <w:rPr>
          <w:sz w:val="22"/>
          <w:szCs w:val="22"/>
          <w:lang w:val="es-ES"/>
        </w:rPr>
        <w:t xml:space="preserve"> Esto se explica dado que se tienen cerca de 10.000 registros, y hay muchas formas de agrupar los datos, existiendo distintos criterios de selección, distintos tipos de gráficos, distintos tipos de comparaciones, etc. Esto nos lleva a iterar muchas veces en el AED, obteniendo cada vez más información respecto a la problemática, y que muchas veces puede ser redundante, pero se debe decidir qué información aporta realmente al desarrollo de la investigación. Uno de los criterios usados en la iteración del AED, fue la generación de valor de la información y hasta qué punto se genera valor en el análisis, y de ser pertinente se incluye como resultado.</w:t>
      </w:r>
    </w:p>
    <w:p w14:paraId="487B9859" w14:textId="61C00DD8" w:rsidR="009E0ED3" w:rsidRDefault="009E0ED3" w:rsidP="00235FFF">
      <w:pPr>
        <w:pStyle w:val="Sinespaciado"/>
        <w:rPr>
          <w:sz w:val="22"/>
          <w:szCs w:val="22"/>
          <w:lang w:val="es-ES"/>
        </w:rPr>
      </w:pPr>
    </w:p>
    <w:p w14:paraId="1FE00431" w14:textId="35BF4862" w:rsidR="009E0ED3" w:rsidRDefault="00FB612A" w:rsidP="00C1669A">
      <w:pPr>
        <w:pStyle w:val="Sinespaciado"/>
        <w:jc w:val="both"/>
        <w:rPr>
          <w:sz w:val="22"/>
          <w:szCs w:val="22"/>
          <w:lang w:val="es-ES"/>
        </w:rPr>
      </w:pPr>
      <w:r>
        <w:rPr>
          <w:sz w:val="22"/>
          <w:szCs w:val="22"/>
          <w:lang w:val="es-ES"/>
        </w:rPr>
        <w:tab/>
        <w:t xml:space="preserve">Por último, parte del desarrollo del AED </w:t>
      </w:r>
      <w:r w:rsidR="00C1669A">
        <w:rPr>
          <w:sz w:val="22"/>
          <w:szCs w:val="22"/>
          <w:lang w:val="es-ES"/>
        </w:rPr>
        <w:t xml:space="preserve">y dada la característica de los datos, se utilizó información obtenida por medio de fuentes externas con la finalidad de robustecer de mejor manera el análisis exploratorio. Específicamente, se utilizaron datos referentes a la magnitud de la población del país, obtenida por medio del último Censo y bajo el supuesto de un </w:t>
      </w:r>
      <w:r w:rsidR="00C1669A">
        <w:rPr>
          <w:i/>
          <w:sz w:val="22"/>
          <w:szCs w:val="22"/>
          <w:lang w:val="es-ES"/>
        </w:rPr>
        <w:t>crecimiento constante</w:t>
      </w:r>
      <w:r w:rsidR="00C1669A">
        <w:rPr>
          <w:sz w:val="22"/>
          <w:szCs w:val="22"/>
          <w:lang w:val="es-ES"/>
        </w:rPr>
        <w:t xml:space="preserve"> de la misma, considerando que para el año </w:t>
      </w:r>
      <w:r w:rsidR="009C79A2">
        <w:rPr>
          <w:sz w:val="22"/>
          <w:szCs w:val="22"/>
          <w:lang w:val="es-ES"/>
        </w:rPr>
        <w:t>2013</w:t>
      </w:r>
      <w:r w:rsidR="00C1669A">
        <w:rPr>
          <w:sz w:val="22"/>
          <w:szCs w:val="22"/>
          <w:lang w:val="es-ES"/>
        </w:rPr>
        <w:t xml:space="preserve"> no existe una estadística oficial sobre el aumento de la población</w:t>
      </w:r>
      <w:r w:rsidR="009C79A2">
        <w:rPr>
          <w:sz w:val="22"/>
          <w:szCs w:val="22"/>
          <w:lang w:val="es-ES"/>
        </w:rPr>
        <w:t xml:space="preserve"> desde el último censo (2002)</w:t>
      </w:r>
      <w:r w:rsidR="005F34A2">
        <w:rPr>
          <w:sz w:val="22"/>
          <w:szCs w:val="22"/>
          <w:lang w:val="es-ES"/>
        </w:rPr>
        <w:t>.</w:t>
      </w:r>
      <w:r w:rsidR="00650289">
        <w:rPr>
          <w:sz w:val="22"/>
          <w:szCs w:val="22"/>
          <w:lang w:val="es-ES"/>
        </w:rPr>
        <w:t xml:space="preserve"> Lo anterior si bien solo se sustenta en un supuesto, permite robustecer las conclusiones y suposiciones que podrían </w:t>
      </w:r>
      <w:r w:rsidR="009C79A2">
        <w:rPr>
          <w:sz w:val="22"/>
          <w:szCs w:val="22"/>
          <w:lang w:val="es-ES"/>
        </w:rPr>
        <w:t>emanar</w:t>
      </w:r>
      <w:r w:rsidR="00650289">
        <w:rPr>
          <w:sz w:val="22"/>
          <w:szCs w:val="22"/>
          <w:lang w:val="es-ES"/>
        </w:rPr>
        <w:t xml:space="preserve"> a partir del</w:t>
      </w:r>
      <w:r w:rsidR="009C79A2">
        <w:rPr>
          <w:sz w:val="22"/>
          <w:szCs w:val="22"/>
          <w:lang w:val="es-ES"/>
        </w:rPr>
        <w:t xml:space="preserve"> desarrollo</w:t>
      </w:r>
      <w:r w:rsidR="00650289">
        <w:rPr>
          <w:sz w:val="22"/>
          <w:szCs w:val="22"/>
          <w:lang w:val="es-ES"/>
        </w:rPr>
        <w:t xml:space="preserve"> AED</w:t>
      </w:r>
      <w:r w:rsidR="00EE77E3">
        <w:rPr>
          <w:sz w:val="22"/>
          <w:szCs w:val="22"/>
          <w:lang w:val="es-ES"/>
        </w:rPr>
        <w:t>, ya que, dada las características</w:t>
      </w:r>
      <w:r w:rsidR="009C79A2">
        <w:rPr>
          <w:sz w:val="22"/>
          <w:szCs w:val="22"/>
          <w:lang w:val="es-ES"/>
        </w:rPr>
        <w:t xml:space="preserve"> de este</w:t>
      </w:r>
      <w:r w:rsidR="00EE77E3">
        <w:rPr>
          <w:sz w:val="22"/>
          <w:szCs w:val="22"/>
          <w:lang w:val="es-ES"/>
        </w:rPr>
        <w:t xml:space="preserve">, </w:t>
      </w:r>
      <w:r w:rsidR="009C79A2">
        <w:rPr>
          <w:sz w:val="22"/>
          <w:szCs w:val="22"/>
          <w:lang w:val="es-ES"/>
        </w:rPr>
        <w:t>la inclusión de diversas variables cuantitativas permitiría</w:t>
      </w:r>
      <w:r w:rsidR="00EE77E3">
        <w:rPr>
          <w:sz w:val="22"/>
          <w:szCs w:val="22"/>
          <w:lang w:val="es-ES"/>
        </w:rPr>
        <w:t xml:space="preserve"> </w:t>
      </w:r>
      <w:r w:rsidR="009C79A2">
        <w:rPr>
          <w:sz w:val="22"/>
          <w:szCs w:val="22"/>
          <w:lang w:val="es-ES"/>
        </w:rPr>
        <w:t xml:space="preserve">el uso de </w:t>
      </w:r>
      <w:r w:rsidR="00EE77E3">
        <w:rPr>
          <w:sz w:val="22"/>
          <w:szCs w:val="22"/>
          <w:lang w:val="es-ES"/>
        </w:rPr>
        <w:t xml:space="preserve">nuevos modelos que permitan responder de manera </w:t>
      </w:r>
      <w:r w:rsidR="009C79A2">
        <w:rPr>
          <w:sz w:val="22"/>
          <w:szCs w:val="22"/>
          <w:lang w:val="es-ES"/>
        </w:rPr>
        <w:t>más</w:t>
      </w:r>
      <w:r w:rsidR="00840A68">
        <w:rPr>
          <w:sz w:val="22"/>
          <w:szCs w:val="22"/>
          <w:lang w:val="es-ES"/>
        </w:rPr>
        <w:t xml:space="preserve"> certera nuestra pregunta de investigación.</w:t>
      </w:r>
      <w:r w:rsidR="00EE77E3">
        <w:rPr>
          <w:sz w:val="22"/>
          <w:szCs w:val="22"/>
          <w:lang w:val="es-ES"/>
        </w:rPr>
        <w:t xml:space="preserve"> </w:t>
      </w:r>
    </w:p>
    <w:p w14:paraId="5DD4ED79" w14:textId="77777777" w:rsidR="00235FFF" w:rsidRPr="001D6FD3" w:rsidRDefault="00235FFF" w:rsidP="00235FFF">
      <w:pPr>
        <w:pStyle w:val="Sinespaciado"/>
        <w:rPr>
          <w:sz w:val="22"/>
          <w:szCs w:val="22"/>
          <w:lang w:val="es-ES"/>
        </w:rPr>
      </w:pPr>
    </w:p>
    <w:p w14:paraId="326D6247" w14:textId="078912EB" w:rsidR="00235FFF" w:rsidRDefault="00235FFF" w:rsidP="00235FFF">
      <w:pPr>
        <w:pStyle w:val="Sinespaciado"/>
        <w:rPr>
          <w:sz w:val="22"/>
          <w:szCs w:val="22"/>
          <w:lang w:val="es-ES"/>
        </w:rPr>
      </w:pPr>
    </w:p>
    <w:p w14:paraId="59AF7B4A" w14:textId="078912EB" w:rsidR="00235FFF" w:rsidRDefault="00235FFF" w:rsidP="00235FFF">
      <w:pPr>
        <w:pStyle w:val="Sinespaciado"/>
        <w:rPr>
          <w:lang w:val="es-ES"/>
        </w:rPr>
      </w:pPr>
    </w:p>
    <w:p w14:paraId="40AF1E22" w14:textId="078912EB" w:rsidR="00235FFF" w:rsidRPr="00235FFF" w:rsidRDefault="00235FFF" w:rsidP="00235FFF">
      <w:pPr>
        <w:pStyle w:val="Sinespaciado"/>
        <w:rPr>
          <w:lang w:val="es-ES"/>
        </w:rPr>
      </w:pPr>
    </w:p>
    <w:p w14:paraId="4A0F6A80" w14:textId="078912EB" w:rsidR="00235FFF" w:rsidRPr="00235FFF" w:rsidRDefault="00235FFF" w:rsidP="00235FFF">
      <w:pPr>
        <w:pStyle w:val="Sinespaciado"/>
        <w:rPr>
          <w:lang w:val="es-ES"/>
        </w:rPr>
      </w:pPr>
    </w:p>
    <w:p w14:paraId="43C1C2BD" w14:textId="078912EB" w:rsidR="00F27D0C" w:rsidRPr="00FB612A" w:rsidRDefault="00F27D0C" w:rsidP="00FB612A">
      <w:pPr>
        <w:rPr>
          <w:lang w:val="es-ES"/>
        </w:rPr>
      </w:pPr>
    </w:p>
    <w:p w14:paraId="35951576" w14:textId="1C7A955E" w:rsidR="00407989" w:rsidRDefault="00407989">
      <w:pPr>
        <w:rPr>
          <w:rFonts w:ascii="Times" w:hAnsi="Times"/>
          <w:b/>
          <w:sz w:val="28"/>
          <w:szCs w:val="28"/>
          <w:lang w:val="es-ES"/>
        </w:rPr>
      </w:pPr>
    </w:p>
    <w:p w14:paraId="645E5690" w14:textId="1C7A955E" w:rsidR="00FB612A" w:rsidRDefault="00FB612A" w:rsidP="00FB612A">
      <w:pPr>
        <w:pStyle w:val="Sinespaciado"/>
        <w:rPr>
          <w:lang w:val="es-ES"/>
        </w:rPr>
      </w:pPr>
      <w:bookmarkStart w:id="4" w:name="_Toc526775982"/>
    </w:p>
    <w:p w14:paraId="29466A4D" w14:textId="1C7A955E" w:rsidR="00FB612A" w:rsidRDefault="00FB612A" w:rsidP="00FB612A">
      <w:pPr>
        <w:pStyle w:val="Sinespaciado"/>
        <w:rPr>
          <w:lang w:val="es-ES"/>
        </w:rPr>
      </w:pPr>
    </w:p>
    <w:p w14:paraId="7119ED0B" w14:textId="1C7A955E" w:rsidR="00FB612A" w:rsidRDefault="00FB612A" w:rsidP="00FB612A">
      <w:pPr>
        <w:pStyle w:val="Sinespaciado"/>
        <w:rPr>
          <w:lang w:val="es-ES"/>
        </w:rPr>
      </w:pPr>
    </w:p>
    <w:p w14:paraId="36323AF8" w14:textId="1C7A955E" w:rsidR="00FB612A" w:rsidRDefault="00FB612A" w:rsidP="00FB612A">
      <w:pPr>
        <w:pStyle w:val="Sinespaciado"/>
        <w:rPr>
          <w:lang w:val="es-ES"/>
        </w:rPr>
      </w:pPr>
    </w:p>
    <w:p w14:paraId="695B0402" w14:textId="1C7A955E" w:rsidR="00FB612A" w:rsidRDefault="00FB612A" w:rsidP="00FB612A">
      <w:pPr>
        <w:pStyle w:val="Sinespaciado"/>
        <w:rPr>
          <w:lang w:val="es-ES"/>
        </w:rPr>
      </w:pPr>
    </w:p>
    <w:p w14:paraId="68302874" w14:textId="1C7A955E" w:rsidR="00FB612A" w:rsidRDefault="00FB612A" w:rsidP="00FB612A">
      <w:pPr>
        <w:pStyle w:val="Sinespaciado"/>
        <w:rPr>
          <w:lang w:val="es-ES"/>
        </w:rPr>
      </w:pPr>
    </w:p>
    <w:p w14:paraId="4DCFB771" w14:textId="1C7A955E" w:rsidR="00FB612A" w:rsidRDefault="00FB612A" w:rsidP="00FB612A">
      <w:pPr>
        <w:pStyle w:val="Sinespaciado"/>
        <w:rPr>
          <w:lang w:val="es-ES"/>
        </w:rPr>
      </w:pPr>
    </w:p>
    <w:p w14:paraId="7352A70C" w14:textId="1C7A955E" w:rsidR="00FB612A" w:rsidRDefault="00FB612A" w:rsidP="00FB612A">
      <w:pPr>
        <w:pStyle w:val="Sinespaciado"/>
        <w:rPr>
          <w:lang w:val="es-ES"/>
        </w:rPr>
      </w:pPr>
    </w:p>
    <w:p w14:paraId="6C5B5ACC" w14:textId="1C7A955E" w:rsidR="00FB612A" w:rsidRDefault="00FB612A" w:rsidP="00FB612A">
      <w:pPr>
        <w:pStyle w:val="Sinespaciado"/>
        <w:rPr>
          <w:lang w:val="es-ES"/>
        </w:rPr>
      </w:pPr>
    </w:p>
    <w:p w14:paraId="1740D9AF" w14:textId="2B0DDDDC" w:rsidR="00FB612A" w:rsidRDefault="00FB612A" w:rsidP="00FB612A">
      <w:pPr>
        <w:pStyle w:val="Sinespaciado"/>
        <w:rPr>
          <w:lang w:val="es-ES"/>
        </w:rPr>
      </w:pPr>
    </w:p>
    <w:p w14:paraId="4E04FD2A" w14:textId="77777777" w:rsidR="0015417B" w:rsidRDefault="0015417B" w:rsidP="00FB612A">
      <w:pPr>
        <w:pStyle w:val="Sinespaciado"/>
        <w:rPr>
          <w:lang w:val="es-ES"/>
        </w:rPr>
      </w:pPr>
    </w:p>
    <w:p w14:paraId="15DF7005" w14:textId="1C7A955E" w:rsidR="00FB612A" w:rsidRPr="00FB612A" w:rsidRDefault="00FB612A" w:rsidP="00FB612A">
      <w:pPr>
        <w:pStyle w:val="Sinespaciado"/>
        <w:rPr>
          <w:lang w:val="es-ES"/>
        </w:rPr>
      </w:pPr>
    </w:p>
    <w:bookmarkEnd w:id="4"/>
    <w:p w14:paraId="022F0BDD" w14:textId="77777777" w:rsidR="006A4132" w:rsidRDefault="006A4132" w:rsidP="00583CE5">
      <w:pPr>
        <w:pStyle w:val="Ttulo1"/>
      </w:pPr>
    </w:p>
    <w:p w14:paraId="3F25F0B8" w14:textId="4454D645" w:rsidR="00583CE5" w:rsidRPr="00067BC9" w:rsidRDefault="46C5670A" w:rsidP="00583CE5">
      <w:pPr>
        <w:pStyle w:val="Ttulo1"/>
        <w:rPr>
          <w:b w:val="0"/>
        </w:rPr>
      </w:pPr>
      <w:r>
        <w:lastRenderedPageBreak/>
        <w:t xml:space="preserve">Bibliografía </w:t>
      </w:r>
    </w:p>
    <w:p w14:paraId="3C37B4B2" w14:textId="588EDA39" w:rsidR="46C5670A" w:rsidRDefault="46C5670A" w:rsidP="46C5670A"/>
    <w:p w14:paraId="1C0EEF59" w14:textId="4C65212D" w:rsidR="46C5670A" w:rsidRDefault="39F49063" w:rsidP="46C5670A">
      <w:pPr>
        <w:pStyle w:val="Sinespaciado"/>
      </w:pPr>
      <w:r>
        <w:t xml:space="preserve">1) Datos de Población Censo 2017, obtenidos en: </w:t>
      </w:r>
      <w:hyperlink r:id="rId28">
        <w:r w:rsidRPr="39F49063">
          <w:rPr>
            <w:rStyle w:val="Hipervnculo"/>
            <w:rFonts w:eastAsia="Athelas" w:cs="Athelas"/>
            <w:lang w:val="es-ES"/>
          </w:rPr>
          <w:t>https://resultados.censo2017.cl/Home/Download</w:t>
        </w:r>
      </w:hyperlink>
    </w:p>
    <w:p w14:paraId="54193ED8" w14:textId="31C7BE02" w:rsidR="46C5670A" w:rsidRDefault="46C5670A" w:rsidP="46C5670A">
      <w:pPr>
        <w:pStyle w:val="Sinespaciado"/>
        <w:rPr>
          <w:rFonts w:eastAsia="Athelas" w:cs="Athelas"/>
          <w:lang w:val="es-ES"/>
        </w:rPr>
      </w:pPr>
    </w:p>
    <w:p w14:paraId="6065103D" w14:textId="2576C6FD" w:rsidR="00583CE5" w:rsidRPr="00583CE5" w:rsidRDefault="00583CE5" w:rsidP="00DC6850">
      <w:pPr>
        <w:pStyle w:val="Ttulo1"/>
      </w:pPr>
    </w:p>
    <w:sectPr w:rsidR="00583CE5" w:rsidRPr="00583CE5" w:rsidSect="002462BD">
      <w:type w:val="continuous"/>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thelas">
    <w:altName w:val="Times New Roman"/>
    <w:charset w:val="00"/>
    <w:family w:val="auto"/>
    <w:pitch w:val="variable"/>
    <w:sig w:usb0="00000001" w:usb1="5000205B" w:usb2="00000000" w:usb3="00000000" w:csb0="0000009B"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A6494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F78628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A0E74A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402F9E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0501D2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62A3E3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CAE781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B38862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094456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08C12A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EA403F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804"/>
    <w:rsid w:val="00001A50"/>
    <w:rsid w:val="00044FE5"/>
    <w:rsid w:val="00062FC3"/>
    <w:rsid w:val="0006490B"/>
    <w:rsid w:val="00066916"/>
    <w:rsid w:val="00067BC9"/>
    <w:rsid w:val="0008489E"/>
    <w:rsid w:val="00084A79"/>
    <w:rsid w:val="000B5849"/>
    <w:rsid w:val="000E39AE"/>
    <w:rsid w:val="000F3EC8"/>
    <w:rsid w:val="000F5EEB"/>
    <w:rsid w:val="00122641"/>
    <w:rsid w:val="00132406"/>
    <w:rsid w:val="0014430E"/>
    <w:rsid w:val="0015417B"/>
    <w:rsid w:val="00181BFD"/>
    <w:rsid w:val="00184099"/>
    <w:rsid w:val="001A241A"/>
    <w:rsid w:val="001D0C2E"/>
    <w:rsid w:val="001D4985"/>
    <w:rsid w:val="001D6FD3"/>
    <w:rsid w:val="001E3106"/>
    <w:rsid w:val="001E3D47"/>
    <w:rsid w:val="001F2A21"/>
    <w:rsid w:val="00221AA6"/>
    <w:rsid w:val="00235FFF"/>
    <w:rsid w:val="002462BD"/>
    <w:rsid w:val="00270456"/>
    <w:rsid w:val="00277CF4"/>
    <w:rsid w:val="002846C7"/>
    <w:rsid w:val="002A19E2"/>
    <w:rsid w:val="002D0351"/>
    <w:rsid w:val="002D54B8"/>
    <w:rsid w:val="00304D5F"/>
    <w:rsid w:val="00345401"/>
    <w:rsid w:val="00364EF6"/>
    <w:rsid w:val="003731A7"/>
    <w:rsid w:val="0038021C"/>
    <w:rsid w:val="00397AD2"/>
    <w:rsid w:val="003B7FD6"/>
    <w:rsid w:val="003C4E30"/>
    <w:rsid w:val="003C4E37"/>
    <w:rsid w:val="003D4468"/>
    <w:rsid w:val="003E198D"/>
    <w:rsid w:val="003F123B"/>
    <w:rsid w:val="00402EEB"/>
    <w:rsid w:val="00404EBE"/>
    <w:rsid w:val="00406E68"/>
    <w:rsid w:val="00407989"/>
    <w:rsid w:val="00413629"/>
    <w:rsid w:val="00414643"/>
    <w:rsid w:val="00422EBD"/>
    <w:rsid w:val="00426B73"/>
    <w:rsid w:val="004302F4"/>
    <w:rsid w:val="004509B7"/>
    <w:rsid w:val="00462710"/>
    <w:rsid w:val="00486F11"/>
    <w:rsid w:val="004A58D4"/>
    <w:rsid w:val="004B134A"/>
    <w:rsid w:val="004B1549"/>
    <w:rsid w:val="004B6955"/>
    <w:rsid w:val="004C1241"/>
    <w:rsid w:val="004F0377"/>
    <w:rsid w:val="0051241E"/>
    <w:rsid w:val="00523028"/>
    <w:rsid w:val="00572E14"/>
    <w:rsid w:val="0058017E"/>
    <w:rsid w:val="00583CE5"/>
    <w:rsid w:val="00586688"/>
    <w:rsid w:val="005A6954"/>
    <w:rsid w:val="005B5210"/>
    <w:rsid w:val="005B5538"/>
    <w:rsid w:val="005C13B1"/>
    <w:rsid w:val="005E1A23"/>
    <w:rsid w:val="005F34A2"/>
    <w:rsid w:val="0062472D"/>
    <w:rsid w:val="006264D1"/>
    <w:rsid w:val="0064786D"/>
    <w:rsid w:val="00650289"/>
    <w:rsid w:val="00652ECA"/>
    <w:rsid w:val="00661894"/>
    <w:rsid w:val="00664D93"/>
    <w:rsid w:val="00670117"/>
    <w:rsid w:val="00683484"/>
    <w:rsid w:val="0068560D"/>
    <w:rsid w:val="00692D86"/>
    <w:rsid w:val="006A282E"/>
    <w:rsid w:val="006A4132"/>
    <w:rsid w:val="006B24AA"/>
    <w:rsid w:val="006D6897"/>
    <w:rsid w:val="006F3A55"/>
    <w:rsid w:val="00701E94"/>
    <w:rsid w:val="0070655A"/>
    <w:rsid w:val="00712C98"/>
    <w:rsid w:val="007314C5"/>
    <w:rsid w:val="0073268E"/>
    <w:rsid w:val="00756217"/>
    <w:rsid w:val="007750B4"/>
    <w:rsid w:val="00775A5F"/>
    <w:rsid w:val="00777D87"/>
    <w:rsid w:val="007930AF"/>
    <w:rsid w:val="00796578"/>
    <w:rsid w:val="007C0420"/>
    <w:rsid w:val="007C30E1"/>
    <w:rsid w:val="007D1730"/>
    <w:rsid w:val="007F41C8"/>
    <w:rsid w:val="007F62C4"/>
    <w:rsid w:val="0080051E"/>
    <w:rsid w:val="0080325E"/>
    <w:rsid w:val="0080691E"/>
    <w:rsid w:val="0081128C"/>
    <w:rsid w:val="008133DE"/>
    <w:rsid w:val="0081384D"/>
    <w:rsid w:val="008168C1"/>
    <w:rsid w:val="0082138A"/>
    <w:rsid w:val="008358D1"/>
    <w:rsid w:val="00840A68"/>
    <w:rsid w:val="008412E6"/>
    <w:rsid w:val="0085483E"/>
    <w:rsid w:val="008634B6"/>
    <w:rsid w:val="00870694"/>
    <w:rsid w:val="00875272"/>
    <w:rsid w:val="00875FB7"/>
    <w:rsid w:val="00876A78"/>
    <w:rsid w:val="00877974"/>
    <w:rsid w:val="00884086"/>
    <w:rsid w:val="008C659A"/>
    <w:rsid w:val="008D3A57"/>
    <w:rsid w:val="009051F6"/>
    <w:rsid w:val="00907E92"/>
    <w:rsid w:val="00917DED"/>
    <w:rsid w:val="00931797"/>
    <w:rsid w:val="00942C73"/>
    <w:rsid w:val="009469D8"/>
    <w:rsid w:val="009565E9"/>
    <w:rsid w:val="009772C7"/>
    <w:rsid w:val="00990136"/>
    <w:rsid w:val="00992F87"/>
    <w:rsid w:val="009A1639"/>
    <w:rsid w:val="009C79A2"/>
    <w:rsid w:val="009E0264"/>
    <w:rsid w:val="009E0ED3"/>
    <w:rsid w:val="009E6A29"/>
    <w:rsid w:val="009F4E7A"/>
    <w:rsid w:val="00A03041"/>
    <w:rsid w:val="00A074F1"/>
    <w:rsid w:val="00A22062"/>
    <w:rsid w:val="00A64E26"/>
    <w:rsid w:val="00A660C4"/>
    <w:rsid w:val="00A73FBC"/>
    <w:rsid w:val="00A921E8"/>
    <w:rsid w:val="00A96E96"/>
    <w:rsid w:val="00A97490"/>
    <w:rsid w:val="00AA002F"/>
    <w:rsid w:val="00AB0C19"/>
    <w:rsid w:val="00AC7D8C"/>
    <w:rsid w:val="00AF4C60"/>
    <w:rsid w:val="00B21950"/>
    <w:rsid w:val="00B37F6A"/>
    <w:rsid w:val="00B456F3"/>
    <w:rsid w:val="00B50CCE"/>
    <w:rsid w:val="00B80AA1"/>
    <w:rsid w:val="00B931EB"/>
    <w:rsid w:val="00BB0C54"/>
    <w:rsid w:val="00BC1992"/>
    <w:rsid w:val="00BC2C41"/>
    <w:rsid w:val="00BC3C4E"/>
    <w:rsid w:val="00BC582E"/>
    <w:rsid w:val="00BD1BEB"/>
    <w:rsid w:val="00BD4AB3"/>
    <w:rsid w:val="00BE5015"/>
    <w:rsid w:val="00BE7556"/>
    <w:rsid w:val="00BF23E1"/>
    <w:rsid w:val="00BF4F0D"/>
    <w:rsid w:val="00C0332B"/>
    <w:rsid w:val="00C04317"/>
    <w:rsid w:val="00C06A7A"/>
    <w:rsid w:val="00C108C6"/>
    <w:rsid w:val="00C1669A"/>
    <w:rsid w:val="00C26AB5"/>
    <w:rsid w:val="00C34BC3"/>
    <w:rsid w:val="00C35153"/>
    <w:rsid w:val="00C40169"/>
    <w:rsid w:val="00C41BAD"/>
    <w:rsid w:val="00C526AF"/>
    <w:rsid w:val="00C6066C"/>
    <w:rsid w:val="00C63FA7"/>
    <w:rsid w:val="00C64CA6"/>
    <w:rsid w:val="00C7667D"/>
    <w:rsid w:val="00C90A46"/>
    <w:rsid w:val="00C96C70"/>
    <w:rsid w:val="00CA057D"/>
    <w:rsid w:val="00CD74DC"/>
    <w:rsid w:val="00CE4471"/>
    <w:rsid w:val="00CF2455"/>
    <w:rsid w:val="00CF3DCD"/>
    <w:rsid w:val="00D02957"/>
    <w:rsid w:val="00D146AF"/>
    <w:rsid w:val="00D16D83"/>
    <w:rsid w:val="00D3208A"/>
    <w:rsid w:val="00D5129F"/>
    <w:rsid w:val="00D825F1"/>
    <w:rsid w:val="00D850F0"/>
    <w:rsid w:val="00DB17BB"/>
    <w:rsid w:val="00DB379A"/>
    <w:rsid w:val="00DB6804"/>
    <w:rsid w:val="00DC6850"/>
    <w:rsid w:val="00DE5A6D"/>
    <w:rsid w:val="00DF0907"/>
    <w:rsid w:val="00DF4347"/>
    <w:rsid w:val="00DF6CF1"/>
    <w:rsid w:val="00E32516"/>
    <w:rsid w:val="00E61A7B"/>
    <w:rsid w:val="00E61B4A"/>
    <w:rsid w:val="00E75B24"/>
    <w:rsid w:val="00E80B4B"/>
    <w:rsid w:val="00E915DE"/>
    <w:rsid w:val="00EB4E44"/>
    <w:rsid w:val="00EB64F5"/>
    <w:rsid w:val="00EC2D84"/>
    <w:rsid w:val="00EE77E3"/>
    <w:rsid w:val="00F05F99"/>
    <w:rsid w:val="00F27D0C"/>
    <w:rsid w:val="00F27EA5"/>
    <w:rsid w:val="00F33BFC"/>
    <w:rsid w:val="00F41019"/>
    <w:rsid w:val="00F47784"/>
    <w:rsid w:val="00F52A41"/>
    <w:rsid w:val="00F66AD2"/>
    <w:rsid w:val="00F914F7"/>
    <w:rsid w:val="00FA3D84"/>
    <w:rsid w:val="00FA5DF4"/>
    <w:rsid w:val="00FB612A"/>
    <w:rsid w:val="00FC5078"/>
    <w:rsid w:val="00FD0F19"/>
    <w:rsid w:val="00FE4011"/>
    <w:rsid w:val="00FF2FE1"/>
    <w:rsid w:val="00FF5A90"/>
    <w:rsid w:val="00FF7668"/>
    <w:rsid w:val="02944CEF"/>
    <w:rsid w:val="0686C9D3"/>
    <w:rsid w:val="08E38A86"/>
    <w:rsid w:val="08EDD4F1"/>
    <w:rsid w:val="0C7C5C31"/>
    <w:rsid w:val="0F70551D"/>
    <w:rsid w:val="158AD803"/>
    <w:rsid w:val="17E471CE"/>
    <w:rsid w:val="199EF937"/>
    <w:rsid w:val="19DE19CE"/>
    <w:rsid w:val="1C3F2FEA"/>
    <w:rsid w:val="1CB75ED6"/>
    <w:rsid w:val="1EE58DBB"/>
    <w:rsid w:val="1F926181"/>
    <w:rsid w:val="220EE803"/>
    <w:rsid w:val="24524D4A"/>
    <w:rsid w:val="24FFFF3A"/>
    <w:rsid w:val="285E6BC8"/>
    <w:rsid w:val="2F5AD788"/>
    <w:rsid w:val="32421B5D"/>
    <w:rsid w:val="36F927C5"/>
    <w:rsid w:val="39DBBCEC"/>
    <w:rsid w:val="39F49063"/>
    <w:rsid w:val="3A51D5A5"/>
    <w:rsid w:val="4370E989"/>
    <w:rsid w:val="46C5670A"/>
    <w:rsid w:val="488FC8CA"/>
    <w:rsid w:val="4C06777B"/>
    <w:rsid w:val="4D63BEBD"/>
    <w:rsid w:val="5589C904"/>
    <w:rsid w:val="562390F3"/>
    <w:rsid w:val="572E17A2"/>
    <w:rsid w:val="58B92435"/>
    <w:rsid w:val="60809450"/>
    <w:rsid w:val="618AEEEF"/>
    <w:rsid w:val="633205DA"/>
    <w:rsid w:val="644AC4E8"/>
    <w:rsid w:val="6B289F8F"/>
    <w:rsid w:val="6D610F96"/>
    <w:rsid w:val="6DBC07B4"/>
    <w:rsid w:val="70FA98E2"/>
    <w:rsid w:val="76510777"/>
    <w:rsid w:val="7AC997B0"/>
    <w:rsid w:val="7E68996E"/>
    <w:rsid w:val="7ED466C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19DD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Sinespaciado"/>
    <w:qFormat/>
    <w:rsid w:val="009F4E7A"/>
    <w:rPr>
      <w:rFonts w:ascii="Athelas" w:hAnsi="Athelas"/>
    </w:rPr>
  </w:style>
  <w:style w:type="paragraph" w:styleId="Ttulo1">
    <w:name w:val="heading 1"/>
    <w:basedOn w:val="Ttulo10"/>
    <w:next w:val="Normal"/>
    <w:link w:val="Ttulo1Car"/>
    <w:uiPriority w:val="9"/>
    <w:qFormat/>
    <w:rsid w:val="00D825F1"/>
    <w:pPr>
      <w:outlineLvl w:val="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F4E7A"/>
    <w:rPr>
      <w:rFonts w:ascii="Athelas" w:hAnsi="Athelas"/>
    </w:rPr>
  </w:style>
  <w:style w:type="paragraph" w:customStyle="1" w:styleId="Ttulo10">
    <w:name w:val="Título_1"/>
    <w:basedOn w:val="Normal"/>
    <w:autoRedefine/>
    <w:qFormat/>
    <w:rsid w:val="008168C1"/>
    <w:rPr>
      <w:rFonts w:ascii="Times" w:hAnsi="Times"/>
      <w:b/>
      <w:sz w:val="28"/>
      <w:lang w:val="es-ES"/>
    </w:rPr>
  </w:style>
  <w:style w:type="paragraph" w:styleId="TDC1">
    <w:name w:val="toc 1"/>
    <w:basedOn w:val="Normal"/>
    <w:next w:val="Normal"/>
    <w:autoRedefine/>
    <w:uiPriority w:val="39"/>
    <w:unhideWhenUsed/>
    <w:rsid w:val="00D825F1"/>
    <w:pPr>
      <w:spacing w:before="360"/>
    </w:pPr>
    <w:rPr>
      <w:rFonts w:asciiTheme="majorHAnsi" w:hAnsiTheme="majorHAnsi"/>
      <w:b/>
      <w:bCs/>
      <w:caps/>
    </w:rPr>
  </w:style>
  <w:style w:type="paragraph" w:styleId="TDC2">
    <w:name w:val="toc 2"/>
    <w:basedOn w:val="Normal"/>
    <w:next w:val="Normal"/>
    <w:autoRedefine/>
    <w:uiPriority w:val="39"/>
    <w:unhideWhenUsed/>
    <w:rsid w:val="00D825F1"/>
    <w:pPr>
      <w:spacing w:before="240"/>
    </w:pPr>
    <w:rPr>
      <w:rFonts w:asciiTheme="minorHAnsi" w:hAnsiTheme="minorHAnsi"/>
      <w:b/>
      <w:bCs/>
      <w:sz w:val="20"/>
      <w:szCs w:val="20"/>
    </w:rPr>
  </w:style>
  <w:style w:type="paragraph" w:styleId="TDC3">
    <w:name w:val="toc 3"/>
    <w:basedOn w:val="Normal"/>
    <w:next w:val="Normal"/>
    <w:autoRedefine/>
    <w:uiPriority w:val="39"/>
    <w:unhideWhenUsed/>
    <w:rsid w:val="00D825F1"/>
    <w:pPr>
      <w:ind w:left="240"/>
    </w:pPr>
    <w:rPr>
      <w:rFonts w:asciiTheme="minorHAnsi" w:hAnsiTheme="minorHAnsi"/>
      <w:sz w:val="20"/>
      <w:szCs w:val="20"/>
    </w:rPr>
  </w:style>
  <w:style w:type="paragraph" w:styleId="TDC4">
    <w:name w:val="toc 4"/>
    <w:basedOn w:val="Normal"/>
    <w:next w:val="Normal"/>
    <w:autoRedefine/>
    <w:uiPriority w:val="39"/>
    <w:unhideWhenUsed/>
    <w:rsid w:val="00D825F1"/>
    <w:pPr>
      <w:ind w:left="480"/>
    </w:pPr>
    <w:rPr>
      <w:rFonts w:asciiTheme="minorHAnsi" w:hAnsiTheme="minorHAnsi"/>
      <w:sz w:val="20"/>
      <w:szCs w:val="20"/>
    </w:rPr>
  </w:style>
  <w:style w:type="paragraph" w:styleId="TDC5">
    <w:name w:val="toc 5"/>
    <w:basedOn w:val="Normal"/>
    <w:next w:val="Normal"/>
    <w:autoRedefine/>
    <w:uiPriority w:val="39"/>
    <w:unhideWhenUsed/>
    <w:rsid w:val="00D825F1"/>
    <w:pPr>
      <w:ind w:left="720"/>
    </w:pPr>
    <w:rPr>
      <w:rFonts w:asciiTheme="minorHAnsi" w:hAnsiTheme="minorHAnsi"/>
      <w:sz w:val="20"/>
      <w:szCs w:val="20"/>
    </w:rPr>
  </w:style>
  <w:style w:type="paragraph" w:styleId="TDC6">
    <w:name w:val="toc 6"/>
    <w:basedOn w:val="Normal"/>
    <w:next w:val="Normal"/>
    <w:autoRedefine/>
    <w:uiPriority w:val="39"/>
    <w:unhideWhenUsed/>
    <w:rsid w:val="00D825F1"/>
    <w:pPr>
      <w:ind w:left="960"/>
    </w:pPr>
    <w:rPr>
      <w:rFonts w:asciiTheme="minorHAnsi" w:hAnsiTheme="minorHAnsi"/>
      <w:sz w:val="20"/>
      <w:szCs w:val="20"/>
    </w:rPr>
  </w:style>
  <w:style w:type="paragraph" w:styleId="TDC7">
    <w:name w:val="toc 7"/>
    <w:basedOn w:val="Normal"/>
    <w:next w:val="Normal"/>
    <w:autoRedefine/>
    <w:uiPriority w:val="39"/>
    <w:unhideWhenUsed/>
    <w:rsid w:val="00D825F1"/>
    <w:pPr>
      <w:ind w:left="1200"/>
    </w:pPr>
    <w:rPr>
      <w:rFonts w:asciiTheme="minorHAnsi" w:hAnsiTheme="minorHAnsi"/>
      <w:sz w:val="20"/>
      <w:szCs w:val="20"/>
    </w:rPr>
  </w:style>
  <w:style w:type="paragraph" w:styleId="TDC8">
    <w:name w:val="toc 8"/>
    <w:basedOn w:val="Normal"/>
    <w:next w:val="Normal"/>
    <w:autoRedefine/>
    <w:uiPriority w:val="39"/>
    <w:unhideWhenUsed/>
    <w:rsid w:val="00D825F1"/>
    <w:pPr>
      <w:ind w:left="1440"/>
    </w:pPr>
    <w:rPr>
      <w:rFonts w:asciiTheme="minorHAnsi" w:hAnsiTheme="minorHAnsi"/>
      <w:sz w:val="20"/>
      <w:szCs w:val="20"/>
    </w:rPr>
  </w:style>
  <w:style w:type="paragraph" w:styleId="TDC9">
    <w:name w:val="toc 9"/>
    <w:basedOn w:val="Normal"/>
    <w:next w:val="Normal"/>
    <w:autoRedefine/>
    <w:uiPriority w:val="39"/>
    <w:unhideWhenUsed/>
    <w:rsid w:val="00D825F1"/>
    <w:pPr>
      <w:ind w:left="1680"/>
    </w:pPr>
    <w:rPr>
      <w:rFonts w:asciiTheme="minorHAnsi" w:hAnsiTheme="minorHAnsi"/>
      <w:sz w:val="20"/>
      <w:szCs w:val="20"/>
    </w:rPr>
  </w:style>
  <w:style w:type="character" w:customStyle="1" w:styleId="Ttulo1Car">
    <w:name w:val="Título 1 Car"/>
    <w:basedOn w:val="Fuentedeprrafopredeter"/>
    <w:link w:val="Ttulo1"/>
    <w:uiPriority w:val="9"/>
    <w:rsid w:val="00D825F1"/>
    <w:rPr>
      <w:rFonts w:ascii="Times" w:hAnsi="Times"/>
      <w:b/>
      <w:sz w:val="28"/>
      <w:lang w:val="es-ES"/>
    </w:rPr>
  </w:style>
  <w:style w:type="table" w:styleId="Tablaconcuadrcula">
    <w:name w:val="Table Grid"/>
    <w:basedOn w:val="Tablanormal"/>
    <w:uiPriority w:val="59"/>
    <w:rsid w:val="005E1A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9051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chart" Target="charts/chart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5.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resultados.censo2017.cl/Home/Download" TargetMode="External"/><Relationship Id="rId10" Type="http://schemas.openxmlformats.org/officeDocument/2006/relationships/chart" Target="charts/chart4.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Usuarios\Juan%20Ignacio\Desktop\ETLpolitics%20(1).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D:\Usuarios\Juan%20Ignacio\Desktop\ETLpolitics%20(1).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D:\Usuarios\Juan%20Ignacio\Desktop\ETLpolitics%20(1).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file:///D:\Usuarios\Juan%20Ignacio\Desktop\ETLpolitics%20(1).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_rels/chart5.xml.rels><?xml version="1.0" encoding="UTF-8" standalone="yes"?>
<Relationships xmlns="http://schemas.openxmlformats.org/package/2006/relationships"><Relationship Id="rId3" Type="http://schemas.openxmlformats.org/officeDocument/2006/relationships/oleObject" Target="file:///D:\Usuarios\Juan%20Ignacio\Desktop\ETLpolitics%20(1).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[ETLpolitics (1).xlsx]Hoja1!TablaDinámica2</c:name>
    <c:fmtId val="-1"/>
  </c:pivotSource>
  <c:chart>
    <c:autoTitleDeleted val="1"/>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3"/>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4"/>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5"/>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6"/>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7"/>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8"/>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symbol val="circle"/>
          <c:size val="6"/>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L"/>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9"/>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L"/>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L"/>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1.4586440478343364E-2"/>
          <c:y val="4.6487049845963815E-2"/>
          <c:w val="0.8429658792650917"/>
          <c:h val="0.76180967993335313"/>
        </c:manualLayout>
      </c:layout>
      <c:barChart>
        <c:barDir val="col"/>
        <c:grouping val="clustered"/>
        <c:varyColors val="0"/>
        <c:ser>
          <c:idx val="0"/>
          <c:order val="0"/>
          <c:tx>
            <c:strRef>
              <c:f>Hoja1!$G$20</c:f>
              <c:strCache>
                <c:ptCount val="1"/>
                <c:pt idx="0">
                  <c:v>Total</c:v>
                </c:pt>
              </c:strCache>
            </c:strRef>
          </c:tx>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Hoja1!$F$21:$F$26</c:f>
              <c:strCache>
                <c:ptCount val="5"/>
                <c:pt idx="0">
                  <c:v>Region Metropolitana Santiago</c:v>
                </c:pt>
                <c:pt idx="1">
                  <c:v>Bio Bio</c:v>
                </c:pt>
                <c:pt idx="2">
                  <c:v>Valparaiso</c:v>
                </c:pt>
                <c:pt idx="3">
                  <c:v>Maule</c:v>
                </c:pt>
                <c:pt idx="4">
                  <c:v>Araucania</c:v>
                </c:pt>
              </c:strCache>
            </c:strRef>
          </c:cat>
          <c:val>
            <c:numRef>
              <c:f>Hoja1!$G$21:$G$26</c:f>
              <c:numCache>
                <c:formatCode>General</c:formatCode>
                <c:ptCount val="5"/>
                <c:pt idx="0">
                  <c:v>10498887</c:v>
                </c:pt>
                <c:pt idx="1">
                  <c:v>3267920</c:v>
                </c:pt>
                <c:pt idx="2">
                  <c:v>2813566</c:v>
                </c:pt>
                <c:pt idx="3">
                  <c:v>1679715</c:v>
                </c:pt>
                <c:pt idx="4">
                  <c:v>1511671</c:v>
                </c:pt>
              </c:numCache>
            </c:numRef>
          </c:val>
          <c:extLst>
            <c:ext xmlns:c16="http://schemas.microsoft.com/office/drawing/2014/chart" uri="{C3380CC4-5D6E-409C-BE32-E72D297353CC}">
              <c16:uniqueId val="{00000000-250F-46C5-ADB7-A1D6BB4C9C94}"/>
            </c:ext>
          </c:extLst>
        </c:ser>
        <c:dLbls>
          <c:dLblPos val="inEnd"/>
          <c:showLegendKey val="0"/>
          <c:showVal val="1"/>
          <c:showCatName val="0"/>
          <c:showSerName val="0"/>
          <c:showPercent val="0"/>
          <c:showBubbleSize val="0"/>
        </c:dLbls>
        <c:gapWidth val="41"/>
        <c:axId val="398474240"/>
        <c:axId val="398468416"/>
      </c:barChart>
      <c:catAx>
        <c:axId val="3984742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s-CL"/>
          </a:p>
        </c:txPr>
        <c:crossAx val="398468416"/>
        <c:crosses val="autoZero"/>
        <c:auto val="1"/>
        <c:lblAlgn val="ctr"/>
        <c:lblOffset val="100"/>
        <c:noMultiLvlLbl val="0"/>
      </c:catAx>
      <c:valAx>
        <c:axId val="398468416"/>
        <c:scaling>
          <c:orientation val="minMax"/>
        </c:scaling>
        <c:delete val="1"/>
        <c:axPos val="l"/>
        <c:numFmt formatCode="General" sourceLinked="1"/>
        <c:majorTickMark val="none"/>
        <c:minorTickMark val="none"/>
        <c:tickLblPos val="nextTo"/>
        <c:crossAx val="398474240"/>
        <c:crosses val="autoZero"/>
        <c:crossBetween val="between"/>
      </c:valAx>
      <c:spPr>
        <a:noFill/>
        <a:ln>
          <a:noFill/>
        </a:ln>
        <a:effectLst/>
      </c:spPr>
    </c:plotArea>
    <c:legend>
      <c:legendPos val="r"/>
      <c:legendEntry>
        <c:idx val="0"/>
        <c:txPr>
          <a:bodyPr rot="0" spcFirstLastPara="1" vertOverflow="ellipsis" vert="horz" wrap="square" anchor="ctr" anchorCtr="1"/>
          <a:lstStyle/>
          <a:p>
            <a:pPr>
              <a:defRPr sz="900" b="0" i="0" u="none" strike="noStrike" kern="1200" baseline="0">
                <a:solidFill>
                  <a:srgbClr val="595959"/>
                </a:solidFill>
                <a:latin typeface="+mn-lt"/>
                <a:ea typeface="+mn-ea"/>
                <a:cs typeface="+mn-cs"/>
              </a:defRPr>
            </a:pPr>
            <a:endParaRPr lang="es-CL"/>
          </a:p>
        </c:txPr>
      </c:legendEntry>
      <c:layout>
        <c:manualLayout>
          <c:xMode val="edge"/>
          <c:yMode val="edge"/>
          <c:x val="0.81566666666666665"/>
          <c:y val="0.38554370123529785"/>
          <c:w val="0.10285185185185187"/>
          <c:h val="0.1156772638915016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CL"/>
        </a:p>
      </c:txPr>
    </c:legend>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s-CL"/>
    </a:p>
  </c:txPr>
  <c:externalData r:id="rId3">
    <c:autoUpdate val="0"/>
  </c:externalData>
  <c:userShapes r:id="rId4"/>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[ETLpolitics (1).xlsx]Hoja1!TablaDinámica3</c:name>
    <c:fmtId val="-1"/>
  </c:pivotSource>
  <c:chart>
    <c:autoTitleDeleted val="1"/>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symbol val="circle"/>
          <c:size val="6"/>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L"/>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L"/>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L"/>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1.1512297226582941E-2"/>
          <c:y val="0.14185865281370866"/>
          <c:w val="0.83332521001577053"/>
          <c:h val="0.68885419255627967"/>
        </c:manualLayout>
      </c:layout>
      <c:barChart>
        <c:barDir val="col"/>
        <c:grouping val="clustered"/>
        <c:varyColors val="0"/>
        <c:ser>
          <c:idx val="0"/>
          <c:order val="0"/>
          <c:tx>
            <c:strRef>
              <c:f>Hoja1!$G$38</c:f>
              <c:strCache>
                <c:ptCount val="1"/>
                <c:pt idx="0">
                  <c:v>Total</c:v>
                </c:pt>
              </c:strCache>
            </c:strRef>
          </c:tx>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Hoja1!$F$39:$F$49</c:f>
              <c:strCache>
                <c:ptCount val="10"/>
                <c:pt idx="0">
                  <c:v>Maipu</c:v>
                </c:pt>
                <c:pt idx="1">
                  <c:v>Las Condes</c:v>
                </c:pt>
                <c:pt idx="2">
                  <c:v>La Florida</c:v>
                </c:pt>
                <c:pt idx="3">
                  <c:v>Puente Alto</c:v>
                </c:pt>
                <c:pt idx="4">
                  <c:v>Vina del Mar</c:v>
                </c:pt>
                <c:pt idx="5">
                  <c:v>Santiago</c:v>
                </c:pt>
                <c:pt idx="6">
                  <c:v>Valparaiso</c:v>
                </c:pt>
                <c:pt idx="7">
                  <c:v>nunoa</c:v>
                </c:pt>
                <c:pt idx="8">
                  <c:v>Temuco</c:v>
                </c:pt>
                <c:pt idx="9">
                  <c:v>Antofagasta</c:v>
                </c:pt>
              </c:strCache>
            </c:strRef>
          </c:cat>
          <c:val>
            <c:numRef>
              <c:f>Hoja1!$G$39:$G$49</c:f>
              <c:numCache>
                <c:formatCode>General</c:formatCode>
                <c:ptCount val="10"/>
                <c:pt idx="0">
                  <c:v>698543</c:v>
                </c:pt>
                <c:pt idx="1">
                  <c:v>595334</c:v>
                </c:pt>
                <c:pt idx="2">
                  <c:v>593754</c:v>
                </c:pt>
                <c:pt idx="3">
                  <c:v>586628</c:v>
                </c:pt>
                <c:pt idx="4">
                  <c:v>530835</c:v>
                </c:pt>
                <c:pt idx="5">
                  <c:v>485227</c:v>
                </c:pt>
                <c:pt idx="6">
                  <c:v>462529</c:v>
                </c:pt>
                <c:pt idx="7">
                  <c:v>432657</c:v>
                </c:pt>
                <c:pt idx="8">
                  <c:v>410130</c:v>
                </c:pt>
                <c:pt idx="9">
                  <c:v>396215</c:v>
                </c:pt>
              </c:numCache>
            </c:numRef>
          </c:val>
          <c:extLst>
            <c:ext xmlns:c16="http://schemas.microsoft.com/office/drawing/2014/chart" uri="{C3380CC4-5D6E-409C-BE32-E72D297353CC}">
              <c16:uniqueId val="{00000000-6582-4566-AA99-0BE4C53B4E94}"/>
            </c:ext>
          </c:extLst>
        </c:ser>
        <c:dLbls>
          <c:dLblPos val="inEnd"/>
          <c:showLegendKey val="0"/>
          <c:showVal val="1"/>
          <c:showCatName val="0"/>
          <c:showSerName val="0"/>
          <c:showPercent val="0"/>
          <c:showBubbleSize val="0"/>
        </c:dLbls>
        <c:gapWidth val="41"/>
        <c:axId val="305960272"/>
        <c:axId val="305960688"/>
      </c:barChart>
      <c:catAx>
        <c:axId val="30596027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dk1">
                    <a:lumMod val="65000"/>
                    <a:lumOff val="35000"/>
                  </a:schemeClr>
                </a:solidFill>
                <a:effectLst/>
                <a:latin typeface="+mn-lt"/>
                <a:ea typeface="+mn-ea"/>
                <a:cs typeface="+mn-cs"/>
              </a:defRPr>
            </a:pPr>
            <a:endParaRPr lang="es-CL"/>
          </a:p>
        </c:txPr>
        <c:crossAx val="305960688"/>
        <c:crosses val="autoZero"/>
        <c:auto val="1"/>
        <c:lblAlgn val="ctr"/>
        <c:lblOffset val="100"/>
        <c:noMultiLvlLbl val="0"/>
      </c:catAx>
      <c:valAx>
        <c:axId val="305960688"/>
        <c:scaling>
          <c:orientation val="minMax"/>
        </c:scaling>
        <c:delete val="1"/>
        <c:axPos val="l"/>
        <c:numFmt formatCode="General" sourceLinked="1"/>
        <c:majorTickMark val="none"/>
        <c:minorTickMark val="none"/>
        <c:tickLblPos val="nextTo"/>
        <c:crossAx val="305960272"/>
        <c:crosses val="autoZero"/>
        <c:crossBetween val="between"/>
      </c:valAx>
      <c:spPr>
        <a:noFill/>
        <a:ln>
          <a:noFill/>
        </a:ln>
        <a:effectLst/>
      </c:spPr>
    </c:plotArea>
    <c:legend>
      <c:legendPos val="r"/>
      <c:layout>
        <c:manualLayout>
          <c:xMode val="edge"/>
          <c:yMode val="edge"/>
          <c:x val="0.85867066332617514"/>
          <c:y val="0.43690504904079369"/>
          <c:w val="6.8958631591505615E-2"/>
          <c:h val="0.1158809557926365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CL"/>
        </a:p>
      </c:txPr>
    </c:legend>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s-CL"/>
    </a:p>
  </c:txPr>
  <c:externalData r:id="rId3">
    <c:autoUpdate val="0"/>
  </c:externalData>
  <c:userShapes r:id="rId4"/>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[ETLpolitics (1).xlsx]Hoja1!TablaDinámica6</c:name>
    <c:fmtId val="-1"/>
  </c:pivotSource>
  <c:chart>
    <c:autoTitleDeleted val="1"/>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symbol val="circle"/>
          <c:size val="6"/>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L"/>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L"/>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L"/>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1.4170692431561997E-2"/>
          <c:y val="0.11660189535131638"/>
          <c:w val="0.84662432863466996"/>
          <c:h val="0.68408096046817679"/>
        </c:manualLayout>
      </c:layout>
      <c:barChart>
        <c:barDir val="col"/>
        <c:grouping val="clustered"/>
        <c:varyColors val="0"/>
        <c:ser>
          <c:idx val="0"/>
          <c:order val="0"/>
          <c:tx>
            <c:strRef>
              <c:f>Hoja1!$G$99</c:f>
              <c:strCache>
                <c:ptCount val="1"/>
                <c:pt idx="0">
                  <c:v>Total</c:v>
                </c:pt>
              </c:strCache>
            </c:strRef>
          </c:tx>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Hoja1!$F$100:$F$110</c:f>
              <c:strCache>
                <c:ptCount val="10"/>
                <c:pt idx="0">
                  <c:v>Maipu</c:v>
                </c:pt>
                <c:pt idx="1">
                  <c:v>La Florida</c:v>
                </c:pt>
                <c:pt idx="2">
                  <c:v>Las Condes</c:v>
                </c:pt>
                <c:pt idx="3">
                  <c:v>Puente Alto</c:v>
                </c:pt>
                <c:pt idx="4">
                  <c:v>Vina del Mar</c:v>
                </c:pt>
                <c:pt idx="5">
                  <c:v>Valparaiso</c:v>
                </c:pt>
                <c:pt idx="6">
                  <c:v>Santiago</c:v>
                </c:pt>
                <c:pt idx="7">
                  <c:v>nunoa</c:v>
                </c:pt>
                <c:pt idx="8">
                  <c:v>Temuco</c:v>
                </c:pt>
                <c:pt idx="9">
                  <c:v>Concepcion</c:v>
                </c:pt>
              </c:strCache>
            </c:strRef>
          </c:cat>
          <c:val>
            <c:numRef>
              <c:f>Hoja1!$G$100:$G$110</c:f>
              <c:numCache>
                <c:formatCode>General</c:formatCode>
                <c:ptCount val="10"/>
                <c:pt idx="0">
                  <c:v>310845</c:v>
                </c:pt>
                <c:pt idx="1">
                  <c:v>277141</c:v>
                </c:pt>
                <c:pt idx="2">
                  <c:v>273200</c:v>
                </c:pt>
                <c:pt idx="3">
                  <c:v>256150</c:v>
                </c:pt>
                <c:pt idx="4">
                  <c:v>252870</c:v>
                </c:pt>
                <c:pt idx="5">
                  <c:v>221784</c:v>
                </c:pt>
                <c:pt idx="6">
                  <c:v>220220</c:v>
                </c:pt>
                <c:pt idx="7">
                  <c:v>201874</c:v>
                </c:pt>
                <c:pt idx="8">
                  <c:v>191279</c:v>
                </c:pt>
                <c:pt idx="9">
                  <c:v>185365</c:v>
                </c:pt>
              </c:numCache>
            </c:numRef>
          </c:val>
          <c:extLst>
            <c:ext xmlns:c16="http://schemas.microsoft.com/office/drawing/2014/chart" uri="{C3380CC4-5D6E-409C-BE32-E72D297353CC}">
              <c16:uniqueId val="{00000000-C663-4B2E-8EC5-CB0DAC0B31F1}"/>
            </c:ext>
          </c:extLst>
        </c:ser>
        <c:dLbls>
          <c:dLblPos val="inEnd"/>
          <c:showLegendKey val="0"/>
          <c:showVal val="1"/>
          <c:showCatName val="0"/>
          <c:showSerName val="0"/>
          <c:showPercent val="0"/>
          <c:showBubbleSize val="0"/>
        </c:dLbls>
        <c:gapWidth val="41"/>
        <c:axId val="479422576"/>
        <c:axId val="479411344"/>
      </c:barChart>
      <c:catAx>
        <c:axId val="47942257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s-CL"/>
          </a:p>
        </c:txPr>
        <c:crossAx val="479411344"/>
        <c:crosses val="autoZero"/>
        <c:auto val="1"/>
        <c:lblAlgn val="ctr"/>
        <c:lblOffset val="100"/>
        <c:noMultiLvlLbl val="0"/>
      </c:catAx>
      <c:valAx>
        <c:axId val="479411344"/>
        <c:scaling>
          <c:orientation val="minMax"/>
        </c:scaling>
        <c:delete val="1"/>
        <c:axPos val="l"/>
        <c:numFmt formatCode="General" sourceLinked="1"/>
        <c:majorTickMark val="none"/>
        <c:minorTickMark val="none"/>
        <c:tickLblPos val="nextTo"/>
        <c:crossAx val="479422576"/>
        <c:crosses val="autoZero"/>
        <c:crossBetween val="between"/>
      </c:valAx>
      <c:spPr>
        <a:noFill/>
        <a:ln>
          <a:noFill/>
        </a:ln>
        <a:effectLst/>
      </c:spPr>
    </c:plotArea>
    <c:legend>
      <c:legendPos val="r"/>
      <c:layout>
        <c:manualLayout>
          <c:xMode val="edge"/>
          <c:yMode val="edge"/>
          <c:x val="0.84134137183805702"/>
          <c:y val="0.42576325018196254"/>
          <c:w val="8.4403727463222417E-2"/>
          <c:h val="8.173966326789212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CL"/>
        </a:p>
      </c:txPr>
    </c:legend>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s-CL"/>
    </a:p>
  </c:txPr>
  <c:externalData r:id="rId3">
    <c:autoUpdate val="0"/>
  </c:externalData>
  <c:userShapes r:id="rId4"/>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[ETLpolitics (1).xlsx]Hoja1!TablaDinámica5</c:name>
    <c:fmtId val="-1"/>
  </c:pivotSource>
  <c:chart>
    <c:autoTitleDeleted val="1"/>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pivotFmt>
      <c:pivotFmt>
        <c:idx val="11"/>
      </c:pivotFmt>
      <c:pivotFmt>
        <c:idx val="12"/>
      </c:pivotFmt>
      <c:pivotFmt>
        <c:idx val="13"/>
        <c:dLbl>
          <c:idx val="0"/>
          <c:dLblPos val="inEnd"/>
          <c:showLegendKey val="0"/>
          <c:showVal val="0"/>
          <c:showCatName val="0"/>
          <c:showSerName val="0"/>
          <c:showPercent val="1"/>
          <c:showBubbleSize val="0"/>
          <c:extLst>
            <c:ext xmlns:c15="http://schemas.microsoft.com/office/drawing/2012/chart" uri="{CE6537A1-D6FC-4f65-9D91-7224C49458BB}"/>
          </c:extLst>
        </c:dLbl>
      </c:pivotFmt>
      <c:pivotFmt>
        <c:idx val="14"/>
        <c:dLbl>
          <c:idx val="0"/>
          <c:dLblPos val="inEnd"/>
          <c:showLegendKey val="0"/>
          <c:showVal val="0"/>
          <c:showCatName val="0"/>
          <c:showSerName val="0"/>
          <c:showPercent val="0"/>
          <c:showBubbleSize val="0"/>
          <c:extLst>
            <c:ext xmlns:c15="http://schemas.microsoft.com/office/drawing/2012/chart" uri="{CE6537A1-D6FC-4f65-9D91-7224C49458BB}"/>
          </c:extLst>
        </c:dLbl>
      </c:pivotFmt>
      <c:pivotFmt>
        <c:idx val="15"/>
        <c:dLbl>
          <c:idx val="0"/>
          <c:dLblPos val="inEnd"/>
          <c:showLegendKey val="0"/>
          <c:showVal val="0"/>
          <c:showCatName val="0"/>
          <c:showSerName val="0"/>
          <c:showPercent val="0"/>
          <c:showBubbleSize val="0"/>
          <c:extLst>
            <c:ext xmlns:c15="http://schemas.microsoft.com/office/drawing/2012/chart" uri="{CE6537A1-D6FC-4f65-9D91-7224C49458BB}"/>
          </c:extLst>
        </c:dLbl>
      </c:pivotFmt>
      <c:pivotFmt>
        <c:idx val="16"/>
        <c:dLbl>
          <c:idx val="0"/>
          <c:dLblPos val="inEnd"/>
          <c:showLegendKey val="0"/>
          <c:showVal val="0"/>
          <c:showCatName val="0"/>
          <c:showSerName val="0"/>
          <c:showPercent val="0"/>
          <c:showBubbleSize val="0"/>
          <c:extLst>
            <c:ext xmlns:c15="http://schemas.microsoft.com/office/drawing/2012/chart" uri="{CE6537A1-D6FC-4f65-9D91-7224C49458BB}"/>
          </c:extLst>
        </c:dLbl>
      </c:pivotFmt>
      <c:pivotFmt>
        <c:idx val="17"/>
        <c:dLbl>
          <c:idx val="0"/>
          <c:dLblPos val="inEnd"/>
          <c:showLegendKey val="0"/>
          <c:showVal val="0"/>
          <c:showCatName val="0"/>
          <c:showSerName val="0"/>
          <c:showPercent val="0"/>
          <c:showBubbleSize val="0"/>
          <c:extLst>
            <c:ext xmlns:c15="http://schemas.microsoft.com/office/drawing/2012/chart" uri="{CE6537A1-D6FC-4f65-9D91-7224C49458BB}"/>
          </c:extLst>
        </c:dLbl>
      </c:pivotFmt>
      <c:pivotFmt>
        <c:idx val="18"/>
        <c:dLbl>
          <c:idx val="0"/>
          <c:dLblPos val="inEnd"/>
          <c:showLegendKey val="0"/>
          <c:showVal val="0"/>
          <c:showCatName val="0"/>
          <c:showSerName val="0"/>
          <c:showPercent val="0"/>
          <c:showBubbleSize val="0"/>
          <c:extLst>
            <c:ext xmlns:c15="http://schemas.microsoft.com/office/drawing/2012/chart" uri="{CE6537A1-D6FC-4f65-9D91-7224C49458BB}"/>
          </c:extLst>
        </c:dLbl>
      </c:pivotFmt>
      <c:pivotFmt>
        <c:idx val="19"/>
        <c:dLbl>
          <c:idx val="0"/>
          <c:layout>
            <c:manualLayout>
              <c:x val="3.1642086623177586E-2"/>
              <c:y val="6.560700561041205E-2"/>
            </c:manualLayout>
          </c:layout>
          <c:tx>
            <c:rich>
              <a:bodyPr/>
              <a:lstStyle/>
              <a:p>
                <a:r>
                  <a:rPr lang="en-US" sz="1050">
                    <a:solidFill>
                      <a:schemeClr val="tx1"/>
                    </a:solidFill>
                  </a:rPr>
                  <a:t>7%</a:t>
                </a:r>
              </a:p>
            </c:rich>
          </c:tx>
          <c:dLblPos val="bestFit"/>
          <c:showLegendKey val="0"/>
          <c:showVal val="0"/>
          <c:showCatName val="0"/>
          <c:showSerName val="0"/>
          <c:showPercent val="1"/>
          <c:showBubbleSize val="0"/>
          <c:extLst>
            <c:ext xmlns:c15="http://schemas.microsoft.com/office/drawing/2012/chart" uri="{CE6537A1-D6FC-4f65-9D91-7224C49458BB}"/>
          </c:extLst>
        </c:dLbl>
      </c:pivotFmt>
      <c:pivotFmt>
        <c:idx val="20"/>
        <c:spPr>
          <a:solidFill>
            <a:schemeClr val="accent3"/>
          </a:solidFill>
          <a:ln>
            <a:noFill/>
          </a:ln>
          <a:effectLst>
            <a:outerShdw blurRad="88900" sx="102000" sy="102000" algn="ctr" rotWithShape="0">
              <a:prstClr val="black">
                <a:alpha val="20000"/>
              </a:prstClr>
            </a:outerShdw>
          </a:effectLst>
          <a:scene3d>
            <a:camera prst="orthographicFront"/>
            <a:lightRig rig="threePt" dir="t"/>
          </a:scene3d>
          <a:sp3d prstMaterial="matte"/>
        </c:spPr>
      </c:pivotFmt>
      <c:pivotFmt>
        <c:idx val="21"/>
        <c:spPr>
          <a:solidFill>
            <a:schemeClr val="accent1">
              <a:lumMod val="60000"/>
            </a:schemeClr>
          </a:solidFill>
          <a:ln>
            <a:noFill/>
          </a:ln>
          <a:effectLst>
            <a:outerShdw blurRad="88900" sx="102000" sy="102000" algn="ctr" rotWithShape="0">
              <a:prstClr val="black">
                <a:alpha val="20000"/>
              </a:prstClr>
            </a:outerShdw>
          </a:effectLst>
          <a:scene3d>
            <a:camera prst="orthographicFront"/>
            <a:lightRig rig="threePt" dir="t"/>
          </a:scene3d>
          <a:sp3d prstMaterial="matte"/>
        </c:spP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L"/>
            </a:p>
          </c:txPr>
          <c:dLblPos val="inEnd"/>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3">
              <a:lumMod val="60000"/>
            </a:schemeClr>
          </a:solidFill>
          <a:ln>
            <a:noFill/>
          </a:ln>
          <a:effectLst>
            <a:outerShdw blurRad="88900" sx="102000" sy="102000" algn="ctr" rotWithShape="0">
              <a:prstClr val="black">
                <a:alpha val="20000"/>
              </a:prstClr>
            </a:outerShdw>
          </a:effectLst>
          <a:scene3d>
            <a:camera prst="orthographicFront"/>
            <a:lightRig rig="threePt" dir="t"/>
          </a:scene3d>
          <a:sp3d prstMaterial="matte"/>
        </c:spP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L"/>
            </a:p>
          </c:txPr>
          <c:dLblPos val="inEnd"/>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L"/>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24"/>
        <c:spPr>
          <a:solidFill>
            <a:schemeClr val="accent5">
              <a:lumMod val="60000"/>
            </a:schemeClr>
          </a:solidFill>
          <a:ln>
            <a:noFill/>
          </a:ln>
          <a:effectLst>
            <a:outerShdw blurRad="88900" sx="102000" sy="102000" algn="ctr" rotWithShape="0">
              <a:prstClr val="black">
                <a:alpha val="20000"/>
              </a:prstClr>
            </a:outerShdw>
          </a:effectLst>
          <a:scene3d>
            <a:camera prst="orthographicFront"/>
            <a:lightRig rig="threePt" dir="t"/>
          </a:scene3d>
          <a:sp3d prstMaterial="matte"/>
        </c:spP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L"/>
            </a:p>
          </c:txPr>
          <c:dLblPos val="inEnd"/>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4">
              <a:lumMod val="60000"/>
            </a:schemeClr>
          </a:solidFill>
          <a:ln>
            <a:noFill/>
          </a:ln>
          <a:effectLst>
            <a:outerShdw blurRad="88900" sx="102000" sy="102000" algn="ctr" rotWithShape="0">
              <a:prstClr val="black">
                <a:alpha val="20000"/>
              </a:prstClr>
            </a:outerShdw>
          </a:effectLst>
          <a:scene3d>
            <a:camera prst="orthographicFront"/>
            <a:lightRig rig="threePt" dir="t"/>
          </a:scene3d>
          <a:sp3d prstMaterial="matte"/>
        </c:spP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L"/>
            </a:p>
          </c:txPr>
          <c:dLblPos val="inEnd"/>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2">
              <a:lumMod val="60000"/>
            </a:schemeClr>
          </a:solidFill>
          <a:ln>
            <a:noFill/>
          </a:ln>
          <a:effectLst>
            <a:outerShdw blurRad="88900" sx="102000" sy="102000" algn="ctr" rotWithShape="0">
              <a:prstClr val="black">
                <a:alpha val="20000"/>
              </a:prstClr>
            </a:outerShdw>
          </a:effectLst>
          <a:scene3d>
            <a:camera prst="orthographicFront"/>
            <a:lightRig rig="threePt" dir="t"/>
          </a:scene3d>
          <a:sp3d prstMaterial="matte"/>
        </c:spP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L"/>
            </a:p>
          </c:txPr>
          <c:dLblPos val="inEnd"/>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6"/>
          </a:solidFill>
          <a:ln>
            <a:noFill/>
          </a:ln>
          <a:effectLst>
            <a:outerShdw blurRad="88900" sx="102000" sy="102000" algn="ctr" rotWithShape="0">
              <a:prstClr val="black">
                <a:alpha val="20000"/>
              </a:prstClr>
            </a:outerShdw>
          </a:effectLst>
          <a:scene3d>
            <a:camera prst="orthographicFront"/>
            <a:lightRig rig="threePt" dir="t"/>
          </a:scene3d>
          <a:sp3d prstMaterial="matte"/>
        </c:spP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L"/>
            </a:p>
          </c:txPr>
          <c:dLblPos val="inEnd"/>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5"/>
          </a:solidFill>
          <a:ln>
            <a:noFill/>
          </a:ln>
          <a:effectLst>
            <a:outerShdw blurRad="88900" sx="102000" sy="102000" algn="ctr" rotWithShape="0">
              <a:prstClr val="black">
                <a:alpha val="20000"/>
              </a:prstClr>
            </a:outerShdw>
          </a:effectLst>
          <a:scene3d>
            <a:camera prst="orthographicFront"/>
            <a:lightRig rig="threePt" dir="t"/>
          </a:scene3d>
          <a:sp3d prstMaterial="matte"/>
        </c:spPr>
        <c:dLbl>
          <c:idx val="0"/>
          <c:layout>
            <c:manualLayout>
              <c:x val="2.8571196305890213E-2"/>
              <c:y val="6.8069014346397658E-2"/>
            </c:manualLayout>
          </c:layout>
          <c:tx>
            <c:rich>
              <a:bodyPr rot="0" spcFirstLastPara="1" vertOverflow="ellipsis" vert="horz" wrap="square" lIns="38100" tIns="19050" rIns="38100" bIns="19050" anchor="ctr" anchorCtr="1">
                <a:spAutoFit/>
              </a:bodyPr>
              <a:lstStyle/>
              <a:p>
                <a:pPr>
                  <a:defRPr sz="1100" b="1" i="0" u="none" strike="noStrike" kern="1200" baseline="0">
                    <a:solidFill>
                      <a:schemeClr val="tx1"/>
                    </a:solidFill>
                    <a:latin typeface="+mn-lt"/>
                    <a:ea typeface="+mn-ea"/>
                    <a:cs typeface="+mn-cs"/>
                  </a:defRPr>
                </a:pPr>
                <a:r>
                  <a:rPr lang="en-US" sz="1100">
                    <a:solidFill>
                      <a:schemeClr val="tx1"/>
                    </a:solidFill>
                  </a:rPr>
                  <a:t>6%</a:t>
                </a:r>
              </a:p>
            </c:rich>
          </c:tx>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solidFill>
                  <a:latin typeface="+mn-lt"/>
                  <a:ea typeface="+mn-ea"/>
                  <a:cs typeface="+mn-cs"/>
                </a:defRPr>
              </a:pPr>
              <a:endParaRPr lang="es-CL"/>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9"/>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L"/>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3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pivotFmt>
      <c:pivotFmt>
        <c:idx val="31"/>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pivotFmt>
      <c:pivotFmt>
        <c:idx val="32"/>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pivotFmt>
      <c:pivotFmt>
        <c:idx val="33"/>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pivotFmt>
      <c:pivotFmt>
        <c:idx val="34"/>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dLbl>
          <c:idx val="0"/>
          <c:layout>
            <c:manualLayout>
              <c:x val="2.8571196305890213E-2"/>
              <c:y val="6.8069014346397658E-2"/>
            </c:manualLayout>
          </c:layout>
          <c:tx>
            <c:rich>
              <a:bodyPr rot="0" spcFirstLastPara="1" vertOverflow="ellipsis" vert="horz" wrap="square" lIns="38100" tIns="19050" rIns="38100" bIns="19050" anchor="ctr" anchorCtr="1">
                <a:spAutoFit/>
              </a:bodyPr>
              <a:lstStyle/>
              <a:p>
                <a:pPr>
                  <a:defRPr sz="1100" b="1" i="0" u="none" strike="noStrike" kern="1200" baseline="0">
                    <a:solidFill>
                      <a:schemeClr val="tx1"/>
                    </a:solidFill>
                    <a:latin typeface="+mn-lt"/>
                    <a:ea typeface="+mn-ea"/>
                    <a:cs typeface="+mn-cs"/>
                  </a:defRPr>
                </a:pPr>
                <a:r>
                  <a:rPr lang="en-US" sz="1100">
                    <a:solidFill>
                      <a:schemeClr val="tx1"/>
                    </a:solidFill>
                  </a:rPr>
                  <a:t>6%</a:t>
                </a:r>
              </a:p>
            </c:rich>
          </c:tx>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solidFill>
                  <a:latin typeface="+mn-lt"/>
                  <a:ea typeface="+mn-ea"/>
                  <a:cs typeface="+mn-cs"/>
                </a:defRPr>
              </a:pPr>
              <a:endParaRPr lang="es-CL"/>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35"/>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L"/>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L"/>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L"/>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L"/>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L"/>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L"/>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L"/>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42"/>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pivotFmt>
      <c:pivotFmt>
        <c:idx val="43"/>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pivotFmt>
      <c:pivotFmt>
        <c:idx val="44"/>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pivotFmt>
      <c:pivotFmt>
        <c:idx val="45"/>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pivotFmt>
      <c:pivotFmt>
        <c:idx val="46"/>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dLbl>
          <c:idx val="0"/>
          <c:layout>
            <c:manualLayout>
              <c:x val="2.8571196305890213E-2"/>
              <c:y val="6.8069014346397658E-2"/>
            </c:manualLayout>
          </c:layout>
          <c:tx>
            <c:rich>
              <a:bodyPr rot="0" spcFirstLastPara="1" vertOverflow="ellipsis" vert="horz" wrap="square" lIns="38100" tIns="19050" rIns="38100" bIns="19050" anchor="ctr" anchorCtr="1">
                <a:spAutoFit/>
              </a:bodyPr>
              <a:lstStyle/>
              <a:p>
                <a:pPr>
                  <a:defRPr sz="1100" b="1" i="0" u="none" strike="noStrike" kern="1200" baseline="0">
                    <a:solidFill>
                      <a:schemeClr val="tx1"/>
                    </a:solidFill>
                    <a:latin typeface="+mn-lt"/>
                    <a:ea typeface="+mn-ea"/>
                    <a:cs typeface="+mn-cs"/>
                  </a:defRPr>
                </a:pPr>
                <a:r>
                  <a:rPr lang="en-US" sz="1100">
                    <a:solidFill>
                      <a:schemeClr val="tx1"/>
                    </a:solidFill>
                  </a:rPr>
                  <a:t>6%</a:t>
                </a:r>
              </a:p>
            </c:rich>
          </c:tx>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solidFill>
                  <a:latin typeface="+mn-lt"/>
                  <a:ea typeface="+mn-ea"/>
                  <a:cs typeface="+mn-cs"/>
                </a:defRPr>
              </a:pPr>
              <a:endParaRPr lang="es-CL"/>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47"/>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L"/>
            </a:p>
          </c:txPr>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L"/>
            </a:p>
          </c:txPr>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L"/>
            </a:p>
          </c:txPr>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L"/>
            </a:p>
          </c:txPr>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L"/>
            </a:p>
          </c:txPr>
          <c:showLegendKey val="0"/>
          <c:showVal val="0"/>
          <c:showCatName val="0"/>
          <c:showSerName val="0"/>
          <c:showPercent val="0"/>
          <c:showBubbleSize val="0"/>
          <c:extLst>
            <c:ext xmlns:c15="http://schemas.microsoft.com/office/drawing/2012/chart" uri="{CE6537A1-D6FC-4f65-9D91-7224C49458BB}"/>
          </c:extLst>
        </c:dLbl>
      </c:pivotFmt>
      <c:pivotFmt>
        <c:idx val="52"/>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L"/>
            </a:p>
          </c:txPr>
          <c:showLegendKey val="0"/>
          <c:showVal val="0"/>
          <c:showCatName val="0"/>
          <c:showSerName val="0"/>
          <c:showPercent val="0"/>
          <c:showBubbleSize val="0"/>
          <c:extLst>
            <c:ext xmlns:c15="http://schemas.microsoft.com/office/drawing/2012/chart" uri="{CE6537A1-D6FC-4f65-9D91-7224C49458BB}"/>
          </c:extLst>
        </c:dLbl>
      </c:pivotFmt>
    </c:pivotFmts>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4.4444444444444446E-2"/>
          <c:y val="0.32052193623950104"/>
          <c:w val="0.6216241992025956"/>
          <c:h val="0.62855209194142714"/>
        </c:manualLayout>
      </c:layout>
      <c:pie3DChart>
        <c:varyColors val="1"/>
        <c:ser>
          <c:idx val="0"/>
          <c:order val="0"/>
          <c:tx>
            <c:strRef>
              <c:f>Hoja1!$G$81</c:f>
              <c:strCache>
                <c:ptCount val="1"/>
                <c:pt idx="0">
                  <c:v>Total</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1-73EC-480C-8B17-F0865D6627F6}"/>
              </c:ext>
            </c:extLst>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3-73EC-480C-8B17-F0865D6627F6}"/>
              </c:ext>
            </c:extLst>
          </c:dPt>
          <c:dPt>
            <c:idx val="2"/>
            <c:bubble3D val="0"/>
            <c:spPr>
              <a:solidFill>
                <a:schemeClr val="accent3"/>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5-73EC-480C-8B17-F0865D6627F6}"/>
              </c:ext>
            </c:extLst>
          </c:dPt>
          <c:dPt>
            <c:idx val="3"/>
            <c:bubble3D val="0"/>
            <c:spPr>
              <a:solidFill>
                <a:schemeClr val="accent4"/>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7-73EC-480C-8B17-F0865D6627F6}"/>
              </c:ext>
            </c:extLst>
          </c:dPt>
          <c:dPt>
            <c:idx val="4"/>
            <c:bubble3D val="0"/>
            <c:spPr>
              <a:solidFill>
                <a:schemeClr val="accent5"/>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9-73EC-480C-8B17-F0865D6627F6}"/>
              </c:ext>
            </c:extLst>
          </c:dPt>
          <c:dPt>
            <c:idx val="5"/>
            <c:bubble3D val="0"/>
            <c:spPr>
              <a:solidFill>
                <a:schemeClr val="accent6"/>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B-73EC-480C-8B17-F0865D6627F6}"/>
              </c:ext>
            </c:extLst>
          </c:dPt>
          <c:dPt>
            <c:idx val="6"/>
            <c:bubble3D val="0"/>
            <c:spPr>
              <a:solidFill>
                <a:schemeClr val="accent1">
                  <a:lumMod val="60000"/>
                </a:schemeClr>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D-73EC-480C-8B17-F0865D6627F6}"/>
              </c:ext>
            </c:extLst>
          </c:dPt>
          <c:dPt>
            <c:idx val="7"/>
            <c:bubble3D val="0"/>
            <c:spPr>
              <a:solidFill>
                <a:schemeClr val="accent2">
                  <a:lumMod val="60000"/>
                </a:schemeClr>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F-73EC-480C-8B17-F0865D6627F6}"/>
              </c:ext>
            </c:extLst>
          </c:dPt>
          <c:dPt>
            <c:idx val="8"/>
            <c:bubble3D val="0"/>
            <c:spPr>
              <a:solidFill>
                <a:schemeClr val="accent3">
                  <a:lumMod val="60000"/>
                </a:schemeClr>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11-73EC-480C-8B17-F0865D6627F6}"/>
              </c:ext>
            </c:extLst>
          </c:dPt>
          <c:dPt>
            <c:idx val="9"/>
            <c:bubble3D val="0"/>
            <c:spPr>
              <a:solidFill>
                <a:schemeClr val="accent4">
                  <a:lumMod val="60000"/>
                </a:schemeClr>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13-73EC-480C-8B17-F0865D6627F6}"/>
              </c:ext>
            </c:extLst>
          </c:dPt>
          <c:dPt>
            <c:idx val="10"/>
            <c:bubble3D val="0"/>
            <c:spPr>
              <a:solidFill>
                <a:schemeClr val="accent5">
                  <a:lumMod val="60000"/>
                </a:schemeClr>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15-73EC-480C-8B17-F0865D6627F6}"/>
              </c:ext>
            </c:extLst>
          </c:dPt>
          <c:dLbls>
            <c:dLbl>
              <c:idx val="4"/>
              <c:layout>
                <c:manualLayout>
                  <c:x val="4.4635444665802319E-2"/>
                  <c:y val="8.0338792006827364E-2"/>
                </c:manualLayout>
              </c:layout>
              <c:tx>
                <c:rich>
                  <a:bodyPr rot="0" spcFirstLastPara="1" vertOverflow="ellipsis" vert="horz" wrap="square" lIns="38100" tIns="19050" rIns="38100" bIns="19050" anchor="ctr" anchorCtr="1">
                    <a:spAutoFit/>
                  </a:bodyPr>
                  <a:lstStyle/>
                  <a:p>
                    <a:pPr>
                      <a:defRPr sz="1100" b="1" i="0" u="none" strike="noStrike" kern="1200" baseline="0">
                        <a:solidFill>
                          <a:schemeClr val="tx1"/>
                        </a:solidFill>
                        <a:latin typeface="+mn-lt"/>
                        <a:ea typeface="+mn-ea"/>
                        <a:cs typeface="+mn-cs"/>
                      </a:defRPr>
                    </a:pPr>
                    <a:r>
                      <a:rPr lang="en-US" sz="1100">
                        <a:solidFill>
                          <a:schemeClr val="tx1"/>
                        </a:solidFill>
                      </a:rPr>
                      <a:t>6%</a:t>
                    </a:r>
                  </a:p>
                </c:rich>
              </c:tx>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solidFill>
                      <a:latin typeface="+mn-lt"/>
                      <a:ea typeface="+mn-ea"/>
                      <a:cs typeface="+mn-cs"/>
                    </a:defRPr>
                  </a:pPr>
                  <a:endParaRPr lang="es-CL"/>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73EC-480C-8B17-F0865D6627F6}"/>
                </c:ext>
              </c:extLst>
            </c:dLbl>
            <c:dLbl>
              <c:idx val="5"/>
              <c:delete val="1"/>
              <c:extLst>
                <c:ext xmlns:c15="http://schemas.microsoft.com/office/drawing/2012/chart" uri="{CE6537A1-D6FC-4f65-9D91-7224C49458BB}"/>
                <c:ext xmlns:c16="http://schemas.microsoft.com/office/drawing/2014/chart" uri="{C3380CC4-5D6E-409C-BE32-E72D297353CC}">
                  <c16:uniqueId val="{0000000B-73EC-480C-8B17-F0865D6627F6}"/>
                </c:ext>
              </c:extLst>
            </c:dLbl>
            <c:dLbl>
              <c:idx val="6"/>
              <c:delete val="1"/>
              <c:extLst>
                <c:ext xmlns:c15="http://schemas.microsoft.com/office/drawing/2012/chart" uri="{CE6537A1-D6FC-4f65-9D91-7224C49458BB}"/>
                <c:ext xmlns:c16="http://schemas.microsoft.com/office/drawing/2014/chart" uri="{C3380CC4-5D6E-409C-BE32-E72D297353CC}">
                  <c16:uniqueId val="{0000000D-73EC-480C-8B17-F0865D6627F6}"/>
                </c:ext>
              </c:extLst>
            </c:dLbl>
            <c:dLbl>
              <c:idx val="7"/>
              <c:delete val="1"/>
              <c:extLst>
                <c:ext xmlns:c15="http://schemas.microsoft.com/office/drawing/2012/chart" uri="{CE6537A1-D6FC-4f65-9D91-7224C49458BB}"/>
                <c:ext xmlns:c16="http://schemas.microsoft.com/office/drawing/2014/chart" uri="{C3380CC4-5D6E-409C-BE32-E72D297353CC}">
                  <c16:uniqueId val="{0000000F-73EC-480C-8B17-F0865D6627F6}"/>
                </c:ext>
              </c:extLst>
            </c:dLbl>
            <c:dLbl>
              <c:idx val="8"/>
              <c:delete val="1"/>
              <c:extLst>
                <c:ext xmlns:c15="http://schemas.microsoft.com/office/drawing/2012/chart" uri="{CE6537A1-D6FC-4f65-9D91-7224C49458BB}"/>
                <c:ext xmlns:c16="http://schemas.microsoft.com/office/drawing/2014/chart" uri="{C3380CC4-5D6E-409C-BE32-E72D297353CC}">
                  <c16:uniqueId val="{00000011-73EC-480C-8B17-F0865D6627F6}"/>
                </c:ext>
              </c:extLst>
            </c:dLbl>
            <c:dLbl>
              <c:idx val="9"/>
              <c:delete val="1"/>
              <c:extLst>
                <c:ext xmlns:c15="http://schemas.microsoft.com/office/drawing/2012/chart" uri="{CE6537A1-D6FC-4f65-9D91-7224C49458BB}"/>
                <c:ext xmlns:c16="http://schemas.microsoft.com/office/drawing/2014/chart" uri="{C3380CC4-5D6E-409C-BE32-E72D297353CC}">
                  <c16:uniqueId val="{00000013-73EC-480C-8B17-F0865D6627F6}"/>
                </c:ext>
              </c:extLst>
            </c:dLbl>
            <c:dLbl>
              <c:idx val="10"/>
              <c:delete val="1"/>
              <c:extLst>
                <c:ext xmlns:c15="http://schemas.microsoft.com/office/drawing/2012/chart" uri="{CE6537A1-D6FC-4f65-9D91-7224C49458BB}"/>
                <c:ext xmlns:c16="http://schemas.microsoft.com/office/drawing/2014/chart" uri="{C3380CC4-5D6E-409C-BE32-E72D297353CC}">
                  <c16:uniqueId val="{00000015-73EC-480C-8B17-F0865D6627F6}"/>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L"/>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Hoja1!$F$82:$F$93</c:f>
              <c:strCache>
                <c:ptCount val="11"/>
                <c:pt idx="0">
                  <c:v>Michelle Bachelet Jeria</c:v>
                </c:pt>
                <c:pt idx="1">
                  <c:v>Evelyn Matthei Fornet</c:v>
                </c:pt>
                <c:pt idx="2">
                  <c:v>Marco Enriquez-Ominami Gumucio</c:v>
                </c:pt>
                <c:pt idx="3">
                  <c:v>Franco Aldo Parisi Fernandez</c:v>
                </c:pt>
                <c:pt idx="4">
                  <c:v>Marcel Claude Reyes</c:v>
                </c:pt>
                <c:pt idx="5">
                  <c:v>Alfredo Sfeir Younis</c:v>
                </c:pt>
                <c:pt idx="6">
                  <c:v>Votos Nulos</c:v>
                </c:pt>
                <c:pt idx="7">
                  <c:v>Roxana Miranda Meneses</c:v>
                </c:pt>
                <c:pt idx="8">
                  <c:v>Votos En Blanco</c:v>
                </c:pt>
                <c:pt idx="9">
                  <c:v>Ricardo Israel Zipper</c:v>
                </c:pt>
                <c:pt idx="10">
                  <c:v>Tomas Jocelyn-Holt Letelier</c:v>
                </c:pt>
              </c:strCache>
            </c:strRef>
          </c:cat>
          <c:val>
            <c:numRef>
              <c:f>Hoja1!$G$82:$G$93</c:f>
              <c:numCache>
                <c:formatCode>General</c:formatCode>
                <c:ptCount val="11"/>
                <c:pt idx="0">
                  <c:v>6546218</c:v>
                </c:pt>
                <c:pt idx="1">
                  <c:v>3760372</c:v>
                </c:pt>
                <c:pt idx="2">
                  <c:v>723542</c:v>
                </c:pt>
                <c:pt idx="3">
                  <c:v>666015</c:v>
                </c:pt>
                <c:pt idx="4">
                  <c:v>185072</c:v>
                </c:pt>
                <c:pt idx="5">
                  <c:v>154648</c:v>
                </c:pt>
                <c:pt idx="6">
                  <c:v>149851</c:v>
                </c:pt>
                <c:pt idx="7">
                  <c:v>81873</c:v>
                </c:pt>
                <c:pt idx="8">
                  <c:v>78833</c:v>
                </c:pt>
                <c:pt idx="9">
                  <c:v>37744</c:v>
                </c:pt>
                <c:pt idx="10">
                  <c:v>12594</c:v>
                </c:pt>
              </c:numCache>
            </c:numRef>
          </c:val>
          <c:extLst>
            <c:ext xmlns:c16="http://schemas.microsoft.com/office/drawing/2014/chart" uri="{C3380CC4-5D6E-409C-BE32-E72D297353CC}">
              <c16:uniqueId val="{00000016-73EC-480C-8B17-F0865D6627F6}"/>
            </c:ext>
          </c:extLst>
        </c:ser>
        <c:dLbls>
          <c:dLblPos val="inEnd"/>
          <c:showLegendKey val="0"/>
          <c:showVal val="0"/>
          <c:showCatName val="0"/>
          <c:showSerName val="0"/>
          <c:showPercent val="1"/>
          <c:showBubbleSize val="0"/>
          <c:showLeaderLines val="1"/>
        </c:dLbls>
      </c:pie3DChart>
      <c:spPr>
        <a:noFill/>
        <a:ln>
          <a:noFill/>
        </a:ln>
        <a:effectLst/>
      </c:spPr>
    </c:plotArea>
    <c:legend>
      <c:legendPos val="r"/>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legendEntry>
        <c:idx val="10"/>
        <c:delete val="1"/>
      </c:legendEntry>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CL"/>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CL"/>
    </a:p>
  </c:txPr>
  <c:externalData r:id="rId3">
    <c:autoUpdate val="0"/>
  </c:externalData>
  <c:userShapes r:id="rId4"/>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[ETLpolitics (1).xlsx]Hoja1!TablaDinámica5</c:name>
    <c:fmtId val="-1"/>
  </c:pivotSource>
  <c:chart>
    <c:autoTitleDeleted val="1"/>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pivotFmt>
      <c:pivotFmt>
        <c:idx val="11"/>
      </c:pivotFmt>
      <c:pivotFmt>
        <c:idx val="12"/>
      </c:pivotFmt>
      <c:pivotFmt>
        <c:idx val="13"/>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L"/>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14"/>
        <c:spPr>
          <a:solidFill>
            <a:schemeClr val="accent4">
              <a:lumMod val="60000"/>
            </a:schemeClr>
          </a:solidFill>
          <a:ln>
            <a:noFill/>
          </a:ln>
          <a:effectLst>
            <a:outerShdw blurRad="88900" sx="102000" sy="102000" algn="ctr" rotWithShape="0">
              <a:prstClr val="black">
                <a:alpha val="20000"/>
              </a:prstClr>
            </a:outerShdw>
          </a:effectLst>
          <a:scene3d>
            <a:camera prst="orthographicFront"/>
            <a:lightRig rig="threePt" dir="t"/>
          </a:scene3d>
          <a:sp3d prstMaterial="matte"/>
        </c:spP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L"/>
            </a:p>
          </c:txPr>
          <c:dLblPos val="inEnd"/>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lumMod val="60000"/>
            </a:schemeClr>
          </a:solidFill>
          <a:ln>
            <a:noFill/>
          </a:ln>
          <a:effectLst>
            <a:outerShdw blurRad="88900" sx="102000" sy="102000" algn="ctr" rotWithShape="0">
              <a:prstClr val="black">
                <a:alpha val="20000"/>
              </a:prstClr>
            </a:outerShdw>
          </a:effectLst>
          <a:scene3d>
            <a:camera prst="orthographicFront"/>
            <a:lightRig rig="threePt" dir="t"/>
          </a:scene3d>
          <a:sp3d prstMaterial="matte"/>
        </c:spP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L"/>
            </a:p>
          </c:txPr>
          <c:dLblPos val="inEnd"/>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3">
              <a:lumMod val="60000"/>
            </a:schemeClr>
          </a:solidFill>
          <a:ln>
            <a:noFill/>
          </a:ln>
          <a:effectLst>
            <a:outerShdw blurRad="88900" sx="102000" sy="102000" algn="ctr" rotWithShape="0">
              <a:prstClr val="black">
                <a:alpha val="20000"/>
              </a:prstClr>
            </a:outerShdw>
          </a:effectLst>
          <a:scene3d>
            <a:camera prst="orthographicFront"/>
            <a:lightRig rig="threePt" dir="t"/>
          </a:scene3d>
          <a:sp3d prstMaterial="matte"/>
        </c:spP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L"/>
            </a:p>
          </c:txPr>
          <c:dLblPos val="inEnd"/>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2">
              <a:lumMod val="60000"/>
            </a:schemeClr>
          </a:solidFill>
          <a:ln>
            <a:noFill/>
          </a:ln>
          <a:effectLst>
            <a:outerShdw blurRad="88900" sx="102000" sy="102000" algn="ctr" rotWithShape="0">
              <a:prstClr val="black">
                <a:alpha val="20000"/>
              </a:prstClr>
            </a:outerShdw>
          </a:effectLst>
          <a:scene3d>
            <a:camera prst="orthographicFront"/>
            <a:lightRig rig="threePt" dir="t"/>
          </a:scene3d>
          <a:sp3d prstMaterial="matte"/>
        </c:spP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L"/>
            </a:p>
          </c:txPr>
          <c:dLblPos val="inEnd"/>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6"/>
          </a:solidFill>
          <a:ln>
            <a:noFill/>
          </a:ln>
          <a:effectLst>
            <a:outerShdw blurRad="88900" sx="102000" sy="102000" algn="ctr" rotWithShape="0">
              <a:prstClr val="black">
                <a:alpha val="20000"/>
              </a:prstClr>
            </a:outerShdw>
          </a:effectLst>
          <a:scene3d>
            <a:camera prst="orthographicFront"/>
            <a:lightRig rig="threePt" dir="t"/>
          </a:scene3d>
          <a:sp3d prstMaterial="matte"/>
        </c:spP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L"/>
            </a:p>
          </c:txPr>
          <c:dLblPos val="inEnd"/>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5"/>
          </a:solidFill>
          <a:ln>
            <a:noFill/>
          </a:ln>
          <a:effectLst>
            <a:outerShdw blurRad="88900" sx="102000" sy="102000" algn="ctr" rotWithShape="0">
              <a:prstClr val="black">
                <a:alpha val="20000"/>
              </a:prstClr>
            </a:outerShdw>
          </a:effectLst>
          <a:scene3d>
            <a:camera prst="orthographicFront"/>
            <a:lightRig rig="threePt" dir="t"/>
          </a:scene3d>
          <a:sp3d prstMaterial="matte"/>
        </c:spPr>
        <c:dLbl>
          <c:idx val="0"/>
          <c:layout>
            <c:manualLayout>
              <c:x val="3.1642086623177586E-2"/>
              <c:y val="6.560700561041205E-2"/>
            </c:manualLayout>
          </c:layout>
          <c:tx>
            <c:rich>
              <a:bodyPr rot="0" spcFirstLastPara="1" vertOverflow="ellipsis" vert="horz" wrap="square" lIns="38100" tIns="19050" rIns="38100" bIns="19050" anchor="ctr" anchorCtr="1">
                <a:spAutoFit/>
              </a:bodyPr>
              <a:lstStyle/>
              <a:p>
                <a:pPr>
                  <a:defRPr sz="1050" b="1" i="0" u="none" strike="noStrike" kern="1200" baseline="0">
                    <a:solidFill>
                      <a:schemeClr val="tx1"/>
                    </a:solidFill>
                    <a:latin typeface="+mn-lt"/>
                    <a:ea typeface="+mn-ea"/>
                    <a:cs typeface="+mn-cs"/>
                  </a:defRPr>
                </a:pPr>
                <a:r>
                  <a:rPr lang="en-US" sz="1050">
                    <a:solidFill>
                      <a:schemeClr val="tx1"/>
                    </a:solidFill>
                  </a:rPr>
                  <a:t>7%</a:t>
                </a:r>
              </a:p>
            </c:rich>
          </c:tx>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solidFill>
                  <a:latin typeface="+mn-lt"/>
                  <a:ea typeface="+mn-ea"/>
                  <a:cs typeface="+mn-cs"/>
                </a:defRPr>
              </a:pPr>
              <a:endParaRPr lang="es-CL"/>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L"/>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21"/>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pivotFmt>
      <c:pivotFmt>
        <c:idx val="22"/>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pivotFmt>
      <c:pivotFmt>
        <c:idx val="23"/>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pivotFmt>
      <c:pivotFmt>
        <c:idx val="24"/>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pivotFmt>
      <c:pivotFmt>
        <c:idx val="25"/>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dLbl>
          <c:idx val="0"/>
          <c:layout>
            <c:manualLayout>
              <c:x val="3.1642086623177586E-2"/>
              <c:y val="6.560700561041205E-2"/>
            </c:manualLayout>
          </c:layout>
          <c:tx>
            <c:rich>
              <a:bodyPr rot="0" spcFirstLastPara="1" vertOverflow="ellipsis" vert="horz" wrap="square" lIns="38100" tIns="19050" rIns="38100" bIns="19050" anchor="ctr" anchorCtr="1">
                <a:spAutoFit/>
              </a:bodyPr>
              <a:lstStyle/>
              <a:p>
                <a:pPr>
                  <a:defRPr sz="1050" b="1" i="0" u="none" strike="noStrike" kern="1200" baseline="0">
                    <a:solidFill>
                      <a:schemeClr val="tx1"/>
                    </a:solidFill>
                    <a:latin typeface="+mn-lt"/>
                    <a:ea typeface="+mn-ea"/>
                    <a:cs typeface="+mn-cs"/>
                  </a:defRPr>
                </a:pPr>
                <a:r>
                  <a:rPr lang="en-US" sz="1050">
                    <a:solidFill>
                      <a:schemeClr val="tx1"/>
                    </a:solidFill>
                  </a:rPr>
                  <a:t>7%</a:t>
                </a:r>
              </a:p>
            </c:rich>
          </c:tx>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solidFill>
                  <a:latin typeface="+mn-lt"/>
                  <a:ea typeface="+mn-ea"/>
                  <a:cs typeface="+mn-cs"/>
                </a:defRPr>
              </a:pPr>
              <a:endParaRPr lang="es-CL"/>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6"/>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L"/>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L"/>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L"/>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L"/>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L"/>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L"/>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32"/>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pivotFmt>
      <c:pivotFmt>
        <c:idx val="33"/>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pivotFmt>
      <c:pivotFmt>
        <c:idx val="34"/>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pivotFmt>
      <c:pivotFmt>
        <c:idx val="35"/>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pivotFmt>
      <c:pivotFmt>
        <c:idx val="36"/>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dLbl>
          <c:idx val="0"/>
          <c:layout>
            <c:manualLayout>
              <c:x val="3.1642086623177586E-2"/>
              <c:y val="6.560700561041205E-2"/>
            </c:manualLayout>
          </c:layout>
          <c:tx>
            <c:rich>
              <a:bodyPr rot="0" spcFirstLastPara="1" vertOverflow="ellipsis" vert="horz" wrap="square" lIns="38100" tIns="19050" rIns="38100" bIns="19050" anchor="ctr" anchorCtr="1">
                <a:spAutoFit/>
              </a:bodyPr>
              <a:lstStyle/>
              <a:p>
                <a:pPr>
                  <a:defRPr sz="1050" b="1" i="0" u="none" strike="noStrike" kern="1200" baseline="0">
                    <a:solidFill>
                      <a:schemeClr val="tx1"/>
                    </a:solidFill>
                    <a:latin typeface="+mn-lt"/>
                    <a:ea typeface="+mn-ea"/>
                    <a:cs typeface="+mn-cs"/>
                  </a:defRPr>
                </a:pPr>
                <a:r>
                  <a:rPr lang="en-US" sz="1050">
                    <a:solidFill>
                      <a:schemeClr val="tx1"/>
                    </a:solidFill>
                  </a:rPr>
                  <a:t>7%</a:t>
                </a:r>
              </a:p>
            </c:rich>
          </c:tx>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solidFill>
                  <a:latin typeface="+mn-lt"/>
                  <a:ea typeface="+mn-ea"/>
                  <a:cs typeface="+mn-cs"/>
                </a:defRPr>
              </a:pPr>
              <a:endParaRPr lang="es-CL"/>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37"/>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L"/>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L"/>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L"/>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L"/>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L"/>
            </a:p>
          </c:txPr>
          <c:showLegendKey val="0"/>
          <c:showVal val="0"/>
          <c:showCatName val="0"/>
          <c:showSerName val="0"/>
          <c:showPercent val="0"/>
          <c:showBubbleSize val="0"/>
          <c:extLst>
            <c:ext xmlns:c15="http://schemas.microsoft.com/office/drawing/2012/chart" uri="{CE6537A1-D6FC-4f65-9D91-7224C49458BB}"/>
          </c:extLst>
        </c:dLbl>
      </c:pivotFmt>
    </c:pivotFmts>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4.4444444444444446E-2"/>
          <c:y val="0.32052193623950104"/>
          <c:w val="0.6216241992025956"/>
          <c:h val="0.62855209194142714"/>
        </c:manualLayout>
      </c:layout>
      <c:pie3DChart>
        <c:varyColors val="1"/>
        <c:ser>
          <c:idx val="0"/>
          <c:order val="0"/>
          <c:tx>
            <c:strRef>
              <c:f>Hoja1!$G$81</c:f>
              <c:strCache>
                <c:ptCount val="1"/>
                <c:pt idx="0">
                  <c:v>Total</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1-58C9-49F6-A2EA-89295B2FAC37}"/>
              </c:ext>
            </c:extLst>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3-58C9-49F6-A2EA-89295B2FAC37}"/>
              </c:ext>
            </c:extLst>
          </c:dPt>
          <c:dPt>
            <c:idx val="2"/>
            <c:bubble3D val="0"/>
            <c:spPr>
              <a:solidFill>
                <a:schemeClr val="accent3"/>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5-58C9-49F6-A2EA-89295B2FAC37}"/>
              </c:ext>
            </c:extLst>
          </c:dPt>
          <c:dPt>
            <c:idx val="3"/>
            <c:bubble3D val="0"/>
            <c:spPr>
              <a:solidFill>
                <a:schemeClr val="accent4"/>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7-58C9-49F6-A2EA-89295B2FAC37}"/>
              </c:ext>
            </c:extLst>
          </c:dPt>
          <c:dPt>
            <c:idx val="4"/>
            <c:bubble3D val="0"/>
            <c:spPr>
              <a:solidFill>
                <a:schemeClr val="accent5"/>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9-58C9-49F6-A2EA-89295B2FAC37}"/>
              </c:ext>
            </c:extLst>
          </c:dPt>
          <c:dPt>
            <c:idx val="5"/>
            <c:bubble3D val="0"/>
            <c:spPr>
              <a:solidFill>
                <a:schemeClr val="accent6"/>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B-58C9-49F6-A2EA-89295B2FAC37}"/>
              </c:ext>
            </c:extLst>
          </c:dPt>
          <c:dPt>
            <c:idx val="6"/>
            <c:bubble3D val="0"/>
            <c:spPr>
              <a:solidFill>
                <a:schemeClr val="accent1">
                  <a:lumMod val="60000"/>
                </a:schemeClr>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D-58C9-49F6-A2EA-89295B2FAC37}"/>
              </c:ext>
            </c:extLst>
          </c:dPt>
          <c:dPt>
            <c:idx val="7"/>
            <c:bubble3D val="0"/>
            <c:spPr>
              <a:solidFill>
                <a:schemeClr val="accent2">
                  <a:lumMod val="60000"/>
                </a:schemeClr>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F-58C9-49F6-A2EA-89295B2FAC37}"/>
              </c:ext>
            </c:extLst>
          </c:dPt>
          <c:dPt>
            <c:idx val="8"/>
            <c:bubble3D val="0"/>
            <c:spPr>
              <a:solidFill>
                <a:schemeClr val="accent3">
                  <a:lumMod val="60000"/>
                </a:schemeClr>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11-58C9-49F6-A2EA-89295B2FAC37}"/>
              </c:ext>
            </c:extLst>
          </c:dPt>
          <c:dPt>
            <c:idx val="9"/>
            <c:bubble3D val="0"/>
            <c:spPr>
              <a:solidFill>
                <a:schemeClr val="accent4">
                  <a:lumMod val="60000"/>
                </a:schemeClr>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13-58C9-49F6-A2EA-89295B2FAC37}"/>
              </c:ext>
            </c:extLst>
          </c:dPt>
          <c:dLbls>
            <c:dLbl>
              <c:idx val="4"/>
              <c:layout>
                <c:manualLayout>
                  <c:x val="4.4323291110350271E-2"/>
                  <c:y val="8.3384776902887134E-2"/>
                </c:manualLayout>
              </c:layout>
              <c:tx>
                <c:rich>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mn-lt"/>
                        <a:ea typeface="+mn-ea"/>
                        <a:cs typeface="+mn-cs"/>
                      </a:defRPr>
                    </a:pPr>
                    <a:r>
                      <a:rPr lang="en-US" sz="1200">
                        <a:solidFill>
                          <a:schemeClr val="tx1"/>
                        </a:solidFill>
                      </a:rPr>
                      <a:t>7%</a:t>
                    </a:r>
                  </a:p>
                </c:rich>
              </c:tx>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mn-lt"/>
                      <a:ea typeface="+mn-ea"/>
                      <a:cs typeface="+mn-cs"/>
                    </a:defRPr>
                  </a:pPr>
                  <a:endParaRPr lang="es-CL"/>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58C9-49F6-A2EA-89295B2FAC37}"/>
                </c:ext>
              </c:extLst>
            </c:dLbl>
            <c:dLbl>
              <c:idx val="5"/>
              <c:delete val="1"/>
              <c:extLst>
                <c:ext xmlns:c15="http://schemas.microsoft.com/office/drawing/2012/chart" uri="{CE6537A1-D6FC-4f65-9D91-7224C49458BB}"/>
                <c:ext xmlns:c16="http://schemas.microsoft.com/office/drawing/2014/chart" uri="{C3380CC4-5D6E-409C-BE32-E72D297353CC}">
                  <c16:uniqueId val="{0000000B-58C9-49F6-A2EA-89295B2FAC37}"/>
                </c:ext>
              </c:extLst>
            </c:dLbl>
            <c:dLbl>
              <c:idx val="6"/>
              <c:delete val="1"/>
              <c:extLst>
                <c:ext xmlns:c15="http://schemas.microsoft.com/office/drawing/2012/chart" uri="{CE6537A1-D6FC-4f65-9D91-7224C49458BB}"/>
                <c:ext xmlns:c16="http://schemas.microsoft.com/office/drawing/2014/chart" uri="{C3380CC4-5D6E-409C-BE32-E72D297353CC}">
                  <c16:uniqueId val="{0000000D-58C9-49F6-A2EA-89295B2FAC37}"/>
                </c:ext>
              </c:extLst>
            </c:dLbl>
            <c:dLbl>
              <c:idx val="7"/>
              <c:delete val="1"/>
              <c:extLst>
                <c:ext xmlns:c15="http://schemas.microsoft.com/office/drawing/2012/chart" uri="{CE6537A1-D6FC-4f65-9D91-7224C49458BB}"/>
                <c:ext xmlns:c16="http://schemas.microsoft.com/office/drawing/2014/chart" uri="{C3380CC4-5D6E-409C-BE32-E72D297353CC}">
                  <c16:uniqueId val="{0000000F-58C9-49F6-A2EA-89295B2FAC37}"/>
                </c:ext>
              </c:extLst>
            </c:dLbl>
            <c:dLbl>
              <c:idx val="8"/>
              <c:delete val="1"/>
              <c:extLst>
                <c:ext xmlns:c15="http://schemas.microsoft.com/office/drawing/2012/chart" uri="{CE6537A1-D6FC-4f65-9D91-7224C49458BB}"/>
                <c:ext xmlns:c16="http://schemas.microsoft.com/office/drawing/2014/chart" uri="{C3380CC4-5D6E-409C-BE32-E72D297353CC}">
                  <c16:uniqueId val="{00000011-58C9-49F6-A2EA-89295B2FAC37}"/>
                </c:ext>
              </c:extLst>
            </c:dLbl>
            <c:dLbl>
              <c:idx val="9"/>
              <c:delete val="1"/>
              <c:extLst>
                <c:ext xmlns:c15="http://schemas.microsoft.com/office/drawing/2012/chart" uri="{CE6537A1-D6FC-4f65-9D91-7224C49458BB}"/>
                <c:ext xmlns:c16="http://schemas.microsoft.com/office/drawing/2014/chart" uri="{C3380CC4-5D6E-409C-BE32-E72D297353CC}">
                  <c16:uniqueId val="{00000013-58C9-49F6-A2EA-89295B2FAC37}"/>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L"/>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Hoja1!$F$82:$F$92</c:f>
              <c:strCache>
                <c:ptCount val="10"/>
                <c:pt idx="0">
                  <c:v> Sebastian Pinera Echenique</c:v>
                </c:pt>
                <c:pt idx="1">
                  <c:v>Alejandro Guillier Alvarez</c:v>
                </c:pt>
                <c:pt idx="2">
                  <c:v>Beatriz Sanchez Munoz</c:v>
                </c:pt>
                <c:pt idx="3">
                  <c:v>Jose Antonio Kast Rist</c:v>
                </c:pt>
                <c:pt idx="4">
                  <c:v>Carolina Goic Boroevic</c:v>
                </c:pt>
                <c:pt idx="5">
                  <c:v>Marco Enriquez-Ominami Gumucio</c:v>
                </c:pt>
                <c:pt idx="6">
                  <c:v>Votos Nulos</c:v>
                </c:pt>
                <c:pt idx="7">
                  <c:v>Votos En Blanco</c:v>
                </c:pt>
                <c:pt idx="8">
                  <c:v>Eduardo Artes Brichetti</c:v>
                </c:pt>
                <c:pt idx="9">
                  <c:v>Alejandro Navarro Brain</c:v>
                </c:pt>
              </c:strCache>
            </c:strRef>
          </c:cat>
          <c:val>
            <c:numRef>
              <c:f>Hoja1!$G$82:$G$92</c:f>
              <c:numCache>
                <c:formatCode>General</c:formatCode>
                <c:ptCount val="10"/>
                <c:pt idx="0">
                  <c:v>6198295</c:v>
                </c:pt>
                <c:pt idx="1">
                  <c:v>4637691</c:v>
                </c:pt>
                <c:pt idx="2">
                  <c:v>1331237</c:v>
                </c:pt>
                <c:pt idx="3">
                  <c:v>521983</c:v>
                </c:pt>
                <c:pt idx="4">
                  <c:v>386394</c:v>
                </c:pt>
                <c:pt idx="5">
                  <c:v>375762</c:v>
                </c:pt>
                <c:pt idx="6">
                  <c:v>121197</c:v>
                </c:pt>
                <c:pt idx="7">
                  <c:v>58736</c:v>
                </c:pt>
                <c:pt idx="8">
                  <c:v>33468</c:v>
                </c:pt>
                <c:pt idx="9">
                  <c:v>23880</c:v>
                </c:pt>
              </c:numCache>
            </c:numRef>
          </c:val>
          <c:extLst>
            <c:ext xmlns:c16="http://schemas.microsoft.com/office/drawing/2014/chart" uri="{C3380CC4-5D6E-409C-BE32-E72D297353CC}">
              <c16:uniqueId val="{00000014-58C9-49F6-A2EA-89295B2FAC37}"/>
            </c:ext>
          </c:extLst>
        </c:ser>
        <c:dLbls>
          <c:dLblPos val="inEnd"/>
          <c:showLegendKey val="0"/>
          <c:showVal val="0"/>
          <c:showCatName val="0"/>
          <c:showSerName val="0"/>
          <c:showPercent val="1"/>
          <c:showBubbleSize val="0"/>
          <c:showLeaderLines val="1"/>
        </c:dLbls>
      </c:pie3DChart>
      <c:spPr>
        <a:noFill/>
        <a:ln>
          <a:noFill/>
        </a:ln>
        <a:effectLst/>
      </c:spPr>
    </c:plotArea>
    <c:legend>
      <c:legendPos val="r"/>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CL"/>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CL"/>
    </a:p>
  </c:txPr>
  <c:externalData r:id="rId3">
    <c:autoUpdate val="0"/>
  </c:externalData>
  <c:userShapes r:id="rId4"/>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0.88429</cdr:x>
      <cdr:y>0.38823</cdr:y>
    </cdr:from>
    <cdr:to>
      <cdr:x>1</cdr:x>
      <cdr:y>0.50238</cdr:y>
    </cdr:to>
    <cdr:sp macro="" textlink="">
      <cdr:nvSpPr>
        <cdr:cNvPr id="2" name="CuadroTexto 1"/>
        <cdr:cNvSpPr txBox="1"/>
      </cdr:nvSpPr>
      <cdr:spPr>
        <a:xfrm xmlns:a="http://schemas.openxmlformats.org/drawingml/2006/main">
          <a:off x="6064484" y="866775"/>
          <a:ext cx="793516" cy="25486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CL" sz="900">
              <a:solidFill>
                <a:srgbClr val="595959"/>
              </a:solidFill>
            </a:rPr>
            <a:t>de votos</a:t>
          </a:r>
        </a:p>
      </cdr:txBody>
    </cdr:sp>
  </cdr:relSizeAnchor>
</c:userShapes>
</file>

<file path=word/drawings/drawing2.xml><?xml version="1.0" encoding="utf-8"?>
<c:userShapes xmlns:c="http://schemas.openxmlformats.org/drawingml/2006/chart">
  <cdr:relSizeAnchor xmlns:cdr="http://schemas.openxmlformats.org/drawingml/2006/chartDrawing">
    <cdr:from>
      <cdr:x>0.91329</cdr:x>
      <cdr:y>0.45251</cdr:y>
    </cdr:from>
    <cdr:to>
      <cdr:x>0.99725</cdr:x>
      <cdr:y>0.56966</cdr:y>
    </cdr:to>
    <cdr:sp macro="" textlink="">
      <cdr:nvSpPr>
        <cdr:cNvPr id="2" name="CuadroTexto 1"/>
        <cdr:cNvSpPr txBox="1"/>
      </cdr:nvSpPr>
      <cdr:spPr>
        <a:xfrm xmlns:a="http://schemas.openxmlformats.org/drawingml/2006/main">
          <a:off x="6332955" y="1392175"/>
          <a:ext cx="582195" cy="3604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CL" sz="900">
              <a:solidFill>
                <a:srgbClr val="595959"/>
              </a:solidFill>
            </a:rPr>
            <a:t>de votos</a:t>
          </a:r>
        </a:p>
      </cdr:txBody>
    </cdr:sp>
  </cdr:relSizeAnchor>
</c:userShapes>
</file>

<file path=word/drawings/drawing3.xml><?xml version="1.0" encoding="utf-8"?>
<c:userShapes xmlns:c="http://schemas.openxmlformats.org/drawingml/2006/chart">
  <cdr:relSizeAnchor xmlns:cdr="http://schemas.openxmlformats.org/drawingml/2006/chartDrawing">
    <cdr:from>
      <cdr:x>0.90355</cdr:x>
      <cdr:y>0.43137</cdr:y>
    </cdr:from>
    <cdr:to>
      <cdr:x>0.99864</cdr:x>
      <cdr:y>0.53636</cdr:y>
    </cdr:to>
    <cdr:sp macro="" textlink="">
      <cdr:nvSpPr>
        <cdr:cNvPr id="2" name="CuadroTexto 1"/>
        <cdr:cNvSpPr txBox="1"/>
      </cdr:nvSpPr>
      <cdr:spPr>
        <a:xfrm xmlns:a="http://schemas.openxmlformats.org/drawingml/2006/main">
          <a:off x="6317062" y="1466850"/>
          <a:ext cx="664763" cy="356998"/>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CL" sz="900">
              <a:solidFill>
                <a:srgbClr val="595959"/>
              </a:solidFill>
            </a:rPr>
            <a:t>de votos</a:t>
          </a:r>
        </a:p>
      </cdr:txBody>
    </cdr:sp>
  </cdr:relSizeAnchor>
</c:userShapes>
</file>

<file path=word/drawings/drawing4.xml><?xml version="1.0" encoding="utf-8"?>
<c:userShapes xmlns:c="http://schemas.openxmlformats.org/drawingml/2006/chart">
  <cdr:relSizeAnchor xmlns:cdr="http://schemas.openxmlformats.org/drawingml/2006/chartDrawing">
    <cdr:from>
      <cdr:x>0.51664</cdr:x>
      <cdr:y>0.51271</cdr:y>
    </cdr:from>
    <cdr:to>
      <cdr:x>0.70683</cdr:x>
      <cdr:y>0.60123</cdr:y>
    </cdr:to>
    <cdr:sp macro="" textlink="">
      <cdr:nvSpPr>
        <cdr:cNvPr id="2" name="CuadroTexto 1"/>
        <cdr:cNvSpPr txBox="1"/>
      </cdr:nvSpPr>
      <cdr:spPr>
        <a:xfrm xmlns:a="http://schemas.openxmlformats.org/drawingml/2006/main">
          <a:off x="3675961" y="1592027"/>
          <a:ext cx="1353239" cy="27487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CL" sz="900" b="1">
              <a:solidFill>
                <a:srgbClr val="595959"/>
              </a:solidFill>
            </a:rPr>
            <a:t>Michelle Bachelet Jeria</a:t>
          </a:r>
        </a:p>
      </cdr:txBody>
    </cdr:sp>
  </cdr:relSizeAnchor>
  <cdr:relSizeAnchor xmlns:cdr="http://schemas.openxmlformats.org/drawingml/2006/chartDrawing">
    <cdr:from>
      <cdr:x>0.06252</cdr:x>
      <cdr:y>0.77696</cdr:y>
    </cdr:from>
    <cdr:to>
      <cdr:x>0.2664</cdr:x>
      <cdr:y>0.88344</cdr:y>
    </cdr:to>
    <cdr:sp macro="" textlink="">
      <cdr:nvSpPr>
        <cdr:cNvPr id="3" name="CuadroTexto 1"/>
        <cdr:cNvSpPr txBox="1"/>
      </cdr:nvSpPr>
      <cdr:spPr>
        <a:xfrm xmlns:a="http://schemas.openxmlformats.org/drawingml/2006/main">
          <a:off x="444867" y="2412584"/>
          <a:ext cx="1450607" cy="33061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CL" sz="900" b="1">
              <a:solidFill>
                <a:srgbClr val="595959"/>
              </a:solidFill>
            </a:rPr>
            <a:t>Evelyn Matthei Fornet</a:t>
          </a:r>
        </a:p>
      </cdr:txBody>
    </cdr:sp>
  </cdr:relSizeAnchor>
  <cdr:relSizeAnchor xmlns:cdr="http://schemas.openxmlformats.org/drawingml/2006/chartDrawing">
    <cdr:from>
      <cdr:x>0</cdr:x>
      <cdr:y>0.34941</cdr:y>
    </cdr:from>
    <cdr:to>
      <cdr:x>0.26016</cdr:x>
      <cdr:y>0.42331</cdr:y>
    </cdr:to>
    <cdr:sp macro="" textlink="">
      <cdr:nvSpPr>
        <cdr:cNvPr id="4" name="CuadroTexto 1"/>
        <cdr:cNvSpPr txBox="1"/>
      </cdr:nvSpPr>
      <cdr:spPr>
        <a:xfrm xmlns:a="http://schemas.openxmlformats.org/drawingml/2006/main">
          <a:off x="-457200" y="1084963"/>
          <a:ext cx="1851119" cy="22948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CL" sz="900" b="1">
              <a:solidFill>
                <a:srgbClr val="595959"/>
              </a:solidFill>
            </a:rPr>
            <a:t>Marco Enriquez-Ominami Gumucio</a:t>
          </a:r>
        </a:p>
      </cdr:txBody>
    </cdr:sp>
  </cdr:relSizeAnchor>
  <cdr:relSizeAnchor xmlns:cdr="http://schemas.openxmlformats.org/drawingml/2006/chartDrawing">
    <cdr:from>
      <cdr:x>0.08076</cdr:x>
      <cdr:y>0.28729</cdr:y>
    </cdr:from>
    <cdr:to>
      <cdr:x>0.31593</cdr:x>
      <cdr:y>0.36503</cdr:y>
    </cdr:to>
    <cdr:sp macro="" textlink="">
      <cdr:nvSpPr>
        <cdr:cNvPr id="5" name="CuadroTexto 1"/>
        <cdr:cNvSpPr txBox="1"/>
      </cdr:nvSpPr>
      <cdr:spPr>
        <a:xfrm xmlns:a="http://schemas.openxmlformats.org/drawingml/2006/main">
          <a:off x="574656" y="892072"/>
          <a:ext cx="1673244" cy="24140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CL" sz="900" b="1">
              <a:solidFill>
                <a:srgbClr val="595959"/>
              </a:solidFill>
            </a:rPr>
            <a:t>Franco</a:t>
          </a:r>
          <a:r>
            <a:rPr lang="es-CL" sz="900" b="1" baseline="0">
              <a:solidFill>
                <a:srgbClr val="595959"/>
              </a:solidFill>
            </a:rPr>
            <a:t> Aldo Parisi Fernandez</a:t>
          </a:r>
          <a:endParaRPr lang="es-CL" sz="900" b="1">
            <a:solidFill>
              <a:srgbClr val="595959"/>
            </a:solidFill>
          </a:endParaRPr>
        </a:p>
      </cdr:txBody>
    </cdr:sp>
  </cdr:relSizeAnchor>
  <cdr:relSizeAnchor xmlns:cdr="http://schemas.openxmlformats.org/drawingml/2006/chartDrawing">
    <cdr:from>
      <cdr:x>0.2994</cdr:x>
      <cdr:y>0.25253</cdr:y>
    </cdr:from>
    <cdr:to>
      <cdr:x>0.37082</cdr:x>
      <cdr:y>0.33101</cdr:y>
    </cdr:to>
    <cdr:sp macro="" textlink="">
      <cdr:nvSpPr>
        <cdr:cNvPr id="6" name="CuadroTexto 1"/>
        <cdr:cNvSpPr txBox="1"/>
      </cdr:nvSpPr>
      <cdr:spPr>
        <a:xfrm xmlns:a="http://schemas.openxmlformats.org/drawingml/2006/main">
          <a:off x="2130281" y="784151"/>
          <a:ext cx="508144" cy="24369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CL" sz="900" b="1">
              <a:solidFill>
                <a:srgbClr val="595959"/>
              </a:solidFill>
            </a:rPr>
            <a:t>Otros</a:t>
          </a:r>
        </a:p>
      </cdr:txBody>
    </cdr:sp>
  </cdr:relSizeAnchor>
</c:userShapes>
</file>

<file path=word/drawings/drawing5.xml><?xml version="1.0" encoding="utf-8"?>
<c:userShapes xmlns:c="http://schemas.openxmlformats.org/drawingml/2006/chart">
  <cdr:relSizeAnchor xmlns:cdr="http://schemas.openxmlformats.org/drawingml/2006/chartDrawing">
    <cdr:from>
      <cdr:x>0.49828</cdr:x>
      <cdr:y>0.47217</cdr:y>
    </cdr:from>
    <cdr:to>
      <cdr:x>0.75</cdr:x>
      <cdr:y>0.59</cdr:y>
    </cdr:to>
    <cdr:sp macro="" textlink="">
      <cdr:nvSpPr>
        <cdr:cNvPr id="2" name="CuadroTexto 1"/>
        <cdr:cNvSpPr txBox="1"/>
      </cdr:nvSpPr>
      <cdr:spPr>
        <a:xfrm xmlns:a="http://schemas.openxmlformats.org/drawingml/2006/main">
          <a:off x="3493109" y="1349235"/>
          <a:ext cx="1764691" cy="33669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CL" sz="900" b="1">
              <a:solidFill>
                <a:srgbClr val="595959"/>
              </a:solidFill>
            </a:rPr>
            <a:t>Sebastian Piñera Echeñique</a:t>
          </a:r>
        </a:p>
      </cdr:txBody>
    </cdr:sp>
  </cdr:relSizeAnchor>
  <cdr:relSizeAnchor xmlns:cdr="http://schemas.openxmlformats.org/drawingml/2006/chartDrawing">
    <cdr:from>
      <cdr:x>0.05763</cdr:x>
      <cdr:y>0.82443</cdr:y>
    </cdr:from>
    <cdr:to>
      <cdr:x>0.31386</cdr:x>
      <cdr:y>0.91333</cdr:y>
    </cdr:to>
    <cdr:sp macro="" textlink="">
      <cdr:nvSpPr>
        <cdr:cNvPr id="3" name="CuadroTexto 1"/>
        <cdr:cNvSpPr txBox="1"/>
      </cdr:nvSpPr>
      <cdr:spPr>
        <a:xfrm xmlns:a="http://schemas.openxmlformats.org/drawingml/2006/main">
          <a:off x="403991" y="2355799"/>
          <a:ext cx="1796284" cy="254051"/>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CL" sz="900" b="1">
              <a:solidFill>
                <a:srgbClr val="595959"/>
              </a:solidFill>
            </a:rPr>
            <a:t>Alejandro Guillier Alvarez</a:t>
          </a:r>
        </a:p>
      </cdr:txBody>
    </cdr:sp>
  </cdr:relSizeAnchor>
  <cdr:relSizeAnchor xmlns:cdr="http://schemas.openxmlformats.org/drawingml/2006/chartDrawing">
    <cdr:from>
      <cdr:x>0.06198</cdr:x>
      <cdr:y>0.38675</cdr:y>
    </cdr:from>
    <cdr:to>
      <cdr:x>0.28668</cdr:x>
      <cdr:y>0.51</cdr:y>
    </cdr:to>
    <cdr:sp macro="" textlink="">
      <cdr:nvSpPr>
        <cdr:cNvPr id="4" name="CuadroTexto 1"/>
        <cdr:cNvSpPr txBox="1"/>
      </cdr:nvSpPr>
      <cdr:spPr>
        <a:xfrm xmlns:a="http://schemas.openxmlformats.org/drawingml/2006/main">
          <a:off x="434508" y="1105129"/>
          <a:ext cx="1575267" cy="35219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CL" sz="900" b="1">
              <a:solidFill>
                <a:srgbClr val="595959"/>
              </a:solidFill>
            </a:rPr>
            <a:t>Beatriz</a:t>
          </a:r>
          <a:r>
            <a:rPr lang="es-CL" sz="900" b="1" baseline="0">
              <a:solidFill>
                <a:srgbClr val="595959"/>
              </a:solidFill>
            </a:rPr>
            <a:t> Sanchez Muñoz</a:t>
          </a:r>
          <a:endParaRPr lang="es-CL" sz="900" b="1">
            <a:solidFill>
              <a:srgbClr val="595959"/>
            </a:solidFill>
          </a:endParaRPr>
        </a:p>
      </cdr:txBody>
    </cdr:sp>
  </cdr:relSizeAnchor>
  <cdr:relSizeAnchor xmlns:cdr="http://schemas.openxmlformats.org/drawingml/2006/chartDrawing">
    <cdr:from>
      <cdr:x>0.15088</cdr:x>
      <cdr:y>0.29471</cdr:y>
    </cdr:from>
    <cdr:to>
      <cdr:x>0.36685</cdr:x>
      <cdr:y>0.37667</cdr:y>
    </cdr:to>
    <cdr:sp macro="" textlink="">
      <cdr:nvSpPr>
        <cdr:cNvPr id="5" name="CuadroTexto 1"/>
        <cdr:cNvSpPr txBox="1"/>
      </cdr:nvSpPr>
      <cdr:spPr>
        <a:xfrm xmlns:a="http://schemas.openxmlformats.org/drawingml/2006/main">
          <a:off x="1057744" y="842143"/>
          <a:ext cx="1514006" cy="234182"/>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CL" sz="900" b="1">
              <a:solidFill>
                <a:srgbClr val="595959"/>
              </a:solidFill>
            </a:rPr>
            <a:t>Jose Antonio</a:t>
          </a:r>
          <a:r>
            <a:rPr lang="es-CL" sz="900" b="1" baseline="0">
              <a:solidFill>
                <a:srgbClr val="595959"/>
              </a:solidFill>
            </a:rPr>
            <a:t> Kast</a:t>
          </a:r>
          <a:endParaRPr lang="es-CL" sz="900" b="1">
            <a:solidFill>
              <a:srgbClr val="595959"/>
            </a:solidFill>
          </a:endParaRPr>
        </a:p>
      </cdr:txBody>
    </cdr:sp>
  </cdr:relSizeAnchor>
  <cdr:relSizeAnchor xmlns:cdr="http://schemas.openxmlformats.org/drawingml/2006/chartDrawing">
    <cdr:from>
      <cdr:x>0.2974</cdr:x>
      <cdr:y>0.25752</cdr:y>
    </cdr:from>
    <cdr:to>
      <cdr:x>0.41848</cdr:x>
      <cdr:y>0.29333</cdr:y>
    </cdr:to>
    <cdr:sp macro="" textlink="">
      <cdr:nvSpPr>
        <cdr:cNvPr id="6" name="CuadroTexto 1"/>
        <cdr:cNvSpPr txBox="1"/>
      </cdr:nvSpPr>
      <cdr:spPr>
        <a:xfrm xmlns:a="http://schemas.openxmlformats.org/drawingml/2006/main">
          <a:off x="2084914" y="735873"/>
          <a:ext cx="848786" cy="10232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CL" sz="900" b="1">
              <a:solidFill>
                <a:srgbClr val="595959"/>
              </a:solidFill>
            </a:rPr>
            <a:t>Otros</a:t>
          </a:r>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24543C4-7192-4990-9F4A-98387031F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3371</Words>
  <Characters>18543</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PUCV</Company>
  <LinksUpToDate>false</LinksUpToDate>
  <CharactersWithSpaces>21871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Zúñiga</dc:creator>
  <cp:keywords/>
  <dc:description/>
  <cp:lastModifiedBy>Juan Ignacio</cp:lastModifiedBy>
  <cp:revision>83</cp:revision>
  <cp:lastPrinted>2018-11-12T18:46:00Z</cp:lastPrinted>
  <dcterms:created xsi:type="dcterms:W3CDTF">2018-10-08T18:32:00Z</dcterms:created>
  <dcterms:modified xsi:type="dcterms:W3CDTF">2018-11-12T18:50:00Z</dcterms:modified>
</cp:coreProperties>
</file>