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The eVTOL (Electric Vertical Takeoff and Landing) industry is experiencing rapid development. As of March 14, 2024, Airbus has unveiled its City Airbus NextGen prototype, an all-electric vehicle with four seats and a range of 80 kilometers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2">
      <w:pPr>
        <w:jc w:val="both"/>
        <w:rPr/>
      </w:pPr>
      <w:r w:rsidDel="00000000" w:rsidR="00000000" w:rsidRPr="00000000">
        <w:rPr>
          <w:rtl w:val="0"/>
        </w:rPr>
        <w:t xml:space="preserve"> Furthermore, Airbus has successfully tested a new, simplified human-machine interface (HMI) alongside advanced autonomous features through a project codenamed Vertex. This project utilized a traditional helicopter to autonomously complete a mission that included lifting off, taxiing, taking off, cruising, approaching, and landing along a pre-defined route, controlled using a tablet</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03">
      <w:pPr>
        <w:jc w:val="both"/>
        <w:rPr/>
      </w:pPr>
      <w:r w:rsidDel="00000000" w:rsidR="00000000" w:rsidRPr="00000000">
        <w:rPr>
          <w:rtl w:val="0"/>
        </w:rPr>
        <w:t xml:space="preserve">These technologies, developed by Airbus UpNext, are aimed at simplifying mission preparation and management, reducing helicopter pilot workload, and enhancing safety.</w:t>
      </w:r>
    </w:p>
    <w:p w:rsidR="00000000" w:rsidDel="00000000" w:rsidP="00000000" w:rsidRDefault="00000000" w:rsidRPr="00000000" w14:paraId="00000004">
      <w:pPr>
        <w:jc w:val="both"/>
        <w:rPr/>
      </w:pPr>
      <w:r w:rsidDel="00000000" w:rsidR="00000000" w:rsidRPr="00000000">
        <w:rPr>
          <w:rtl w:val="0"/>
        </w:rPr>
        <w:t xml:space="preserve">Joby Aviation has successfully completed three out of five stages of FAA type certification. The first stage, Certification Basis, involves working with the FAA to define the scope of the type certification project.</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second stage, Means of Compliance, requires the company to scrutinize safety rules and identify how to demonstrate compliance with them. The third stage, Certification Plans, involves developing detailed certification plans for testing each system area. The fourth stage, Testing and Analysis, entails planning, documenting, and completing thousands of inspections, tests, and analyses as per the previously drawn-up certification plans. The fifth and final stage, Showing and Verifying, involves the FAA verifying the results of the testing, leading to the issuance of a type certification upon successful completion.</w:t>
      </w:r>
    </w:p>
    <w:p w:rsidR="00000000" w:rsidDel="00000000" w:rsidP="00000000" w:rsidRDefault="00000000" w:rsidRPr="00000000" w14:paraId="00000006">
      <w:pPr>
        <w:jc w:val="both"/>
        <w:rPr/>
      </w:pPr>
      <w:r w:rsidDel="00000000" w:rsidR="00000000" w:rsidRPr="00000000">
        <w:rPr>
          <w:rtl w:val="0"/>
        </w:rPr>
        <w:t xml:space="preserve">Pivotal is making strides in delivering eVTOL to the civilian market in the USA under FAR103, having delivered four of eight models for evaluation to the U.S. Air Force</w:t>
      </w:r>
      <w:r w:rsidDel="00000000" w:rsidR="00000000" w:rsidRPr="00000000">
        <w:rPr>
          <w:vertAlign w:val="superscript"/>
        </w:rPr>
        <w:footnoteReference w:customMarkFollows="0" w:id="3"/>
      </w:r>
      <w:r w:rsidDel="00000000" w:rsidR="00000000" w:rsidRPr="00000000">
        <w:rPr>
          <w:rtl w:val="0"/>
        </w:rPr>
        <w:t xml:space="preserve">.  These single-place aircraft comply with the FAA Part 103 (Ultralight) category in the United States, allowing for flight in Class G airspace.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Aptos" w:cs="Aptos" w:eastAsia="Aptos" w:hAnsi="Aptos"/>
            <w:b w:val="0"/>
            <w:i w:val="0"/>
            <w:smallCaps w:val="0"/>
            <w:strike w:val="0"/>
            <w:color w:val="467886"/>
            <w:sz w:val="20"/>
            <w:szCs w:val="20"/>
            <w:u w:val="single"/>
            <w:shd w:fill="auto" w:val="clear"/>
            <w:vertAlign w:val="baseline"/>
            <w:rtl w:val="0"/>
          </w:rPr>
          <w:t xml:space="preserve">https://www.airbus.com/en/innovation/low-carbon-aviation/urban-air-mobility/cityairbus-nextgen</w:t>
        </w:r>
      </w:hyperlink>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Website title: airbus.com, Date accessed: March 14, 2024</w:t>
      </w:r>
    </w:p>
  </w:footnote>
  <w:footnote w:id="1">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Aptos" w:cs="Aptos" w:eastAsia="Aptos" w:hAnsi="Aptos"/>
            <w:b w:val="0"/>
            <w:i w:val="0"/>
            <w:smallCaps w:val="0"/>
            <w:strike w:val="0"/>
            <w:color w:val="467886"/>
            <w:sz w:val="20"/>
            <w:szCs w:val="20"/>
            <w:u w:val="single"/>
            <w:shd w:fill="auto" w:val="clear"/>
            <w:vertAlign w:val="baseline"/>
            <w:rtl w:val="0"/>
          </w:rPr>
          <w:t xml:space="preserve">https://verticalmag.com/press-releases/airbus-flies-a-fully-automated-helicopter-with-a-tablet/</w:t>
        </w:r>
      </w:hyperlink>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Website title: Vertical Mag, Date accessed: March 14, 2024, Date published: November 28, 2023</w:t>
      </w:r>
    </w:p>
  </w:footnote>
  <w:footnote w:id="2">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t>
      </w:r>
      <w:hyperlink r:id="rId3">
        <w:r w:rsidDel="00000000" w:rsidR="00000000" w:rsidRPr="00000000">
          <w:rPr>
            <w:rFonts w:ascii="Aptos" w:cs="Aptos" w:eastAsia="Aptos" w:hAnsi="Aptos"/>
            <w:b w:val="0"/>
            <w:i w:val="0"/>
            <w:smallCaps w:val="0"/>
            <w:strike w:val="0"/>
            <w:color w:val="467886"/>
            <w:sz w:val="20"/>
            <w:szCs w:val="20"/>
            <w:u w:val="single"/>
            <w:shd w:fill="auto" w:val="clear"/>
            <w:vertAlign w:val="baseline"/>
            <w:rtl w:val="0"/>
          </w:rPr>
          <w:t xml:space="preserve">Joby Aviation completes three of five stages of FAA type certification (eastbaytimes.com)</w:t>
        </w:r>
      </w:hyperlink>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 Website title: East Bay Times, Date accessed: March 14, 2024, Date published: February 28, 2024</w:t>
      </w:r>
    </w:p>
  </w:footnote>
  <w:footnote w:id="3">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Aptos" w:cs="Aptos" w:eastAsia="Aptos" w:hAnsi="Aptos"/>
            <w:b w:val="0"/>
            <w:i w:val="0"/>
            <w:smallCaps w:val="0"/>
            <w:strike w:val="0"/>
            <w:color w:val="467886"/>
            <w:sz w:val="20"/>
            <w:szCs w:val="20"/>
            <w:u w:val="single"/>
            <w:shd w:fill="auto" w:val="clear"/>
            <w:vertAlign w:val="baseline"/>
            <w:rtl w:val="0"/>
          </w:rPr>
          <w:t xml:space="preserve">https://www.urbanairmobilitynews.com/air-taxis/pivotal-delivers-four-blackfly-light-evtols-for-u-s-air-force-evaluation</w:t>
        </w:r>
      </w:hyperlink>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Website title:  Urban Air Mobility News, Date accessed: March 14, 2024, Date published: February 26, 2024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Pr>
      <w:lang w:val="es-CR"/>
    </w:rPr>
  </w:style>
  <w:style w:type="paragraph" w:styleId="Heading1">
    <w:name w:val="heading 1"/>
    <w:basedOn w:val="Normal"/>
    <w:next w:val="Normal"/>
    <w:link w:val="Heading1Char"/>
    <w:uiPriority w:val="9"/>
    <w:qFormat w:val="1"/>
    <w:rsid w:val="0078176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8176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8176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8176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8176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8176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8176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8176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8176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176B"/>
    <w:rPr>
      <w:rFonts w:asciiTheme="majorHAnsi" w:cstheme="majorBidi" w:eastAsiaTheme="majorEastAsia" w:hAnsiTheme="majorHAnsi"/>
      <w:color w:val="0f4761" w:themeColor="accent1" w:themeShade="0000BF"/>
      <w:sz w:val="40"/>
      <w:szCs w:val="40"/>
      <w:lang w:val="es-CR"/>
    </w:rPr>
  </w:style>
  <w:style w:type="character" w:styleId="Heading2Char" w:customStyle="1">
    <w:name w:val="Heading 2 Char"/>
    <w:basedOn w:val="DefaultParagraphFont"/>
    <w:link w:val="Heading2"/>
    <w:uiPriority w:val="9"/>
    <w:semiHidden w:val="1"/>
    <w:rsid w:val="0078176B"/>
    <w:rPr>
      <w:rFonts w:asciiTheme="majorHAnsi" w:cstheme="majorBidi" w:eastAsiaTheme="majorEastAsia" w:hAnsiTheme="majorHAnsi"/>
      <w:color w:val="0f4761" w:themeColor="accent1" w:themeShade="0000BF"/>
      <w:sz w:val="32"/>
      <w:szCs w:val="32"/>
      <w:lang w:val="es-CR"/>
    </w:rPr>
  </w:style>
  <w:style w:type="character" w:styleId="Heading3Char" w:customStyle="1">
    <w:name w:val="Heading 3 Char"/>
    <w:basedOn w:val="DefaultParagraphFont"/>
    <w:link w:val="Heading3"/>
    <w:uiPriority w:val="9"/>
    <w:semiHidden w:val="1"/>
    <w:rsid w:val="0078176B"/>
    <w:rPr>
      <w:rFonts w:cstheme="majorBidi" w:eastAsiaTheme="majorEastAsia"/>
      <w:color w:val="0f4761" w:themeColor="accent1" w:themeShade="0000BF"/>
      <w:sz w:val="28"/>
      <w:szCs w:val="28"/>
      <w:lang w:val="es-CR"/>
    </w:rPr>
  </w:style>
  <w:style w:type="character" w:styleId="Heading4Char" w:customStyle="1">
    <w:name w:val="Heading 4 Char"/>
    <w:basedOn w:val="DefaultParagraphFont"/>
    <w:link w:val="Heading4"/>
    <w:uiPriority w:val="9"/>
    <w:semiHidden w:val="1"/>
    <w:rsid w:val="0078176B"/>
    <w:rPr>
      <w:rFonts w:cstheme="majorBidi" w:eastAsiaTheme="majorEastAsia"/>
      <w:i w:val="1"/>
      <w:iCs w:val="1"/>
      <w:color w:val="0f4761" w:themeColor="accent1" w:themeShade="0000BF"/>
      <w:lang w:val="es-CR"/>
    </w:rPr>
  </w:style>
  <w:style w:type="character" w:styleId="Heading5Char" w:customStyle="1">
    <w:name w:val="Heading 5 Char"/>
    <w:basedOn w:val="DefaultParagraphFont"/>
    <w:link w:val="Heading5"/>
    <w:uiPriority w:val="9"/>
    <w:semiHidden w:val="1"/>
    <w:rsid w:val="0078176B"/>
    <w:rPr>
      <w:rFonts w:cstheme="majorBidi" w:eastAsiaTheme="majorEastAsia"/>
      <w:color w:val="0f4761" w:themeColor="accent1" w:themeShade="0000BF"/>
      <w:lang w:val="es-CR"/>
    </w:rPr>
  </w:style>
  <w:style w:type="character" w:styleId="Heading6Char" w:customStyle="1">
    <w:name w:val="Heading 6 Char"/>
    <w:basedOn w:val="DefaultParagraphFont"/>
    <w:link w:val="Heading6"/>
    <w:uiPriority w:val="9"/>
    <w:semiHidden w:val="1"/>
    <w:rsid w:val="0078176B"/>
    <w:rPr>
      <w:rFonts w:cstheme="majorBidi" w:eastAsiaTheme="majorEastAsia"/>
      <w:i w:val="1"/>
      <w:iCs w:val="1"/>
      <w:color w:val="595959" w:themeColor="text1" w:themeTint="0000A6"/>
      <w:lang w:val="es-CR"/>
    </w:rPr>
  </w:style>
  <w:style w:type="character" w:styleId="Heading7Char" w:customStyle="1">
    <w:name w:val="Heading 7 Char"/>
    <w:basedOn w:val="DefaultParagraphFont"/>
    <w:link w:val="Heading7"/>
    <w:uiPriority w:val="9"/>
    <w:semiHidden w:val="1"/>
    <w:rsid w:val="0078176B"/>
    <w:rPr>
      <w:rFonts w:cstheme="majorBidi" w:eastAsiaTheme="majorEastAsia"/>
      <w:color w:val="595959" w:themeColor="text1" w:themeTint="0000A6"/>
      <w:lang w:val="es-CR"/>
    </w:rPr>
  </w:style>
  <w:style w:type="character" w:styleId="Heading8Char" w:customStyle="1">
    <w:name w:val="Heading 8 Char"/>
    <w:basedOn w:val="DefaultParagraphFont"/>
    <w:link w:val="Heading8"/>
    <w:uiPriority w:val="9"/>
    <w:semiHidden w:val="1"/>
    <w:rsid w:val="0078176B"/>
    <w:rPr>
      <w:rFonts w:cstheme="majorBidi" w:eastAsiaTheme="majorEastAsia"/>
      <w:i w:val="1"/>
      <w:iCs w:val="1"/>
      <w:color w:val="272727" w:themeColor="text1" w:themeTint="0000D8"/>
      <w:lang w:val="es-CR"/>
    </w:rPr>
  </w:style>
  <w:style w:type="character" w:styleId="Heading9Char" w:customStyle="1">
    <w:name w:val="Heading 9 Char"/>
    <w:basedOn w:val="DefaultParagraphFont"/>
    <w:link w:val="Heading9"/>
    <w:uiPriority w:val="9"/>
    <w:semiHidden w:val="1"/>
    <w:rsid w:val="0078176B"/>
    <w:rPr>
      <w:rFonts w:cstheme="majorBidi" w:eastAsiaTheme="majorEastAsia"/>
      <w:color w:val="272727" w:themeColor="text1" w:themeTint="0000D8"/>
      <w:lang w:val="es-CR"/>
    </w:rPr>
  </w:style>
  <w:style w:type="paragraph" w:styleId="Title">
    <w:name w:val="Title"/>
    <w:basedOn w:val="Normal"/>
    <w:next w:val="Normal"/>
    <w:link w:val="TitleChar"/>
    <w:uiPriority w:val="10"/>
    <w:qFormat w:val="1"/>
    <w:rsid w:val="0078176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8176B"/>
    <w:rPr>
      <w:rFonts w:asciiTheme="majorHAnsi" w:cstheme="majorBidi" w:eastAsiaTheme="majorEastAsia" w:hAnsiTheme="majorHAnsi"/>
      <w:spacing w:val="-10"/>
      <w:kern w:val="28"/>
      <w:sz w:val="56"/>
      <w:szCs w:val="56"/>
      <w:lang w:val="es-CR"/>
    </w:rPr>
  </w:style>
  <w:style w:type="paragraph" w:styleId="Subtitle">
    <w:name w:val="Subtitle"/>
    <w:basedOn w:val="Normal"/>
    <w:next w:val="Normal"/>
    <w:link w:val="SubtitleChar"/>
    <w:uiPriority w:val="11"/>
    <w:qFormat w:val="1"/>
    <w:rsid w:val="0078176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8176B"/>
    <w:rPr>
      <w:rFonts w:cstheme="majorBidi" w:eastAsiaTheme="majorEastAsia"/>
      <w:color w:val="595959" w:themeColor="text1" w:themeTint="0000A6"/>
      <w:spacing w:val="15"/>
      <w:sz w:val="28"/>
      <w:szCs w:val="28"/>
      <w:lang w:val="es-CR"/>
    </w:rPr>
  </w:style>
  <w:style w:type="paragraph" w:styleId="Quote">
    <w:name w:val="Quote"/>
    <w:basedOn w:val="Normal"/>
    <w:next w:val="Normal"/>
    <w:link w:val="QuoteChar"/>
    <w:uiPriority w:val="29"/>
    <w:qFormat w:val="1"/>
    <w:rsid w:val="0078176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8176B"/>
    <w:rPr>
      <w:i w:val="1"/>
      <w:iCs w:val="1"/>
      <w:color w:val="404040" w:themeColor="text1" w:themeTint="0000BF"/>
      <w:lang w:val="es-CR"/>
    </w:rPr>
  </w:style>
  <w:style w:type="paragraph" w:styleId="ListParagraph">
    <w:name w:val="List Paragraph"/>
    <w:basedOn w:val="Normal"/>
    <w:uiPriority w:val="34"/>
    <w:qFormat w:val="1"/>
    <w:rsid w:val="0078176B"/>
    <w:pPr>
      <w:ind w:left="720"/>
      <w:contextualSpacing w:val="1"/>
    </w:pPr>
  </w:style>
  <w:style w:type="character" w:styleId="IntenseEmphasis">
    <w:name w:val="Intense Emphasis"/>
    <w:basedOn w:val="DefaultParagraphFont"/>
    <w:uiPriority w:val="21"/>
    <w:qFormat w:val="1"/>
    <w:rsid w:val="0078176B"/>
    <w:rPr>
      <w:i w:val="1"/>
      <w:iCs w:val="1"/>
      <w:color w:val="0f4761" w:themeColor="accent1" w:themeShade="0000BF"/>
    </w:rPr>
  </w:style>
  <w:style w:type="paragraph" w:styleId="IntenseQuote">
    <w:name w:val="Intense Quote"/>
    <w:basedOn w:val="Normal"/>
    <w:next w:val="Normal"/>
    <w:link w:val="IntenseQuoteChar"/>
    <w:uiPriority w:val="30"/>
    <w:qFormat w:val="1"/>
    <w:rsid w:val="007817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8176B"/>
    <w:rPr>
      <w:i w:val="1"/>
      <w:iCs w:val="1"/>
      <w:color w:val="0f4761" w:themeColor="accent1" w:themeShade="0000BF"/>
      <w:lang w:val="es-CR"/>
    </w:rPr>
  </w:style>
  <w:style w:type="character" w:styleId="IntenseReference">
    <w:name w:val="Intense Reference"/>
    <w:basedOn w:val="DefaultParagraphFont"/>
    <w:uiPriority w:val="32"/>
    <w:qFormat w:val="1"/>
    <w:rsid w:val="0078176B"/>
    <w:rPr>
      <w:b w:val="1"/>
      <w:bCs w:val="1"/>
      <w:smallCaps w:val="1"/>
      <w:color w:val="0f4761" w:themeColor="accent1" w:themeShade="0000BF"/>
      <w:spacing w:val="5"/>
    </w:rPr>
  </w:style>
  <w:style w:type="paragraph" w:styleId="EndnoteText">
    <w:name w:val="endnote text"/>
    <w:basedOn w:val="Normal"/>
    <w:link w:val="EndnoteTextChar"/>
    <w:uiPriority w:val="99"/>
    <w:semiHidden w:val="1"/>
    <w:unhideWhenUsed w:val="1"/>
    <w:rsid w:val="00013B2C"/>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013B2C"/>
    <w:rPr>
      <w:sz w:val="20"/>
      <w:szCs w:val="20"/>
      <w:lang w:val="es-CR"/>
    </w:rPr>
  </w:style>
  <w:style w:type="character" w:styleId="EndnoteReference">
    <w:name w:val="endnote reference"/>
    <w:basedOn w:val="DefaultParagraphFont"/>
    <w:uiPriority w:val="99"/>
    <w:semiHidden w:val="1"/>
    <w:unhideWhenUsed w:val="1"/>
    <w:rsid w:val="00013B2C"/>
    <w:rPr>
      <w:vertAlign w:val="superscript"/>
    </w:rPr>
  </w:style>
  <w:style w:type="character" w:styleId="Hyperlink">
    <w:name w:val="Hyperlink"/>
    <w:basedOn w:val="DefaultParagraphFont"/>
    <w:uiPriority w:val="99"/>
    <w:unhideWhenUsed w:val="1"/>
    <w:rsid w:val="00013B2C"/>
    <w:rPr>
      <w:color w:val="467886" w:themeColor="hyperlink"/>
      <w:u w:val="single"/>
    </w:rPr>
  </w:style>
  <w:style w:type="character" w:styleId="UnresolvedMention">
    <w:name w:val="Unresolved Mention"/>
    <w:basedOn w:val="DefaultParagraphFont"/>
    <w:uiPriority w:val="99"/>
    <w:semiHidden w:val="1"/>
    <w:unhideWhenUsed w:val="1"/>
    <w:rsid w:val="00013B2C"/>
    <w:rPr>
      <w:color w:val="605e5c"/>
      <w:shd w:color="auto" w:fill="e1dfdd" w:val="clear"/>
    </w:rPr>
  </w:style>
  <w:style w:type="character" w:styleId="FollowedHyperlink">
    <w:name w:val="FollowedHyperlink"/>
    <w:basedOn w:val="DefaultParagraphFont"/>
    <w:uiPriority w:val="99"/>
    <w:semiHidden w:val="1"/>
    <w:unhideWhenUsed w:val="1"/>
    <w:rsid w:val="007A08EF"/>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 Type="http://schemas.openxmlformats.org/officeDocument/2006/relationships/hyperlink" Target="https://www.airbus.com/en/innovation/low-carbon-aviation/urban-air-mobility/cityairbus-nextgen" TargetMode="External"/><Relationship Id="rId2" Type="http://schemas.openxmlformats.org/officeDocument/2006/relationships/hyperlink" Target="https://verticalmag.com/press-releases/airbus-flies-a-fully-automated-helicopter-with-a-tablet/" TargetMode="External"/><Relationship Id="rId3" Type="http://schemas.openxmlformats.org/officeDocument/2006/relationships/hyperlink" Target="https://www.eastbaytimes.com/2024/02/28/joby-aviation-completes-three-of-five-stages-of-faa-type-certification/" TargetMode="External"/><Relationship Id="rId4" Type="http://schemas.openxmlformats.org/officeDocument/2006/relationships/hyperlink" Target="https://www.urbanairmobilitynews.com/air-taxis/pivotal-delivers-four-blackfly-light-evtols-for-u-s-air-force-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pMzBuakC2njNBS9MzdcIP7wzkA==">CgMxLjA4AHIhMS1sV09MVnVhLS14T05HWHRONU5LdkVjNXNSMnNVTnJp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2024-03-14T22:14:00Z</dcterms:created>
  <dc:creator>felipe correa</dc:creator>
</cp:coreProperties>
</file>