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02D20" w14:textId="705A2002" w:rsidR="00441F78" w:rsidRDefault="00BD0757">
      <w:pPr>
        <w:spacing w:after="60"/>
      </w:pPr>
      <w:r>
        <w:rPr>
          <w:color w:val="666666"/>
          <w:sz w:val="16"/>
          <w:szCs w:val="16"/>
        </w:rPr>
        <w:t>Gobernanza de datos · TALLER DE DATOS</w:t>
      </w:r>
    </w:p>
    <w:p w14:paraId="494FF8D8" w14:textId="514F6D58" w:rsidR="00441F78" w:rsidRDefault="001D1C4C">
      <w:pPr>
        <w:spacing w:after="80"/>
      </w:pPr>
      <w:r>
        <w:rPr>
          <w:b/>
          <w:bCs/>
          <w:sz w:val="36"/>
          <w:szCs w:val="36"/>
        </w:rPr>
        <w:t>Entrega 2</w:t>
      </w:r>
      <w:r>
        <w:rPr>
          <w:b/>
          <w:bCs/>
          <w:sz w:val="36"/>
          <w:szCs w:val="36"/>
        </w:rPr>
        <w:t xml:space="preserve"> · Por qué estos datos refinado</w:t>
      </w:r>
    </w:p>
    <w:p w14:paraId="1C0A569B" w14:textId="77777777" w:rsidR="00441F78" w:rsidRDefault="001D1C4C">
      <w:pPr>
        <w:spacing w:after="240"/>
      </w:pPr>
      <w:r>
        <w:rPr>
          <w:i/>
          <w:iCs/>
          <w:color w:val="444444"/>
          <w:sz w:val="22"/>
          <w:szCs w:val="22"/>
        </w:rPr>
        <w:t>Justificación del lago de datos y de su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441F78" w14:paraId="6B45D62C" w14:textId="77777777" w:rsidTr="0F78461A">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tcMar>
              <w:top w:w="80" w:type="dxa"/>
              <w:left w:w="120" w:type="dxa"/>
              <w:bottom w:w="80" w:type="dxa"/>
              <w:right w:w="120" w:type="dxa"/>
            </w:tcMar>
          </w:tcPr>
          <w:p w14:paraId="53A92D82" w14:textId="77777777" w:rsidR="00441F78" w:rsidRDefault="001D1C4C">
            <w:pPr>
              <w:spacing w:after="40"/>
            </w:pPr>
            <w:r>
              <w:rPr>
                <w:b/>
                <w:bCs/>
              </w:rPr>
              <w:t>Ciudad</w:t>
            </w:r>
          </w:p>
        </w:tc>
        <w:tc>
          <w:tcPr>
            <w:tcW w:w="6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1C43ACB8" w14:textId="290CF11F" w:rsidR="00441F78" w:rsidRDefault="5E01949C">
            <w:pPr>
              <w:spacing w:after="40"/>
            </w:pPr>
            <w:r>
              <w:t>Budapest</w:t>
            </w:r>
          </w:p>
        </w:tc>
      </w:tr>
      <w:tr w:rsidR="00441F78" w14:paraId="59F1FCE1" w14:textId="77777777" w:rsidTr="0F78461A">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tcMar>
              <w:top w:w="80" w:type="dxa"/>
              <w:left w:w="120" w:type="dxa"/>
              <w:bottom w:w="80" w:type="dxa"/>
              <w:right w:w="120" w:type="dxa"/>
            </w:tcMar>
          </w:tcPr>
          <w:p w14:paraId="71365330" w14:textId="77777777" w:rsidR="00441F78" w:rsidRDefault="001D1C4C">
            <w:pPr>
              <w:spacing w:after="40"/>
            </w:pPr>
            <w:r>
              <w:rPr>
                <w:b/>
                <w:bCs/>
              </w:rPr>
              <w:t>Integrantes</w:t>
            </w:r>
          </w:p>
        </w:tc>
        <w:tc>
          <w:tcPr>
            <w:tcW w:w="6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C22465B" w14:textId="46C76551" w:rsidR="00441F78" w:rsidRDefault="5E01949C">
            <w:pPr>
              <w:spacing w:after="40"/>
            </w:pPr>
            <w:r>
              <w:t xml:space="preserve">Juan José Botero </w:t>
            </w:r>
            <w:r w:rsidR="5D6789AF">
              <w:t>-</w:t>
            </w:r>
            <w:r>
              <w:t xml:space="preserve"> Santiago Idárraga </w:t>
            </w:r>
            <w:r w:rsidR="535FDECC">
              <w:t>-</w:t>
            </w:r>
            <w:r>
              <w:t xml:space="preserve"> Samuel Villa</w:t>
            </w:r>
          </w:p>
        </w:tc>
      </w:tr>
      <w:tr w:rsidR="00441F78" w14:paraId="1287B2C2" w14:textId="77777777" w:rsidTr="0F78461A">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tcMar>
              <w:top w:w="80" w:type="dxa"/>
              <w:left w:w="120" w:type="dxa"/>
              <w:bottom w:w="80" w:type="dxa"/>
              <w:right w:w="120" w:type="dxa"/>
            </w:tcMar>
          </w:tcPr>
          <w:p w14:paraId="337F2C30" w14:textId="77777777" w:rsidR="00441F78" w:rsidRDefault="001D1C4C">
            <w:pPr>
              <w:spacing w:after="40"/>
            </w:pPr>
            <w:r>
              <w:rPr>
                <w:b/>
                <w:bCs/>
              </w:rPr>
              <w:t>Enlace al lago o repositorio</w:t>
            </w:r>
          </w:p>
        </w:tc>
        <w:tc>
          <w:tcPr>
            <w:tcW w:w="6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30CF0F38" w14:textId="77777777" w:rsidR="00441F78" w:rsidRDefault="001D1C4C">
            <w:pPr>
              <w:spacing w:after="40"/>
            </w:pPr>
            <w:r>
              <w:t>https://github.com/sidarragac/MeetBudapest</w:t>
            </w:r>
          </w:p>
        </w:tc>
      </w:tr>
      <w:tr w:rsidR="00441F78" w14:paraId="383FFDC7" w14:textId="77777777" w:rsidTr="0F78461A">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tcMar>
              <w:top w:w="80" w:type="dxa"/>
              <w:left w:w="120" w:type="dxa"/>
              <w:bottom w:w="80" w:type="dxa"/>
              <w:right w:w="120" w:type="dxa"/>
            </w:tcMar>
          </w:tcPr>
          <w:p w14:paraId="7AE18707" w14:textId="77777777" w:rsidR="00441F78" w:rsidRDefault="001D1C4C">
            <w:pPr>
              <w:spacing w:after="40"/>
            </w:pPr>
            <w:r>
              <w:rPr>
                <w:b/>
                <w:bCs/>
              </w:rPr>
              <w:t>Fecha</w:t>
            </w:r>
          </w:p>
        </w:tc>
        <w:tc>
          <w:tcPr>
            <w:tcW w:w="6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39060D7B" w14:textId="11338CE3" w:rsidR="00441F78" w:rsidRDefault="001D1C4C">
            <w:pPr>
              <w:spacing w:after="40"/>
            </w:pPr>
            <w:r>
              <w:t>2026-10-22</w:t>
            </w:r>
          </w:p>
        </w:tc>
      </w:tr>
    </w:tbl>
    <w:p w14:paraId="09F789D2" w14:textId="77777777" w:rsidR="00441F78" w:rsidRDefault="00441F78">
      <w:pPr>
        <w:spacing w:after="120"/>
      </w:pPr>
    </w:p>
    <w:p w14:paraId="786EFE8C" w14:textId="77777777" w:rsidR="00441F78" w:rsidRDefault="001D1C4C">
      <w:pPr>
        <w:spacing w:after="240"/>
      </w:pPr>
      <w:r>
        <w:rPr>
          <w:b/>
          <w:bCs/>
        </w:rPr>
        <w:t xml:space="preserve">Cómo responder. </w:t>
      </w:r>
      <w:r>
        <w:t xml:space="preserve">Este documento acompaña el Excel «Diccionario de datos». Cada respuesta cabe en un párrafo corto; más largo no es mejor. Toda afirmación sobre una fuente debe poder </w:t>
      </w:r>
      <w:r>
        <w:t>rastrearse a su ID (F01, F02…) en el Excel. Si la respuesta es «no sabemos», escríbanlo y digan qué harían para saberlo.</w:t>
      </w:r>
    </w:p>
    <w:p w14:paraId="55284914" w14:textId="77777777" w:rsidR="00441F78" w:rsidRDefault="001D1C4C">
      <w:pPr>
        <w:spacing w:before="120" w:after="60"/>
      </w:pPr>
      <w:r>
        <w:rPr>
          <w:b/>
          <w:bCs/>
          <w:sz w:val="24"/>
          <w:szCs w:val="24"/>
        </w:rPr>
        <w:t>1. Para quién es su sistema y qué preguntas responde</w:t>
      </w:r>
    </w:p>
    <w:p w14:paraId="058866A6" w14:textId="77777777" w:rsidR="00441F78" w:rsidRDefault="001D1C4C">
      <w:pPr>
        <w:spacing w:after="100"/>
      </w:pPr>
      <w:r>
        <w:rPr>
          <w:color w:val="444444"/>
        </w:rPr>
        <w:t>Nombren a quién le sirve (una secretaría, un concejal, un vecino, un inversionista</w:t>
      </w:r>
      <w:r>
        <w:rPr>
          <w:color w:val="444444"/>
        </w:rPr>
        <w:t>…) y escriban dos o tres preguntas concretas que su lago permite contestar. Son las mismas de la última columna del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30A53BDB" w14:textId="77777777" w:rsidTr="0F78461A">
        <w:tc>
          <w:tcPr>
            <w:tcW w:w="9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224731BE" w14:textId="18DAA52B" w:rsidR="000B147E" w:rsidRDefault="0F78461A">
            <w:pPr>
              <w:spacing w:after="40"/>
            </w:pPr>
            <w:r>
              <w:t>Para la oficina de urbanismo del Ayuntamiento de Budapest y los 23 ayuntamientos de distrito, que deciden dónde invertir en transporte, arbolado y equipamientos. También le sirve a un vecino que compara distritos antes de mudarse.</w:t>
            </w:r>
          </w:p>
          <w:p w14:paraId="73958D47" w14:textId="68E15883" w:rsidR="6FE1610A" w:rsidRDefault="6FE1610A" w:rsidP="0F78461A">
            <w:pPr>
              <w:spacing w:after="40"/>
            </w:pPr>
            <w:r>
              <w:t>Preguntas:</w:t>
            </w:r>
          </w:p>
          <w:p w14:paraId="7B4543F7" w14:textId="0D1B9DC3" w:rsidR="000B147E" w:rsidRDefault="001D1C4C" w:rsidP="0F78461A">
            <w:pPr>
              <w:pStyle w:val="Prrafodelista"/>
              <w:numPr>
                <w:ilvl w:val="0"/>
                <w:numId w:val="11"/>
              </w:numPr>
              <w:spacing w:after="40"/>
            </w:pPr>
            <w:r>
              <w:t>¿Qué distritos tienen peor acceso a transporte público y a bicicleta por habitante? Se responde con las salidas programadas por parada del GT</w:t>
            </w:r>
            <w:r>
              <w:t>FS de BKK (F05), las estaciones de la red MOL Bubi cartografiadas en OSM (F02; el feed del operador, F07, quedó como candidata porque no publica estaciones) y la población de cada distrito (F08). Hoy 11 de los 23 distritos no tienen ninguna estación de Bub</w:t>
            </w:r>
            <w:r>
              <w:t>i.</w:t>
            </w:r>
          </w:p>
          <w:p w14:paraId="61F069C4" w14:textId="4251D708" w:rsidR="000B147E" w:rsidRDefault="001D1C4C" w:rsidP="0F78461A">
            <w:pPr>
              <w:pStyle w:val="Prrafodelista"/>
              <w:numPr>
                <w:ilvl w:val="0"/>
                <w:numId w:val="11"/>
              </w:numPr>
              <w:spacing w:after="40"/>
            </w:pPr>
            <w:r>
              <w:t>¿Qué distritos tienen más suelo sellado y menos arbolado, es decir, más riesgo de isla de calor? Se responde con las capas HRL 2018 de Copernicus por distrito (F04) y la temperatura diaria desde 2000 del reanálisis ERA5 (F14, marcada como «modelo»): seg</w:t>
            </w:r>
            <w:r>
              <w:t>ún ese modelo, en 2025 hubo 48 días con máximas de 30 °C o más.</w:t>
            </w:r>
          </w:p>
          <w:p w14:paraId="63337C42" w14:textId="397A9C5E" w:rsidR="000B147E" w:rsidRDefault="001D1C4C" w:rsidP="0F78461A">
            <w:pPr>
              <w:pStyle w:val="Prrafodelista"/>
              <w:numPr>
                <w:ilvl w:val="0"/>
                <w:numId w:val="11"/>
              </w:numPr>
              <w:spacing w:after="40"/>
            </w:pPr>
            <w:r>
              <w:t>¿Cumple Budapest los límites de la UE y las guías de la OMS de calidad del aire? Se responde con las estadísticas anuales oficiales de la EEA (F13), complementadas con sensores ciudadanos marc</w:t>
            </w:r>
            <w:r>
              <w:t>ados como «bajo costo» (F11, F12) y con la previsión del modelo CAMS (F14), marcada como «modelo».</w:t>
            </w:r>
          </w:p>
        </w:tc>
      </w:tr>
    </w:tbl>
    <w:p w14:paraId="4DF6105B" w14:textId="77777777" w:rsidR="00441F78" w:rsidRDefault="001D1C4C">
      <w:pPr>
        <w:spacing w:before="120" w:after="60"/>
      </w:pPr>
      <w:r>
        <w:rPr>
          <w:b/>
          <w:bCs/>
          <w:sz w:val="24"/>
          <w:szCs w:val="24"/>
        </w:rPr>
        <w:t>2. Las fuentes que sostienen el lago</w:t>
      </w:r>
    </w:p>
    <w:p w14:paraId="73DE5E0E" w14:textId="77777777" w:rsidR="00441F78" w:rsidRDefault="001D1C4C">
      <w:pPr>
        <w:spacing w:after="100"/>
      </w:pPr>
      <w:r>
        <w:rPr>
          <w:color w:val="444444"/>
        </w:rPr>
        <w:t>De todas las fuentes que integraron, escojan las tres más importantes. Para cada una: qué aporta que ninguna otra aport</w:t>
      </w:r>
      <w:r>
        <w:rPr>
          <w:color w:val="444444"/>
        </w:rPr>
        <w:t>a, y por qué confían en ella (quién la publica, qué tan al día está, qué licencia tiene).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B536892" w14:textId="77777777" w:rsidTr="0F78461A">
        <w:tc>
          <w:tcPr>
            <w:tcW w:w="9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3CB627EB" w14:textId="15C2C5A5" w:rsidR="000B147E" w:rsidRDefault="0F78461A" w:rsidP="0F78461A">
            <w:pPr>
              <w:pStyle w:val="Prrafodelista"/>
              <w:numPr>
                <w:ilvl w:val="0"/>
                <w:numId w:val="10"/>
              </w:numPr>
              <w:spacing w:after="40"/>
            </w:pPr>
            <w:r>
              <w:t>F05 GTFS de BKK</w:t>
            </w:r>
            <w:r w:rsidR="696740BC">
              <w:t>:</w:t>
            </w:r>
            <w:r>
              <w:t xml:space="preserve"> Es la única fuente con la oferta real programada de transporte, parada por parada: 39 609 viajes y 809 300 detenciones en el miércoles de referencia. La publica el operador oficial, se actualiza a diario (versión del 2026-09-29) y declara CC BY </w:t>
            </w:r>
            <w:r>
              <w:lastRenderedPageBreak/>
              <w:t xml:space="preserve">4.0. </w:t>
            </w:r>
            <w:r w:rsidR="1ED10B65">
              <w:t>Además,</w:t>
            </w:r>
            <w:r>
              <w:t xml:space="preserve"> tiene un espejo en Mobility Database (F06), que usamos cuando el servidor de BKK no respondió.</w:t>
            </w:r>
          </w:p>
          <w:p w14:paraId="38709284" w14:textId="72DA5620" w:rsidR="000B147E" w:rsidRDefault="0F78461A" w:rsidP="0F78461A">
            <w:pPr>
              <w:pStyle w:val="Prrafodelista"/>
              <w:numPr>
                <w:ilvl w:val="0"/>
                <w:numId w:val="10"/>
              </w:numPr>
              <w:spacing w:after="40"/>
            </w:pPr>
            <w:r>
              <w:t>F08 Helységnévtár de KSH</w:t>
            </w:r>
            <w:r w:rsidR="1B2727F5">
              <w:t xml:space="preserve">: </w:t>
            </w:r>
            <w:r>
              <w:t>Es la única que trae población, superficie y viviendas de cada uno de los 23 distritos: sin ella no existe ninguna tasa por habitante. La publica la oficina estadística nacional, con corte al 1 de enero de cada año (2020–2025). Confiamos en ella porque la suma de los distritos (1 685 209) cuadra con el total de la ciudad en el mismo archivo. Su punto débil es que el XLSX no declara licencia, aunque los datos HVD del mismo publicador son CC BY 4.0 (F09).</w:t>
            </w:r>
          </w:p>
          <w:p w14:paraId="0C39F0B1" w14:textId="598D786A" w:rsidR="000B147E" w:rsidRDefault="0F78461A" w:rsidP="0F78461A">
            <w:pPr>
              <w:pStyle w:val="Prrafodelista"/>
              <w:numPr>
                <w:ilvl w:val="0"/>
                <w:numId w:val="10"/>
              </w:numPr>
              <w:spacing w:after="40"/>
            </w:pPr>
            <w:r>
              <w:t>F02 OpenStreetMap vía Overpass</w:t>
            </w:r>
            <w:r w:rsidR="1FF533CF">
              <w:t xml:space="preserve">: </w:t>
            </w:r>
            <w:r>
              <w:t>Aporta los límites de los distritos con los que ubicamos cada parada, sensor y equipamiento, además de 16 970 equipamientos. Es colaborativa, así que la contrastamos: su área total (522,8 km²) difiere solo −0,4 % de la oficial de KSH (525,1 km²). Se actualiza en minutos y declara ODbL.</w:t>
            </w:r>
          </w:p>
        </w:tc>
      </w:tr>
    </w:tbl>
    <w:p w14:paraId="39DF80EE" w14:textId="77777777" w:rsidR="00441F78" w:rsidRDefault="001D1C4C">
      <w:pPr>
        <w:spacing w:before="120" w:after="60"/>
      </w:pPr>
      <w:r>
        <w:rPr>
          <w:b/>
          <w:bCs/>
          <w:sz w:val="24"/>
          <w:szCs w:val="24"/>
        </w:rPr>
        <w:lastRenderedPageBreak/>
        <w:t>3. Lo que dejaron por fuera</w:t>
      </w:r>
    </w:p>
    <w:p w14:paraId="4E6206C6" w14:textId="77777777" w:rsidR="00441F78" w:rsidRDefault="001D1C4C">
      <w:pPr>
        <w:spacing w:after="100"/>
      </w:pPr>
      <w:r>
        <w:rPr>
          <w:color w:val="444444"/>
        </w:rPr>
        <w:t>Escojan una fuente que descartaron o dejaron como candidata y expliquen la razón: licencia, datos personales, dato viejo, portal caído, formato imposible. ¿Qué perdió el sistema al dejarla?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FD39530" w14:textId="77777777" w:rsidTr="0F78461A">
        <w:tc>
          <w:tcPr>
            <w:tcW w:w="9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62586816" w14:textId="4591CC1A" w:rsidR="000B147E" w:rsidRDefault="0F78461A" w:rsidP="0F78461A">
            <w:pPr>
              <w:spacing w:after="40"/>
              <w:rPr>
                <w:b/>
                <w:bCs/>
              </w:rPr>
            </w:pPr>
            <w:r w:rsidRPr="0F78461A">
              <w:rPr>
                <w:b/>
                <w:bCs/>
              </w:rPr>
              <w:t>F16 GTFS-Realtime de BKK</w:t>
            </w:r>
          </w:p>
          <w:p w14:paraId="588439F2" w14:textId="6A603009" w:rsidR="000B147E" w:rsidRDefault="0F78461A" w:rsidP="0F78461A">
            <w:pPr>
              <w:spacing w:after="40"/>
            </w:pPr>
            <w:r>
              <w:t>Publica en tiempo real la posición de los vehículos, los retrasos y las alertas, pero exige registrarse en fiok.bkk.hu y usar una clave personal. Decidimos no atar el lago a la credencial de una persona, que además habría que proteger en el despliegue.</w:t>
            </w:r>
          </w:p>
          <w:p w14:paraId="29ED427D" w14:textId="22F8775D" w:rsidR="000B147E" w:rsidRDefault="5EA6FA75" w:rsidP="0F78461A">
            <w:pPr>
              <w:spacing w:after="40"/>
            </w:pPr>
            <w:r>
              <w:t>¿</w:t>
            </w:r>
            <w:r w:rsidR="0F78461A">
              <w:t>Qué perdió el sistema</w:t>
            </w:r>
            <w:r w:rsidR="3718AB37">
              <w:t>?</w:t>
            </w:r>
            <w:r w:rsidR="0F78461A" w:rsidRPr="0F78461A">
              <w:rPr>
                <w:b/>
                <w:bCs/>
              </w:rPr>
              <w:t xml:space="preserve"> </w:t>
            </w:r>
          </w:p>
          <w:p w14:paraId="6B4B49B0" w14:textId="2294C631" w:rsidR="000B147E" w:rsidRDefault="0F78461A" w:rsidP="0F78461A">
            <w:pPr>
              <w:spacing w:after="40"/>
            </w:pPr>
            <w:r>
              <w:t>Medimos lo programado, no lo realizado: no podemos decir si los tranvías llegan a tiempo ni qué líneas acumulan retrasos. La pregunta «¿qué distritos reciben peor servicio real?» queda sin responder, y la oferta del GTFS estático (F05) debe leerse como un máximo teórico.</w:t>
            </w:r>
          </w:p>
        </w:tc>
      </w:tr>
    </w:tbl>
    <w:p w14:paraId="630F1040" w14:textId="77777777" w:rsidR="00441F78" w:rsidRDefault="001D1C4C">
      <w:pPr>
        <w:spacing w:before="120" w:after="60"/>
      </w:pPr>
      <w:r>
        <w:rPr>
          <w:b/>
          <w:bCs/>
          <w:sz w:val="24"/>
          <w:szCs w:val="24"/>
        </w:rPr>
        <w:t>4. La IA en la búsqueda</w:t>
      </w:r>
    </w:p>
    <w:p w14:paraId="53EF61D5" w14:textId="77777777" w:rsidR="00441F78" w:rsidRDefault="001D1C4C">
      <w:pPr>
        <w:spacing w:after="100"/>
      </w:pPr>
      <w:r>
        <w:rPr>
          <w:color w:val="444444"/>
        </w:rPr>
        <w:t>Cuenten un caso en que la IA les ayudó de verdad y uno en que se equivocó: una fuente que no existía, un enlace roto, una cifra que no cuadraba, una licencia mal dicha. ¿Cómo</w:t>
      </w:r>
      <w:r>
        <w:rPr>
          <w:color w:val="444444"/>
        </w:rPr>
        <w:t xml:space="preserve"> se dieron cuenta? Remitan a la fila de la Bitácora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6DE8CCB0" w14:textId="77777777" w:rsidTr="0F78461A">
        <w:tc>
          <w:tcPr>
            <w:tcW w:w="9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5D9336E7" w14:textId="71A1D2EE" w:rsidR="1AC578ED" w:rsidRDefault="1AC578ED" w:rsidP="0F78461A">
            <w:pPr>
              <w:spacing w:after="40" w:line="259" w:lineRule="auto"/>
            </w:pPr>
            <w:r>
              <w:t>Ayudó de verdad: Bitácora 14 (datos oficiales de aire de la EEA, F13)</w:t>
            </w:r>
          </w:p>
          <w:p w14:paraId="13DA4C5A" w14:textId="40A90371" w:rsidR="1AC578ED" w:rsidRDefault="1AC578ED" w:rsidP="0F78461A">
            <w:pPr>
              <w:pStyle w:val="Prrafodelista"/>
              <w:numPr>
                <w:ilvl w:val="0"/>
                <w:numId w:val="2"/>
              </w:numPr>
              <w:spacing w:after="40" w:line="259" w:lineRule="auto"/>
            </w:pPr>
            <w:r>
              <w:t>El enlace de la EEA lleva a la ficha del dataset, no a los datos. Claude Code encontró la API SQL de DiscoData y armó la consulta para Budapest: 813 estadísticas anuales de 15 estaciones (1997–2026) en JSON. Lo comprobamos guardando la respuesta cruda en bronze y verificando que las 15 estaciones caen dentro de los distritos.</w:t>
            </w:r>
          </w:p>
          <w:p w14:paraId="0CB3B0EC" w14:textId="20419012" w:rsidR="000B147E" w:rsidRDefault="001D1C4C" w:rsidP="0F78461A">
            <w:pPr>
              <w:spacing w:after="40"/>
            </w:pPr>
            <w:r>
              <w:t>Se equivocó: Bitácora 9 (licencias mal dichas) y 10 (URL inventada, F18)</w:t>
            </w:r>
          </w:p>
          <w:p w14:paraId="4B576F13" w14:textId="13A2F85D" w:rsidR="000B147E" w:rsidRDefault="001D1C4C" w:rsidP="0F78461A">
            <w:pPr>
              <w:pStyle w:val="Prrafodelista"/>
              <w:numPr>
                <w:ilvl w:val="0"/>
                <w:numId w:val="1"/>
              </w:numPr>
              <w:spacing w:after="40"/>
            </w:pPr>
            <w:r>
              <w:t xml:space="preserve">Al configurar el lago, la IA escribió de memoria la licencia de cada fuente y 5 de 12 no coincidían con lo que </w:t>
            </w:r>
            <w:r>
              <w:t>declara el publicador: ODbL para Sensor.Community (declara DbCL 1.0), CC0 para Mobility Database (es Apache 2.0) y una «licencia de datos abiertos BKK» que no existe (BKK publica en CC BY 4.0), entre otras. Nos dimos cuenta al copiar cada licencia desde la</w:t>
            </w:r>
            <w:r>
              <w:t xml:space="preserve"> página del publicador, como pide el Excel; el error quedó en el primer commit del repositorio. Para MOL Bubi propuso además una URL GBFS con formato creíble que devolvió 404 (F18, «No existe»). La bitácora registra otros tres fallos: 228 estaciones Bubi q</w:t>
            </w:r>
            <w:r>
              <w:t>ue eran 220 (#11), una «media» de PM2.5 que era una sola estación (#12) y un código que dejó vacío Copernicus (#13).</w:t>
            </w:r>
          </w:p>
        </w:tc>
      </w:tr>
    </w:tbl>
    <w:p w14:paraId="1701618C" w14:textId="77777777" w:rsidR="00441F78" w:rsidRDefault="001D1C4C">
      <w:pPr>
        <w:spacing w:before="120" w:after="60"/>
      </w:pPr>
      <w:r>
        <w:rPr>
          <w:b/>
          <w:bCs/>
          <w:sz w:val="24"/>
          <w:szCs w:val="24"/>
        </w:rPr>
        <w:t>5. El dato que podría hacer daño</w:t>
      </w:r>
    </w:p>
    <w:p w14:paraId="2B07E797" w14:textId="77777777" w:rsidR="00441F78" w:rsidRDefault="001D1C4C">
      <w:pPr>
        <w:spacing w:after="100"/>
      </w:pPr>
      <w:r>
        <w:rPr>
          <w:color w:val="444444"/>
        </w:rPr>
        <w:t xml:space="preserve">Identifiquen el campo de su diccionario más delicado, aunque sea público, y expliquen cómo podría usarse </w:t>
      </w:r>
      <w:r>
        <w:rPr>
          <w:color w:val="444444"/>
        </w:rPr>
        <w:t>para perjudicar a alguien si se cruza con otro. ¿Qué decidieron: quitarlo, agregarlo por zona o protegerlo?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1B263F4F" w14:textId="77777777" w:rsidTr="0F78461A">
        <w:tc>
          <w:tcPr>
            <w:tcW w:w="9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6D810ADC" w14:textId="5B0C9707" w:rsidR="000B147E" w:rsidRDefault="0F78461A">
            <w:pPr>
              <w:spacing w:after="40"/>
            </w:pPr>
            <w:r>
              <w:lastRenderedPageBreak/>
              <w:t>Campo</w:t>
            </w:r>
          </w:p>
          <w:p w14:paraId="75BFE1C0" w14:textId="2F85953A" w:rsidR="000B147E" w:rsidRDefault="0F78461A" w:rsidP="0F78461A">
            <w:pPr>
              <w:pStyle w:val="Prrafodelista"/>
              <w:numPr>
                <w:ilvl w:val="0"/>
                <w:numId w:val="7"/>
              </w:numPr>
              <w:spacing w:after="40"/>
            </w:pPr>
            <w:r>
              <w:t>La latitud y longitud de los sensores ciudadanos (sc_sensores.lat/lon, F11; osem_sensores.lat/lon, F12) y el nombre libre de cada senseBox (osem_sensores.box_nombre). Están clasificados como «Sensible» en el diccionario.</w:t>
            </w:r>
          </w:p>
          <w:p w14:paraId="6E286B15" w14:textId="0FEE1807" w:rsidR="000B147E" w:rsidRDefault="1BA0B70F">
            <w:pPr>
              <w:spacing w:after="40"/>
            </w:pPr>
            <w:r>
              <w:t>¿Cómo podría hacer daño?</w:t>
            </w:r>
            <w:r w:rsidR="0F78461A">
              <w:t xml:space="preserve"> </w:t>
            </w:r>
          </w:p>
          <w:p w14:paraId="36B42DAC" w14:textId="2C13A984" w:rsidR="000B147E" w:rsidRDefault="0F78461A" w:rsidP="0F78461A">
            <w:pPr>
              <w:pStyle w:val="Prrafodelista"/>
              <w:numPr>
                <w:ilvl w:val="0"/>
                <w:numId w:val="8"/>
              </w:numPr>
              <w:spacing w:after="40"/>
            </w:pPr>
            <w:r>
              <w:t>Estos sensores suelen estar en balcones y ventanas de viviendas. La coordenada exacta, cruzada con los edificios de OSM (F02) y con el nombre de la caja (que a veces incluye el apellido del dueño o la calle), puede señalar el hogar de un voluntario. Y la serie de mediciones, con el sensor encendido o apagado, puede delatar cuándo no hay nadie en casa.</w:t>
            </w:r>
          </w:p>
          <w:p w14:paraId="45873324" w14:textId="5DC3A8B5" w:rsidR="000B147E" w:rsidRDefault="0F78461A">
            <w:pPr>
              <w:spacing w:after="40"/>
            </w:pPr>
            <w:r>
              <w:t>Decisión: protegerlo y agregarlo por zona</w:t>
            </w:r>
          </w:p>
          <w:p w14:paraId="5D8FF647" w14:textId="30D37B93" w:rsidR="000B147E" w:rsidRDefault="0F78461A" w:rsidP="0F78461A">
            <w:pPr>
              <w:pStyle w:val="Prrafodelista"/>
              <w:numPr>
                <w:ilvl w:val="0"/>
                <w:numId w:val="6"/>
              </w:numPr>
              <w:spacing w:after="40"/>
            </w:pPr>
            <w:r>
              <w:t>La ubicación exacta solo vive en la capa silver, que no se publica, y se usa únicamente para asignar el distrito. En la capa gold y en el sitio los puntos se redondean a 3 decimales (unos 110 m) y no se publica el nombre de la caja. Las cifras por distrito son medianas y exigen al menos dos sensores.</w:t>
            </w:r>
          </w:p>
        </w:tc>
      </w:tr>
    </w:tbl>
    <w:p w14:paraId="2557739F" w14:textId="77777777" w:rsidR="00441F78" w:rsidRDefault="001D1C4C">
      <w:pPr>
        <w:spacing w:before="120" w:after="60"/>
      </w:pPr>
      <w:r>
        <w:rPr>
          <w:b/>
          <w:bCs/>
          <w:sz w:val="24"/>
          <w:szCs w:val="24"/>
        </w:rPr>
        <w:t>6. Lo que no encontraron</w:t>
      </w:r>
    </w:p>
    <w:p w14:paraId="26FB5DE6" w14:textId="77777777" w:rsidR="00441F78" w:rsidRDefault="001D1C4C">
      <w:pPr>
        <w:spacing w:after="100"/>
      </w:pPr>
      <w:r>
        <w:rPr>
          <w:color w:val="444444"/>
        </w:rPr>
        <w:t>¿Qué dato necesitaban y no existe, no es abierto o no está a la escala de su ciudad? ¿Cómo lo reemplazaron, o qué pregunta dejaron sin respond</w:t>
      </w:r>
      <w:r>
        <w:rPr>
          <w:color w:val="444444"/>
        </w:rPr>
        <w:t>er por esa razón?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44FE9857" w14:textId="77777777" w:rsidTr="0F78461A">
        <w:tc>
          <w:tcPr>
            <w:tcW w:w="9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589C66E6" w14:textId="0044CEA8" w:rsidR="000B147E" w:rsidRDefault="0F78461A">
            <w:pPr>
              <w:spacing w:after="40"/>
            </w:pPr>
            <w:r>
              <w:t>Seguridad y gobierno local</w:t>
            </w:r>
          </w:p>
          <w:p w14:paraId="1AEE4079" w14:textId="7F769E27" w:rsidR="000B147E" w:rsidRDefault="0F78461A" w:rsidP="0F78461A">
            <w:pPr>
              <w:pStyle w:val="Prrafodelista"/>
              <w:numPr>
                <w:ilvl w:val="0"/>
                <w:numId w:val="5"/>
              </w:numPr>
              <w:spacing w:after="40"/>
            </w:pPr>
            <w:r>
              <w:t>Entre las fuentes no hay delitos georreferenciados por distrito ni presupuestos de los 23 ayuntamientos. Por eso las secciones Seguridad, Municipio y Escucha social del sitio de referencia quedaron fuera; solo mostramos comisarías y estaciones de bomberos de OSM, que son equipamientos, no delitos.</w:t>
            </w:r>
          </w:p>
          <w:p w14:paraId="6E2F919B" w14:textId="07A59311" w:rsidR="000B147E" w:rsidRDefault="0F78461A">
            <w:pPr>
              <w:spacing w:after="40"/>
            </w:pPr>
            <w:r>
              <w:t>Escala</w:t>
            </w:r>
          </w:p>
          <w:p w14:paraId="3B928FDF" w14:textId="3D4B6A53" w:rsidR="000B147E" w:rsidRDefault="0F78461A" w:rsidP="0F78461A">
            <w:pPr>
              <w:pStyle w:val="Prrafodelista"/>
              <w:numPr>
                <w:ilvl w:val="0"/>
                <w:numId w:val="4"/>
              </w:numPr>
              <w:spacing w:after="40"/>
            </w:pPr>
            <w:r>
              <w:t>Empleo, ingreso, pobreza y PIB (F10) solo existen para toda la ciudad (NUTS2/NUTS3), no por distrito, así que no podemos responder «¿qué distrito es más pobre?». El índice de precios de vivienda solo existe para Hungría y lo mostramos como referencia nacional.</w:t>
            </w:r>
          </w:p>
          <w:p w14:paraId="66A6A0EC" w14:textId="7F004DE8" w:rsidR="000B147E" w:rsidRDefault="0F78461A">
            <w:pPr>
              <w:spacing w:after="40"/>
            </w:pPr>
            <w:r>
              <w:t>Reemplazos</w:t>
            </w:r>
          </w:p>
          <w:p w14:paraId="577F5F40" w14:textId="44ACA8DA" w:rsidR="000B147E" w:rsidRDefault="001D1C4C" w:rsidP="0F78461A">
            <w:pPr>
              <w:pStyle w:val="Prrafodelista"/>
              <w:numPr>
                <w:ilvl w:val="0"/>
                <w:numId w:val="3"/>
              </w:numPr>
              <w:spacing w:after="40"/>
            </w:pPr>
            <w:r>
              <w:t>La disponibilidad de MOL Bubi por estación ya no se publica, así que el feed del operador (F07) quedó como candidata: usamos las 220 estaci</w:t>
            </w:r>
            <w:r>
              <w:t xml:space="preserve">ones de la red MOL Bubi cartografiadas en OSM (F02), sin disponibilidad. La red oficial de aire mide PM2.5 en muy pocas estaciones (F13): la complementamos con sensores ciudadanos (F11, F12), marcados como «bajo costo» porque no tienen calibración oficial </w:t>
            </w:r>
            <w:r>
              <w:t>y sobreestiman con humedad alta. Las series de Open-Meteo y CAMS se marcan como «modelo».</w:t>
            </w:r>
          </w:p>
        </w:tc>
      </w:tr>
    </w:tbl>
    <w:p w14:paraId="5C612C52" w14:textId="77777777" w:rsidR="005D5DF2" w:rsidRDefault="005D5DF2" w:rsidP="007560FE">
      <w:pPr>
        <w:spacing w:after="200"/>
      </w:pPr>
    </w:p>
    <w:sectPr w:rsidR="005D5DF2">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F69C"/>
    <w:multiLevelType w:val="hybridMultilevel"/>
    <w:tmpl w:val="8E140C0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AEB6E87"/>
    <w:multiLevelType w:val="hybridMultilevel"/>
    <w:tmpl w:val="22184AB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6A41603"/>
    <w:multiLevelType w:val="hybridMultilevel"/>
    <w:tmpl w:val="A41C49D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21200CFB"/>
    <w:multiLevelType w:val="hybridMultilevel"/>
    <w:tmpl w:val="AEA0C56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27CB3F4F"/>
    <w:multiLevelType w:val="hybridMultilevel"/>
    <w:tmpl w:val="7CA2ECD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32317B77"/>
    <w:multiLevelType w:val="hybridMultilevel"/>
    <w:tmpl w:val="17CC6F3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3A3EED56"/>
    <w:multiLevelType w:val="hybridMultilevel"/>
    <w:tmpl w:val="D1D44D5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54E46B98"/>
    <w:multiLevelType w:val="hybridMultilevel"/>
    <w:tmpl w:val="D9B0BE68"/>
    <w:lvl w:ilvl="0" w:tplc="3C1C513C" w:tentative="1">
      <w:start w:val="1"/>
      <w:numFmt w:val="bullet"/>
      <w:lvlText w:val="●"/>
      <w:lvlJc w:val="left"/>
      <w:pPr>
        <w:ind w:left="720" w:hanging="360"/>
      </w:pPr>
    </w:lvl>
    <w:lvl w:ilvl="1" w:tplc="BBFAF160" w:tentative="1">
      <w:start w:val="1"/>
      <w:numFmt w:val="bullet"/>
      <w:lvlText w:val="○"/>
      <w:lvlJc w:val="left"/>
      <w:pPr>
        <w:ind w:left="1440" w:hanging="360"/>
      </w:pPr>
    </w:lvl>
    <w:lvl w:ilvl="2" w:tplc="B704C090" w:tentative="1">
      <w:start w:val="1"/>
      <w:numFmt w:val="bullet"/>
      <w:lvlText w:val="■"/>
      <w:lvlJc w:val="left"/>
      <w:pPr>
        <w:ind w:left="2160" w:hanging="360"/>
      </w:pPr>
    </w:lvl>
    <w:lvl w:ilvl="3" w:tplc="DF36B424" w:tentative="1">
      <w:start w:val="1"/>
      <w:numFmt w:val="bullet"/>
      <w:lvlText w:val="●"/>
      <w:lvlJc w:val="left"/>
      <w:pPr>
        <w:ind w:left="2880" w:hanging="360"/>
      </w:pPr>
    </w:lvl>
    <w:lvl w:ilvl="4" w:tplc="3C68CF10" w:tentative="1">
      <w:start w:val="1"/>
      <w:numFmt w:val="bullet"/>
      <w:lvlText w:val="○"/>
      <w:lvlJc w:val="left"/>
      <w:pPr>
        <w:ind w:left="3600" w:hanging="360"/>
      </w:pPr>
    </w:lvl>
    <w:lvl w:ilvl="5" w:tplc="54E07352" w:tentative="1">
      <w:start w:val="1"/>
      <w:numFmt w:val="bullet"/>
      <w:lvlText w:val="■"/>
      <w:lvlJc w:val="left"/>
      <w:pPr>
        <w:ind w:left="4320" w:hanging="360"/>
      </w:pPr>
    </w:lvl>
    <w:lvl w:ilvl="6" w:tplc="862A7B2E" w:tentative="1">
      <w:start w:val="1"/>
      <w:numFmt w:val="bullet"/>
      <w:lvlText w:val="●"/>
      <w:lvlJc w:val="left"/>
      <w:pPr>
        <w:ind w:left="5040" w:hanging="360"/>
      </w:pPr>
    </w:lvl>
    <w:lvl w:ilvl="7" w:tplc="F5A07B76" w:tentative="1">
      <w:start w:val="1"/>
      <w:numFmt w:val="bullet"/>
      <w:lvlText w:val="●"/>
      <w:lvlJc w:val="left"/>
      <w:pPr>
        <w:ind w:left="5760" w:hanging="360"/>
      </w:pPr>
    </w:lvl>
    <w:lvl w:ilvl="8" w:tplc="D2303278" w:tentative="1">
      <w:start w:val="1"/>
      <w:numFmt w:val="bullet"/>
      <w:lvlText w:val="●"/>
      <w:lvlJc w:val="left"/>
      <w:pPr>
        <w:ind w:left="6480" w:hanging="360"/>
      </w:pPr>
    </w:lvl>
  </w:abstractNum>
  <w:abstractNum w:abstractNumId="8" w15:restartNumberingAfterBreak="0">
    <w:nsid w:val="5BC8D796"/>
    <w:multiLevelType w:val="hybridMultilevel"/>
    <w:tmpl w:val="8C22731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5D0FCB8A"/>
    <w:multiLevelType w:val="hybridMultilevel"/>
    <w:tmpl w:val="CF464BB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61FD6A62"/>
    <w:multiLevelType w:val="hybridMultilevel"/>
    <w:tmpl w:val="8048CE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7DE79FF2"/>
    <w:multiLevelType w:val="hybridMultilevel"/>
    <w:tmpl w:val="ED6CEAC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3"/>
  </w:num>
  <w:num w:numId="4">
    <w:abstractNumId w:val="10"/>
  </w:num>
  <w:num w:numId="5">
    <w:abstractNumId w:val="2"/>
  </w:num>
  <w:num w:numId="6">
    <w:abstractNumId w:val="6"/>
  </w:num>
  <w:num w:numId="7">
    <w:abstractNumId w:val="0"/>
  </w:num>
  <w:num w:numId="8">
    <w:abstractNumId w:val="9"/>
  </w:num>
  <w:num w:numId="9">
    <w:abstractNumId w:val="1"/>
  </w:num>
  <w:num w:numId="10">
    <w:abstractNumId w:val="4"/>
  </w:num>
  <w:num w:numId="11">
    <w:abstractNumId w:val="8"/>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F78"/>
    <w:rsid w:val="000B147E"/>
    <w:rsid w:val="001D1C4C"/>
    <w:rsid w:val="00303D1B"/>
    <w:rsid w:val="00441F78"/>
    <w:rsid w:val="005D5DF2"/>
    <w:rsid w:val="007560FE"/>
    <w:rsid w:val="00BD0757"/>
    <w:rsid w:val="035C13A8"/>
    <w:rsid w:val="0F3C1987"/>
    <w:rsid w:val="0F78461A"/>
    <w:rsid w:val="166FF7C8"/>
    <w:rsid w:val="174ACAD6"/>
    <w:rsid w:val="1AC578ED"/>
    <w:rsid w:val="1AEBE415"/>
    <w:rsid w:val="1B2727F5"/>
    <w:rsid w:val="1BA0B70F"/>
    <w:rsid w:val="1ED10B65"/>
    <w:rsid w:val="1FF533CF"/>
    <w:rsid w:val="221ECCED"/>
    <w:rsid w:val="23207F17"/>
    <w:rsid w:val="289BCDD0"/>
    <w:rsid w:val="30E23BB3"/>
    <w:rsid w:val="33D9D620"/>
    <w:rsid w:val="3718AB37"/>
    <w:rsid w:val="457ADA5E"/>
    <w:rsid w:val="52765124"/>
    <w:rsid w:val="535FDECC"/>
    <w:rsid w:val="5822EB4D"/>
    <w:rsid w:val="59DB708C"/>
    <w:rsid w:val="5D6789AF"/>
    <w:rsid w:val="5E01949C"/>
    <w:rsid w:val="5EA6FA75"/>
    <w:rsid w:val="5EAFDCF1"/>
    <w:rsid w:val="638236DE"/>
    <w:rsid w:val="66B3A33E"/>
    <w:rsid w:val="696740BC"/>
    <w:rsid w:val="6FE1610A"/>
    <w:rsid w:val="7E3AC9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83FC"/>
  <w15:docId w15:val="{0EE3A45D-8EEB-FC4A-8F99-4D58AD56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1273</Words>
  <Characters>7004</Characters>
  <Application>Microsoft Office Word</Application>
  <DocSecurity>0</DocSecurity>
  <Lines>58</Lines>
  <Paragraphs>16</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Villa Valencia</cp:lastModifiedBy>
  <cp:revision>5</cp:revision>
  <dcterms:created xsi:type="dcterms:W3CDTF">2026-09-28T11:23:00Z</dcterms:created>
  <dcterms:modified xsi:type="dcterms:W3CDTF">2026-10-22T19:23:00Z</dcterms:modified>
</cp:coreProperties>
</file>