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678305" cy="1957705"/>
            <wp:effectExtent b="0" l="0" r="0" t="0"/>
            <wp:docPr descr="Archivo:UNMSM coatofarms seal.svg - Wikipedia, la enciclopedia libre" id="38" name="image1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Búsqueda de Servicios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diciembre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306"/>
        <w:gridCol w:w="1153"/>
        <w:gridCol w:w="3746"/>
        <w:gridCol w:w="2305"/>
        <w:tblGridChange w:id="0">
          <w:tblGrid>
            <w:gridCol w:w="2306"/>
            <w:gridCol w:w="1153"/>
            <w:gridCol w:w="3746"/>
            <w:gridCol w:w="2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Alberto Harold(Ft) ,Cortez Ingrid(Ft)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Alberto Harold(Ft) ,Cortez Ingrid(Ft)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1815"/>
        </w:tabs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41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1.INTRODUCCIÓN</w:t>
      </w:r>
    </w:p>
    <w:p w:rsidR="00000000" w:rsidDel="00000000" w:rsidP="00000000" w:rsidRDefault="00000000" w:rsidRPr="00000000" w14:paraId="00000042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1.1. </w:t>
      </w:r>
      <w:r w:rsidDel="00000000" w:rsidR="00000000" w:rsidRPr="00000000">
        <w:rPr>
          <w:sz w:val="28"/>
          <w:szCs w:val="28"/>
          <w:rtl w:val="0"/>
        </w:rPr>
        <w:t xml:space="preserve">Propósito…………………………………………………......4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1.2. Alcance………………………………………………………………………………..4</w:t>
      </w:r>
    </w:p>
    <w:p w:rsidR="00000000" w:rsidDel="00000000" w:rsidP="00000000" w:rsidRDefault="00000000" w:rsidRPr="00000000" w14:paraId="00000044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1.3. </w:t>
      </w:r>
      <w:r w:rsidDel="00000000" w:rsidR="00000000" w:rsidRPr="00000000">
        <w:rPr>
          <w:sz w:val="28"/>
          <w:szCs w:val="28"/>
          <w:rtl w:val="0"/>
        </w:rPr>
        <w:t xml:space="preserve">Definiciones, siglas y abreviaciones………………………....4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1.4. Referencias…………………………………………………………………………..5</w:t>
      </w:r>
    </w:p>
    <w:p w:rsidR="00000000" w:rsidDel="00000000" w:rsidP="00000000" w:rsidRDefault="00000000" w:rsidRPr="00000000" w14:paraId="00000046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1.5. Resumen……………………………………………………………………………...5</w:t>
      </w:r>
    </w:p>
    <w:p w:rsidR="00000000" w:rsidDel="00000000" w:rsidP="00000000" w:rsidRDefault="00000000" w:rsidRPr="00000000" w14:paraId="00000047">
      <w:pPr>
        <w:spacing w:after="160" w:before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DESCRIPCIÓN GENERAL</w:t>
      </w:r>
    </w:p>
    <w:p w:rsidR="00000000" w:rsidDel="00000000" w:rsidP="00000000" w:rsidRDefault="00000000" w:rsidRPr="00000000" w14:paraId="00000048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2.1. Diagrama de casos de uso………………………………………………………6</w:t>
      </w:r>
    </w:p>
    <w:p w:rsidR="00000000" w:rsidDel="00000000" w:rsidP="00000000" w:rsidRDefault="00000000" w:rsidRPr="00000000" w14:paraId="00000049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 Descripción ……………………………………………………………………………7</w:t>
      </w:r>
    </w:p>
    <w:p w:rsidR="00000000" w:rsidDel="00000000" w:rsidP="00000000" w:rsidRDefault="00000000" w:rsidRPr="00000000" w14:paraId="0000004A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2.3. Actores…………………………………………………………………………………..7</w:t>
      </w:r>
    </w:p>
    <w:p w:rsidR="00000000" w:rsidDel="00000000" w:rsidP="00000000" w:rsidRDefault="00000000" w:rsidRPr="00000000" w14:paraId="0000004B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2.4. Pre condiciones………………………………………………………………………7</w:t>
      </w:r>
    </w:p>
    <w:p w:rsidR="00000000" w:rsidDel="00000000" w:rsidP="00000000" w:rsidRDefault="00000000" w:rsidRPr="00000000" w14:paraId="0000004C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2.5. Pos condiciones………………………………………………………………………7</w:t>
      </w:r>
    </w:p>
    <w:p w:rsidR="00000000" w:rsidDel="00000000" w:rsidP="00000000" w:rsidRDefault="00000000" w:rsidRPr="00000000" w14:paraId="0000004D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2.6. Flujo básico…………………………………………………………………………….7</w:t>
      </w:r>
    </w:p>
    <w:p w:rsidR="00000000" w:rsidDel="00000000" w:rsidP="00000000" w:rsidRDefault="00000000" w:rsidRPr="00000000" w14:paraId="0000004E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2.7. Flujo alternativo……………………………………………………………………..8</w:t>
      </w:r>
    </w:p>
    <w:p w:rsidR="00000000" w:rsidDel="00000000" w:rsidP="00000000" w:rsidRDefault="00000000" w:rsidRPr="00000000" w14:paraId="0000004F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2.7. Diagrama de Actividades………………………………………………………..8</w:t>
      </w:r>
    </w:p>
    <w:p w:rsidR="00000000" w:rsidDel="00000000" w:rsidP="00000000" w:rsidRDefault="00000000" w:rsidRPr="00000000" w14:paraId="00000050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2.8. Excepciones……………………………………………………………………………9</w:t>
      </w:r>
    </w:p>
    <w:p w:rsidR="00000000" w:rsidDel="00000000" w:rsidP="00000000" w:rsidRDefault="00000000" w:rsidRPr="00000000" w14:paraId="00000051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2.9. Prototipos………………………………………….………………………………….9</w:t>
      </w:r>
    </w:p>
    <w:p w:rsidR="00000000" w:rsidDel="00000000" w:rsidP="00000000" w:rsidRDefault="00000000" w:rsidRPr="00000000" w14:paraId="00000052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2.10. Requerimientos no funcionales…………………………………………….10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numPr>
          <w:ilvl w:val="0"/>
          <w:numId w:val="2"/>
        </w:numPr>
        <w:spacing w:after="360" w:befor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6"/>
        </w:numPr>
        <w:spacing w:after="360" w:before="360" w:lineRule="auto"/>
        <w:ind w:left="720" w:hanging="360"/>
        <w:jc w:val="left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56">
      <w:pPr>
        <w:pStyle w:val="Heading2"/>
        <w:spacing w:after="360" w:lineRule="auto"/>
        <w:jc w:val="left"/>
        <w:rPr/>
      </w:pPr>
      <w:bookmarkStart w:colFirst="0" w:colLast="0" w:name="_heading=h.e1mxo4pqh14a" w:id="3"/>
      <w:bookmarkEnd w:id="3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Especificar el requisito de Búsqueda de Servicios. Que tiene como propósito que los usuarios puedan buscar sus diversos servicios requeridos de la manera rápida y eficaz u observando las ofertas colocadas.  </w:t>
      </w:r>
    </w:p>
    <w:p w:rsidR="00000000" w:rsidDel="00000000" w:rsidP="00000000" w:rsidRDefault="00000000" w:rsidRPr="00000000" w14:paraId="00000058">
      <w:pPr>
        <w:pStyle w:val="Heading2"/>
        <w:spacing w:after="360" w:lineRule="auto"/>
        <w:jc w:val="left"/>
        <w:rPr/>
      </w:pPr>
      <w:bookmarkStart w:colFirst="0" w:colLast="0" w:name="_heading=h.orw007mnnipq" w:id="5"/>
      <w:bookmarkEnd w:id="5"/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El caso de uso Búsqueda de Servicios se efectuará por medio de la página web Service Home Store la cual podrá ser accedida desde un pc , laptop o celular .</w:t>
      </w:r>
    </w:p>
    <w:p w:rsidR="00000000" w:rsidDel="00000000" w:rsidP="00000000" w:rsidRDefault="00000000" w:rsidRPr="00000000" w14:paraId="0000005A">
      <w:pPr>
        <w:pStyle w:val="Heading2"/>
        <w:spacing w:after="360" w:lineRule="auto"/>
        <w:jc w:val="left"/>
        <w:rPr/>
      </w:pPr>
      <w:bookmarkStart w:colFirst="0" w:colLast="0" w:name="_heading=h.h25iyypfjag5" w:id="7"/>
      <w:bookmarkEnd w:id="7"/>
      <w:r w:rsidDel="00000000" w:rsidR="00000000" w:rsidRPr="00000000">
        <w:rPr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5B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Búsqueda de Servicios:</w:t>
      </w:r>
      <w:r w:rsidDel="00000000" w:rsidR="00000000" w:rsidRPr="00000000">
        <w:rPr>
          <w:rtl w:val="0"/>
        </w:rPr>
        <w:t xml:space="preserve">Es la opción dentro del  interfaz de buscar servicios de manera rápida y precisa o de manera alternativa observando las opciones.</w:t>
      </w:r>
    </w:p>
    <w:p w:rsidR="00000000" w:rsidDel="00000000" w:rsidP="00000000" w:rsidRDefault="00000000" w:rsidRPr="00000000" w14:paraId="0000005C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usuario:</w:t>
      </w:r>
      <w:r w:rsidDel="00000000" w:rsidR="00000000" w:rsidRPr="00000000">
        <w:rPr>
          <w:rtl w:val="0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:rsidR="00000000" w:rsidDel="00000000" w:rsidP="00000000" w:rsidRDefault="00000000" w:rsidRPr="00000000" w14:paraId="0000005E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componente:</w:t>
      </w:r>
      <w:r w:rsidDel="00000000" w:rsidR="00000000" w:rsidRPr="00000000">
        <w:rPr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:rsidR="00000000" w:rsidDel="00000000" w:rsidP="00000000" w:rsidRDefault="00000000" w:rsidRPr="00000000" w14:paraId="00000060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Base de datos(DB):</w:t>
      </w:r>
      <w:r w:rsidDel="00000000" w:rsidR="00000000" w:rsidRPr="00000000">
        <w:rPr>
          <w:rtl w:val="0"/>
        </w:rPr>
        <w:t xml:space="preserve"> Es una colección de datos, organizados y almacenados para una fácil recuperación de estos. </w:t>
      </w:r>
    </w:p>
    <w:p w:rsidR="00000000" w:rsidDel="00000000" w:rsidP="00000000" w:rsidRDefault="00000000" w:rsidRPr="00000000" w14:paraId="00000062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rtl w:val="0"/>
          </w:rPr>
          <w:t xml:space="preserve"> material</w:t>
        </w:r>
      </w:hyperlink>
      <w:r w:rsidDel="00000000" w:rsidR="00000000" w:rsidRPr="00000000">
        <w:rPr>
          <w:rtl w:val="0"/>
        </w:rPr>
        <w:t xml:space="preserve"> o</w:t>
      </w:r>
      <w:hyperlink r:id="rId9">
        <w:r w:rsidDel="00000000" w:rsidR="00000000" w:rsidRPr="00000000">
          <w:rPr>
            <w:rtl w:val="0"/>
          </w:rPr>
          <w:t xml:space="preserve"> conceptual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rtl w:val="0"/>
          </w:rPr>
          <w:t xml:space="preserve"> figura (forma)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 informático (SI): </w:t>
      </w:r>
      <w:r w:rsidDel="00000000" w:rsidR="00000000" w:rsidRPr="00000000">
        <w:rPr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información; es el conjunto de partes interrelacionadas: hardware, software y personal informático. </w:t>
      </w:r>
    </w:p>
    <w:p w:rsidR="00000000" w:rsidDel="00000000" w:rsidP="00000000" w:rsidRDefault="00000000" w:rsidRPr="00000000" w14:paraId="00000066">
      <w:pPr>
        <w:pStyle w:val="Heading2"/>
        <w:spacing w:after="360" w:lineRule="auto"/>
        <w:jc w:val="left"/>
        <w:rPr/>
      </w:pPr>
      <w:bookmarkStart w:colFirst="0" w:colLast="0" w:name="_heading=h.ahk44119wuo3" w:id="8"/>
      <w:bookmarkEnd w:id="8"/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Licitación de Requisitos.xls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Requisitos no funciones.xlsx</w:t>
      </w:r>
    </w:p>
    <w:p w:rsidR="00000000" w:rsidDel="00000000" w:rsidP="00000000" w:rsidRDefault="00000000" w:rsidRPr="00000000" w14:paraId="00000069">
      <w:pPr>
        <w:pStyle w:val="Heading2"/>
        <w:spacing w:after="360" w:lineRule="auto"/>
        <w:jc w:val="left"/>
        <w:rPr/>
      </w:pPr>
      <w:bookmarkStart w:colFirst="0" w:colLast="0" w:name="_heading=h.bw8g636i81ow" w:id="9"/>
      <w:bookmarkEnd w:id="9"/>
      <w:r w:rsidDel="00000000" w:rsidR="00000000" w:rsidRPr="00000000">
        <w:rPr>
          <w:rtl w:val="0"/>
        </w:rPr>
        <w:t xml:space="preserve">1.5 Resumen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2"/>
        </w:numPr>
        <w:spacing w:after="360" w:befor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Sección de Búsqueda de Servicios</w:t>
      </w:r>
    </w:p>
    <w:p w:rsidR="00000000" w:rsidDel="00000000" w:rsidP="00000000" w:rsidRDefault="00000000" w:rsidRPr="00000000" w14:paraId="0000006C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spacing w:after="360" w:before="360" w:lineRule="auto"/>
        <w:ind w:left="36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4550" cy="6926964"/>
            <wp:effectExtent b="0" l="0" r="0" t="0"/>
            <wp:docPr id="4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35760" l="0" r="0" t="257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2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spacing w:after="360" w:before="360" w:lineRule="auto"/>
        <w:ind w:left="36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1. Prototipo del Caso de uso: Sección búsqueda de servicios</w:t>
      </w:r>
    </w:p>
    <w:p w:rsidR="00000000" w:rsidDel="00000000" w:rsidP="00000000" w:rsidRDefault="00000000" w:rsidRPr="00000000" w14:paraId="0000006F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70">
      <w:pPr>
        <w:keepNext w:val="1"/>
        <w:spacing w:after="360" w:before="360" w:line="240" w:lineRule="auto"/>
        <w:ind w:left="3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funcionalidad permitirá al usuario poder Buscar los servicios que requiere o siendo más específico a un técnico por el Nombre en la página web ServiceHomeStore.</w:t>
      </w:r>
    </w:p>
    <w:p w:rsidR="00000000" w:rsidDel="00000000" w:rsidP="00000000" w:rsidRDefault="00000000" w:rsidRPr="00000000" w14:paraId="00000071">
      <w:pPr>
        <w:keepNext w:val="1"/>
        <w:numPr>
          <w:ilvl w:val="1"/>
          <w:numId w:val="2"/>
        </w:numPr>
        <w:spacing w:after="360" w:before="360" w:line="24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72">
      <w:pPr>
        <w:keepNext w:val="1"/>
        <w:spacing w:after="360" w:before="36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73">
      <w:pPr>
        <w:keepNext w:val="1"/>
        <w:spacing w:after="360" w:before="36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SVA: Sistema de Venta y adquisición de servicios.</w:t>
      </w:r>
    </w:p>
    <w:p w:rsidR="00000000" w:rsidDel="00000000" w:rsidP="00000000" w:rsidRDefault="00000000" w:rsidRPr="00000000" w14:paraId="00000074">
      <w:pPr>
        <w:keepNext w:val="1"/>
        <w:numPr>
          <w:ilvl w:val="1"/>
          <w:numId w:val="2"/>
        </w:numPr>
        <w:spacing w:after="360" w:before="360" w:line="24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Pre-Condiciones</w:t>
      </w:r>
    </w:p>
    <w:p w:rsidR="00000000" w:rsidDel="00000000" w:rsidP="00000000" w:rsidRDefault="00000000" w:rsidRPr="00000000" w14:paraId="00000075">
      <w:pPr>
        <w:keepNext w:val="1"/>
        <w:spacing w:after="360" w:before="36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El cliente debe estar registrado previamente en el sistema.</w:t>
      </w:r>
    </w:p>
    <w:p w:rsidR="00000000" w:rsidDel="00000000" w:rsidP="00000000" w:rsidRDefault="00000000" w:rsidRPr="00000000" w14:paraId="00000076">
      <w:pPr>
        <w:keepNext w:val="1"/>
        <w:spacing w:after="360" w:before="36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Haber iniciado sesión el usuario.</w:t>
      </w:r>
    </w:p>
    <w:p w:rsidR="00000000" w:rsidDel="00000000" w:rsidP="00000000" w:rsidRDefault="00000000" w:rsidRPr="00000000" w14:paraId="00000077">
      <w:pPr>
        <w:keepNext w:val="1"/>
        <w:numPr>
          <w:ilvl w:val="1"/>
          <w:numId w:val="2"/>
        </w:numPr>
        <w:spacing w:after="360" w:before="360" w:line="24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Post-Condiciones</w:t>
      </w:r>
    </w:p>
    <w:p w:rsidR="00000000" w:rsidDel="00000000" w:rsidP="00000000" w:rsidRDefault="00000000" w:rsidRPr="00000000" w14:paraId="00000078">
      <w:pPr>
        <w:keepNext w:val="1"/>
        <w:spacing w:after="360" w:before="360" w:line="240" w:lineRule="auto"/>
        <w:ind w:left="85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El cliente está registrado y habilitado para vender o adquirir servicios.</w:t>
      </w:r>
    </w:p>
    <w:p w:rsidR="00000000" w:rsidDel="00000000" w:rsidP="00000000" w:rsidRDefault="00000000" w:rsidRPr="00000000" w14:paraId="00000079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5"/>
        </w:numPr>
        <w:spacing w:after="0" w:afterAutospacing="0" w:before="36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ingresa a ServiceHomeStore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muestra 2 opciones: “Ingresar o Registrar”</w:t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se registra a ServiceHomeStore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escoge la opción de “Ingresar”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página web muestra los siguientes campos: 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3"/>
        </w:numPr>
        <w:spacing w:after="0" w:afterAutospacing="0" w:before="0" w:beforeAutospacing="0" w:line="276" w:lineRule="auto"/>
        <w:ind w:left="1984.251968503937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 Perfil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3"/>
        </w:numPr>
        <w:spacing w:after="0" w:afterAutospacing="0" w:before="0" w:beforeAutospacing="0" w:line="276" w:lineRule="auto"/>
        <w:ind w:left="1984.251968503937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Buscar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ingresa y selecciona “Buscar”.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Ubicarse en el control Búsqueda.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Escribir la búsqueda necesaria.</w:t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5"/>
        </w:numPr>
        <w:spacing w:after="36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muestra los resultados.</w:t>
      </w:r>
    </w:p>
    <w:p w:rsidR="00000000" w:rsidDel="00000000" w:rsidP="00000000" w:rsidRDefault="00000000" w:rsidRPr="00000000" w14:paraId="00000085">
      <w:pPr>
        <w:keepNext w:val="1"/>
        <w:spacing w:after="360" w:before="360" w:line="276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 Alternativo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"/>
        </w:numPr>
        <w:spacing w:after="0" w:afterAutospacing="0" w:before="36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ingresa a ServiceHomeStore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sistema muestra 2 opciones: “Ingresar o Registrar”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se registra a ServiceHomeStore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escoge la opción de “Ingresar”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página web muestra los siguientes campos: 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4"/>
        </w:numPr>
        <w:spacing w:after="0" w:afterAutospacing="0" w:before="0" w:beforeAutospacing="0" w:line="276" w:lineRule="auto"/>
        <w:ind w:left="1984.251968503937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 Perfil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4"/>
        </w:numPr>
        <w:spacing w:after="0" w:afterAutospacing="0" w:before="0" w:beforeAutospacing="0" w:line="276" w:lineRule="auto"/>
        <w:ind w:left="1984.251968503937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Buscar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usuario ingresa y selecciona “Buscar”.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Buscar por páginas y servicio por servicio.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1"/>
        </w:numPr>
        <w:spacing w:after="360" w:before="0" w:beforeAutospacing="0" w:line="276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Seleccionar Servicio.</w:t>
      </w:r>
    </w:p>
    <w:p w:rsidR="00000000" w:rsidDel="00000000" w:rsidP="00000000" w:rsidRDefault="00000000" w:rsidRPr="00000000" w14:paraId="00000091">
      <w:pPr>
        <w:keepNext w:val="1"/>
        <w:numPr>
          <w:ilvl w:val="1"/>
          <w:numId w:val="2"/>
        </w:numPr>
        <w:spacing w:after="360" w:before="360" w:line="24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Actividades</w:t>
      </w:r>
    </w:p>
    <w:p w:rsidR="00000000" w:rsidDel="00000000" w:rsidP="00000000" w:rsidRDefault="00000000" w:rsidRPr="00000000" w14:paraId="00000092">
      <w:pPr>
        <w:keepNext w:val="1"/>
        <w:spacing w:after="360" w:before="360" w:line="240" w:lineRule="auto"/>
        <w:ind w:left="79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57850" cy="5184808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876" l="0" r="0" t="285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8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8"/>
          <w:szCs w:val="18"/>
          <w:rtl w:val="0"/>
        </w:rPr>
        <w:t xml:space="preserve">Figura 2. Diagrama de Actividades: Seleccionar Búsqueda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94">
      <w:pPr>
        <w:keepNext w:val="1"/>
        <w:spacing w:after="360" w:before="360" w:lineRule="auto"/>
        <w:ind w:left="3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[EX1]: Escribir una persona o título no registrado </w:t>
      </w:r>
    </w:p>
    <w:p w:rsidR="00000000" w:rsidDel="00000000" w:rsidP="00000000" w:rsidRDefault="00000000" w:rsidRPr="00000000" w14:paraId="00000095">
      <w:pPr>
        <w:keepNext w:val="1"/>
        <w:spacing w:after="360" w:before="360" w:line="240" w:lineRule="auto"/>
        <w:ind w:left="3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</w:t>
        <w:tab/>
        <w:t xml:space="preserve">Al hacer una búsqueda y no arroja resultados en el Sistema, este señala un error lo cual indica que se ha escrito de forma incorrecta o no está en la base de datos.</w:t>
      </w:r>
    </w:p>
    <w:p w:rsidR="00000000" w:rsidDel="00000000" w:rsidP="00000000" w:rsidRDefault="00000000" w:rsidRPr="00000000" w14:paraId="00000096">
      <w:pPr>
        <w:keepNext w:val="1"/>
        <w:numPr>
          <w:ilvl w:val="1"/>
          <w:numId w:val="2"/>
        </w:numPr>
        <w:spacing w:after="360" w:before="360" w:line="24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97">
      <w:pPr>
        <w:keepNext w:val="1"/>
        <w:spacing w:after="360" w:before="36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62600" cy="2998274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9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8"/>
          <w:szCs w:val="18"/>
          <w:rtl w:val="0"/>
        </w:rPr>
        <w:t xml:space="preserve">Figura 3. Prototipo del Caso de uso: Seleccionar Búsqueda</w:t>
      </w:r>
    </w:p>
    <w:p w:rsidR="00000000" w:rsidDel="00000000" w:rsidP="00000000" w:rsidRDefault="00000000" w:rsidRPr="00000000" w14:paraId="00000098">
      <w:pPr>
        <w:keepNext w:val="1"/>
        <w:spacing w:after="360" w:before="36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2128" cy="2867025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after="360" w:before="360" w:line="240" w:lineRule="auto"/>
        <w:ind w:left="36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4. Prototipo del Caso de uso: Error de Búsqueda</w:t>
      </w:r>
    </w:p>
    <w:p w:rsidR="00000000" w:rsidDel="00000000" w:rsidP="00000000" w:rsidRDefault="00000000" w:rsidRPr="00000000" w14:paraId="0000009A">
      <w:pPr>
        <w:keepNext w:val="1"/>
        <w:numPr>
          <w:ilvl w:val="1"/>
          <w:numId w:val="2"/>
        </w:numPr>
        <w:spacing w:after="360" w:before="360" w:lineRule="auto"/>
        <w:ind w:left="792" w:hanging="432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9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A7">
            <w:pPr>
              <w:widowControl w:val="0"/>
              <w:ind w:right="204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20.0393700787413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428B"/>
    <w:pPr>
      <w:spacing w:after="120" w:before="120" w:line="36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D69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Mat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BYcswttfkMup1hp9+AnLIHdQ==">AMUW2mVXwa+AqdXD83b4uVc4vA7Rxe+VFogw73hdq23UQ1W1XasWwRLi/59iQJwL+l8h+e1vwAncmXmg1a473AgB29QveadlNv8uBWziBE1ih8cHXIUvQCBmLVpTHdlXw/qaKzd5QjjwI5WPPHQ4Xp8pJFPDgfZadCoGVMXDEn2qzG1/Lz/GpS0F7ZVl20eo0L7+glqdsb1w6PR9XvwfBtbC7gMbfJYq5R/uqJDbLr/+2RBGIbDVvlXQ47w7mP8PfacIyL+QqRROKkozcZPR01jwLIMuDB/8reZuMsZ8GBdAdnmNbGssP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2020-12-06T19:41:00Z</dcterms:created>
  <dc:creator>Cuenta Microsoft</dc:creator>
</cp:coreProperties>
</file>