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E8E6" w14:textId="77777777" w:rsidR="005E1024" w:rsidRPr="005E1024" w:rsidRDefault="005E1024" w:rsidP="005E10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Manual Técnico y de Usuario: Sistema SIFOOD</w:t>
      </w:r>
    </w:p>
    <w:p w14:paraId="466DA4C8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Versión 1.0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Fecha: 26 de Julio de 2025</w:t>
      </w:r>
    </w:p>
    <w:p w14:paraId="775775C7" w14:textId="77777777" w:rsidR="005E1024" w:rsidRPr="005E1024" w:rsidRDefault="005E1024" w:rsidP="005E1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1. Introducción</w:t>
      </w:r>
    </w:p>
    <w:p w14:paraId="714E4D6C" w14:textId="77777777" w:rsidR="005E1024" w:rsidRPr="005E1024" w:rsidRDefault="005E1024" w:rsidP="005E1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1.1. Propósito del Documento</w:t>
      </w:r>
    </w:p>
    <w:p w14:paraId="63FD2B6F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Este manual proporciona una guía completa sobre el uso y funcionamiento del sistema de gestión para restaurantes SIFOOD. Está dirigido tanto a los usuarios finales de la aplicación (personal del restaurante) como a personal técnico que necesite comprender su arquitectura e implementación.</w:t>
      </w:r>
    </w:p>
    <w:p w14:paraId="02781D44" w14:textId="77777777" w:rsidR="005E1024" w:rsidRPr="005E1024" w:rsidRDefault="005E1024" w:rsidP="005E1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1.2. Descripción General del Sistema</w:t>
      </w:r>
    </w:p>
    <w:p w14:paraId="5507684F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SIFOOD es una aplicación de escritorio desarrollada en 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Java Swing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se conecta a una base de datos 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PostgreSQL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ofrecer una solución integral a la gestión de un restaurante. El sistema permite administrar empleados, inventario y reportes, así como el flujo operativo completo de atención al cliente, desde la asignación de mesas hasta la facturación de pedidos.</w:t>
      </w:r>
    </w:p>
    <w:p w14:paraId="183977CB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está diseñado para ser intuitivo, seguro y eficiente, con acceso restringido mediante un sistema de roles y contraseñas.</w:t>
      </w:r>
    </w:p>
    <w:p w14:paraId="6FB57019" w14:textId="77777777" w:rsidR="005E1024" w:rsidRPr="005E1024" w:rsidRDefault="005E1024" w:rsidP="005E1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2. Requisitos e Instalación</w:t>
      </w:r>
    </w:p>
    <w:p w14:paraId="1E9A689E" w14:textId="77777777" w:rsidR="005E1024" w:rsidRPr="005E1024" w:rsidRDefault="005E1024" w:rsidP="005E1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2.1. Requisitos del Sistema</w:t>
      </w:r>
    </w:p>
    <w:p w14:paraId="24AC40DA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Para ejecutar la aplicación </w:t>
      </w:r>
      <w:proofErr w:type="spellStart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SIFood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, el equipo debe cumplir con los siguientes requisitos mínimos:</w:t>
      </w:r>
    </w:p>
    <w:p w14:paraId="7F40C1A9" w14:textId="77777777" w:rsidR="005E1024" w:rsidRPr="005E1024" w:rsidRDefault="005E1024" w:rsidP="005E1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Sistema Operativo: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Windows.</w:t>
      </w:r>
    </w:p>
    <w:p w14:paraId="725261C2" w14:textId="77777777" w:rsidR="005E1024" w:rsidRPr="005E1024" w:rsidRDefault="005E1024" w:rsidP="005E1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Java </w:t>
      </w:r>
      <w:proofErr w:type="spellStart"/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Runtime</w:t>
      </w:r>
      <w:proofErr w:type="spellEnd"/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Environment</w:t>
      </w:r>
      <w:proofErr w:type="spellEnd"/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(JRE):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Versión 21 o superior. Aunque el ejecutable </w:t>
      </w:r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.exe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creado con </w:t>
      </w:r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launch4j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puede empaquetar el JRE, se recomienda tener Java instalado en el sistema para garantizar la compatibilidad.</w:t>
      </w:r>
    </w:p>
    <w:p w14:paraId="5D7D48EF" w14:textId="77777777" w:rsidR="005E1024" w:rsidRPr="005E1024" w:rsidRDefault="005E1024" w:rsidP="005E1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2.2. Instalación y Ejecución</w:t>
      </w:r>
    </w:p>
    <w:p w14:paraId="2A63E399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sistema </w:t>
      </w:r>
      <w:proofErr w:type="spellStart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SIFood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 distribuye como un archivo ejecutable nativo de Windows (</w:t>
      </w:r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.exe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), creado a partir del archivo </w:t>
      </w:r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.</w:t>
      </w:r>
      <w:proofErr w:type="spellStart"/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jar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original mediante la herramienta </w:t>
      </w:r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launch4j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. Esto simplifica enormemente la ejecución para el usuario final.</w:t>
      </w:r>
    </w:p>
    <w:p w14:paraId="551F3833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Para ejecutar la aplicación:</w:t>
      </w:r>
    </w:p>
    <w:p w14:paraId="29BBF1A4" w14:textId="77777777" w:rsidR="005E1024" w:rsidRPr="005E1024" w:rsidRDefault="005E1024" w:rsidP="005E1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Ubique el archivo </w:t>
      </w:r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SIFood.exe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2A31F6BF" w14:textId="77777777" w:rsidR="005E1024" w:rsidRPr="005E1024" w:rsidRDefault="005E1024" w:rsidP="005E1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Haga doble clic en el archivo para iniciar el programa. No se requiere ningún comando de terminal.</w:t>
      </w:r>
    </w:p>
    <w:p w14:paraId="59D3D2E1" w14:textId="77777777" w:rsidR="005E1024" w:rsidRPr="005E1024" w:rsidRDefault="005E1024" w:rsidP="005E1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Al ejecutarse, se presentará la ventana de Inicio de Sesión.</w:t>
      </w:r>
    </w:p>
    <w:p w14:paraId="2E4DE53F" w14:textId="77777777" w:rsidR="005E1024" w:rsidRPr="005E1024" w:rsidRDefault="005E1024" w:rsidP="005E1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3. Guía de Uso por Módulos</w:t>
      </w:r>
    </w:p>
    <w:p w14:paraId="7D605DC0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sistema está dividido en módulos según el rol del usuario que ha iniciado sesión. Los roles principales son 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Administrador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Mesero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74F993F8" w14:textId="77777777" w:rsidR="005E1024" w:rsidRPr="005E1024" w:rsidRDefault="005E1024" w:rsidP="005E1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3.1. Módulo de Inicio de Sesión (</w:t>
      </w:r>
      <w:proofErr w:type="spellStart"/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Login</w:t>
      </w:r>
      <w:proofErr w:type="spellEnd"/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)</w:t>
      </w:r>
    </w:p>
    <w:p w14:paraId="25AE8FCD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Es la puerta de entrada al sistema. Todos los usuarios deben autenticarse para acceder a sus respectivas funcionalidades.</w:t>
      </w:r>
    </w:p>
    <w:p w14:paraId="34CF64F2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Funcionamiento:</w:t>
      </w:r>
    </w:p>
    <w:p w14:paraId="1360579B" w14:textId="6B3166C3" w:rsidR="005E1024" w:rsidRPr="005E1024" w:rsidRDefault="005E1024" w:rsidP="005E1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Usuario: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Ingrese su nombre de usuario registrado en el sistema (</w:t>
      </w:r>
      <w:proofErr w:type="spellStart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ej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es-EC"/>
        </w:rPr>
        <w:t>juan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720D97EB" w14:textId="77777777" w:rsidR="005E1024" w:rsidRPr="005E1024" w:rsidRDefault="005E1024" w:rsidP="005E1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Contraseña: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Ingrese la contraseña asociada a su cuenta.</w:t>
      </w:r>
    </w:p>
    <w:p w14:paraId="0E89FE92" w14:textId="77777777" w:rsidR="005E1024" w:rsidRPr="005E1024" w:rsidRDefault="005E1024" w:rsidP="005E1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Botón "Ingresar":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Al hacer clic, el sistema se conecta a la base de datos y valida las credenciales. Si son correctas y el usuario está activo, se abrirá el panel correspondiente a su rol. En caso contrario, se mostrará un mensaje de error.</w:t>
      </w:r>
    </w:p>
    <w:p w14:paraId="7496AF26" w14:textId="77777777" w:rsidR="005E1024" w:rsidRDefault="005E1024" w:rsidP="005E102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22A492BC" wp14:editId="1186F252">
            <wp:extent cx="5400040" cy="3646170"/>
            <wp:effectExtent l="76200" t="76200" r="124460" b="1257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0387C" w14:textId="0CA016C8" w:rsidR="005E1024" w:rsidRPr="005E1024" w:rsidRDefault="005E1024" w:rsidP="005E1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3.2. Módulo de Administrador</w:t>
      </w:r>
    </w:p>
    <w:p w14:paraId="3FF3CA55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El panel de Administrador es el centro de control del restaurante. Permite gestionar al personal, el inventario y visualizar métricas clave del negocio. Está organizado en pestañas para una fácil navegación.</w:t>
      </w:r>
    </w:p>
    <w:p w14:paraId="06A5FE31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Pestaña 1: Registrar Empleado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Permite crear nuevas cuentas de usuario para el personal.</w:t>
      </w:r>
    </w:p>
    <w:p w14:paraId="29155314" w14:textId="77777777" w:rsidR="005E1024" w:rsidRPr="005E1024" w:rsidRDefault="005E1024" w:rsidP="005E10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Llenar los campos: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Complete los datos del nuevo empleado (Nombre Completo, Nombre de Usuario, Clave, Rol y Estado).</w:t>
      </w:r>
    </w:p>
    <w:p w14:paraId="3220DF5D" w14:textId="77777777" w:rsidR="005E1024" w:rsidRPr="005E1024" w:rsidRDefault="005E1024" w:rsidP="005E10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Botón "Registrar":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Al hacer clic, el sistema guarda el nuevo usuario en la base de datos, </w:t>
      </w:r>
      <w:proofErr w:type="spellStart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hasheando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la contraseña para mayor seguridad.</w:t>
      </w:r>
    </w:p>
    <w:p w14:paraId="5062C4EE" w14:textId="77777777" w:rsidR="005E1024" w:rsidRDefault="005E1024" w:rsidP="005E10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058D764C" wp14:editId="71B5E8FB">
            <wp:extent cx="5400040" cy="2499995"/>
            <wp:effectExtent l="76200" t="76200" r="124460" b="128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3CEDA" w14:textId="1A3723BD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Pestaña 2: Ver Empleados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Muestra una lista de todos los usuarios registrados en el sistema.</w:t>
      </w:r>
    </w:p>
    <w:p w14:paraId="51E36B85" w14:textId="6AB7DA72" w:rsidR="005E1024" w:rsidRDefault="005E1024" w:rsidP="005E1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La lista se carga automáticamente al abrir la ventana y se actualiza cada vez que se registra un nuevo empleado.</w:t>
      </w:r>
    </w:p>
    <w:p w14:paraId="2A442B98" w14:textId="0F9F6668" w:rsidR="005E1024" w:rsidRPr="005E1024" w:rsidRDefault="005E1024" w:rsidP="005E10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71286305" wp14:editId="4BDAB13E">
            <wp:extent cx="5400040" cy="2503805"/>
            <wp:effectExtent l="76200" t="76200" r="124460" b="1250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A09D91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Pestaña 3: Gestión de Stock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Permite al administrador actualizar el inventario de ingredientes.</w:t>
      </w:r>
    </w:p>
    <w:p w14:paraId="58C98BC1" w14:textId="77777777" w:rsidR="005E1024" w:rsidRPr="005E1024" w:rsidRDefault="005E1024" w:rsidP="005E1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Visualizar Stock: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El área de texto muestra la lista actual de ingredientes con su ID y stock disponible.</w:t>
      </w:r>
    </w:p>
    <w:p w14:paraId="47036146" w14:textId="77777777" w:rsidR="005E1024" w:rsidRPr="005E1024" w:rsidRDefault="005E1024" w:rsidP="005E1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Actualizar: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Ingrese el 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ID del Ingrediente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la 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Nueva Cantidad de Stock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los campos correspondientes.</w:t>
      </w:r>
    </w:p>
    <w:p w14:paraId="67B7A56D" w14:textId="77777777" w:rsidR="005E1024" w:rsidRPr="005E1024" w:rsidRDefault="005E1024" w:rsidP="005E1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Botón "Actualizar Stock":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Al hacer clic, el sistema invoca un procedimiento almacenado en la base de datos que actualiza el inventario de forma segura. La lista se refrescará automáticamente.</w:t>
      </w:r>
    </w:p>
    <w:p w14:paraId="162D4C6C" w14:textId="77777777" w:rsidR="005E1024" w:rsidRDefault="005E1024" w:rsidP="005E10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089534E9" wp14:editId="4D8B5607">
            <wp:extent cx="5400040" cy="2507615"/>
            <wp:effectExtent l="76200" t="76200" r="124460" b="140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E6A102" w14:textId="3FBB796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Pestaña 4: Interés (</w:t>
      </w:r>
      <w:proofErr w:type="spellStart"/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Dashboard</w:t>
      </w:r>
      <w:proofErr w:type="spellEnd"/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)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Ofrece una vista rápida del rendimiento del restaurante.</w:t>
      </w:r>
    </w:p>
    <w:p w14:paraId="2CBBC762" w14:textId="6D4FB152" w:rsidR="005E1024" w:rsidRPr="005E1024" w:rsidRDefault="005E1024" w:rsidP="005E10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Productos Más Vendidos: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Muestra un ranking de los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3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platos más populares.</w:t>
      </w:r>
    </w:p>
    <w:p w14:paraId="3ADCC59B" w14:textId="77777777" w:rsidR="005E1024" w:rsidRPr="005E1024" w:rsidRDefault="005E1024" w:rsidP="005E10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Empleado del Mes: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Identifica al mesero con el mayor volumen de ventas en pedidos cerrados.</w:t>
      </w:r>
    </w:p>
    <w:p w14:paraId="431D7A56" w14:textId="77777777" w:rsidR="005E1024" w:rsidRDefault="005E1024" w:rsidP="005E102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15863FB8" wp14:editId="6EADD146">
            <wp:extent cx="5352273" cy="2453640"/>
            <wp:effectExtent l="76200" t="76200" r="134620" b="1371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84"/>
                    <a:stretch/>
                  </pic:blipFill>
                  <pic:spPr bwMode="auto">
                    <a:xfrm>
                      <a:off x="0" y="0"/>
                      <a:ext cx="5352273" cy="2453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2A1A8" w14:textId="33C90DA6" w:rsidR="005E1024" w:rsidRPr="005E1024" w:rsidRDefault="005E1024" w:rsidP="005E1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3.3. Módulo de Cajero (Mesero)</w:t>
      </w:r>
    </w:p>
    <w:p w14:paraId="4650A2E4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Esta es la interfaz principal para el personal de servicio. Su diseño está centrado en la gestión visual y rápida de las mesas y pedidos.</w:t>
      </w:r>
    </w:p>
    <w:p w14:paraId="1E85E99C" w14:textId="77777777" w:rsidR="005E1024" w:rsidRPr="005E1024" w:rsidRDefault="005E1024" w:rsidP="005E1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Funcionamiento Principal:</w:t>
      </w:r>
    </w:p>
    <w:p w14:paraId="125FC4EA" w14:textId="77777777" w:rsidR="005E1024" w:rsidRPr="005E1024" w:rsidRDefault="005E1024" w:rsidP="005E10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Vista de Mesas: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Al iniciar sesión, el mesero ve un mapa del restaurante, donde cada mesa es un botón. El color del botón indica su estado:</w:t>
      </w:r>
    </w:p>
    <w:p w14:paraId="7F12042B" w14:textId="77777777" w:rsidR="005E1024" w:rsidRPr="005E1024" w:rsidRDefault="005E1024" w:rsidP="005E10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Verde: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Mesa disponible.</w:t>
      </w:r>
    </w:p>
    <w:p w14:paraId="7136EA8B" w14:textId="1D4265B0" w:rsidR="005E1024" w:rsidRDefault="005E1024" w:rsidP="005E10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Rojo: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Mesa ocupada.</w:t>
      </w:r>
    </w:p>
    <w:p w14:paraId="1743E323" w14:textId="302230C1" w:rsidR="005E1024" w:rsidRPr="005E1024" w:rsidRDefault="005E1024" w:rsidP="005E10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2AB519A2" wp14:editId="0FB09DF3">
            <wp:extent cx="5308979" cy="5877560"/>
            <wp:effectExtent l="76200" t="76200" r="139700" b="1422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87"/>
                    <a:stretch/>
                  </pic:blipFill>
                  <pic:spPr bwMode="auto">
                    <a:xfrm>
                      <a:off x="0" y="0"/>
                      <a:ext cx="5308979" cy="5877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0B953" w14:textId="77777777" w:rsidR="005E1024" w:rsidRPr="005E1024" w:rsidRDefault="005E1024" w:rsidP="005E10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Iniciar un Nuevo Pedido:</w:t>
      </w:r>
    </w:p>
    <w:p w14:paraId="7C629577" w14:textId="77777777" w:rsidR="005E1024" w:rsidRPr="005E1024" w:rsidRDefault="005E1024" w:rsidP="005E10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mesero hace clic en una mesa 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verde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D0D0125" w14:textId="75DD91C7" w:rsidR="005E1024" w:rsidRDefault="005E1024" w:rsidP="005E10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 xml:space="preserve">El sistema pide confirmación. Al aceptar, el estado de la mesa se actualiza a "ocupada" en la base de datos y se abre la 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Ventana de Toma de Pedido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502E6E56" w14:textId="5FE99A82" w:rsidR="00916AB2" w:rsidRPr="005E1024" w:rsidRDefault="00916AB2" w:rsidP="00916AB2">
      <w:pPr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6AB2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1FD9450B" wp14:editId="434C8F08">
            <wp:extent cx="5400040" cy="5899150"/>
            <wp:effectExtent l="76200" t="76200" r="124460" b="139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F1DFA7" w14:textId="77777777" w:rsidR="005E1024" w:rsidRPr="005E1024" w:rsidRDefault="005E1024" w:rsidP="005E10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Tomar el Pedido:</w:t>
      </w:r>
    </w:p>
    <w:p w14:paraId="281DE336" w14:textId="77777777" w:rsidR="005E1024" w:rsidRPr="005E1024" w:rsidRDefault="005E1024" w:rsidP="005E10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En la nueva ventana, el mesero visualiza el menú con imágenes.</w:t>
      </w:r>
    </w:p>
    <w:p w14:paraId="1DA2446B" w14:textId="6B1802D1" w:rsidR="005E1024" w:rsidRDefault="005E1024" w:rsidP="005E10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Hace clic en el botón 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"Añadir"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cada plato que el cliente solicita e ingresa la cantidad.</w:t>
      </w:r>
    </w:p>
    <w:p w14:paraId="1330EEC2" w14:textId="2242BE81" w:rsidR="00916AB2" w:rsidRPr="005E1024" w:rsidRDefault="00916AB2" w:rsidP="00916A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6AB2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drawing>
          <wp:inline distT="0" distB="0" distL="0" distR="0" wp14:anchorId="75931C7F" wp14:editId="4EFBD34D">
            <wp:extent cx="5400040" cy="4017010"/>
            <wp:effectExtent l="76200" t="76200" r="124460" b="135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278061" w14:textId="2DE620EB" w:rsidR="005E1024" w:rsidRDefault="005E1024" w:rsidP="005E10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Los productos se añaden al "Carrito" visible en la pestaña correspondiente.</w:t>
      </w:r>
    </w:p>
    <w:p w14:paraId="7089B015" w14:textId="13434D04" w:rsidR="00916AB2" w:rsidRPr="005E1024" w:rsidRDefault="00916AB2" w:rsidP="00916A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6AB2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drawing>
          <wp:inline distT="0" distB="0" distL="0" distR="0" wp14:anchorId="17EE4F13" wp14:editId="3F72CF55">
            <wp:extent cx="5400040" cy="4086860"/>
            <wp:effectExtent l="76200" t="76200" r="124460" b="1422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74FC55" w14:textId="3288C4A0" w:rsidR="005E1024" w:rsidRDefault="005E1024" w:rsidP="005E10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Al finalizar, presiona el botón 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"Realizar Pedido"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. El pedido se guarda en la base de datos, asociado a la mesa y al mesero que inició sesión.</w:t>
      </w:r>
    </w:p>
    <w:p w14:paraId="43EBF24F" w14:textId="3BA28D8F" w:rsidR="00916AB2" w:rsidRPr="005E1024" w:rsidRDefault="00916AB2" w:rsidP="00916A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6AB2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drawing>
          <wp:inline distT="0" distB="0" distL="0" distR="0" wp14:anchorId="661D6F67" wp14:editId="4FDD6929">
            <wp:extent cx="5335137" cy="4029075"/>
            <wp:effectExtent l="76200" t="76200" r="132715" b="1238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202"/>
                    <a:stretch/>
                  </pic:blipFill>
                  <pic:spPr bwMode="auto">
                    <a:xfrm>
                      <a:off x="0" y="0"/>
                      <a:ext cx="5335137" cy="40290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0FC5B" w14:textId="77777777" w:rsidR="005E1024" w:rsidRPr="005E1024" w:rsidRDefault="005E1024" w:rsidP="005E10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Gestionar una Mesa Ocupada:</w:t>
      </w:r>
    </w:p>
    <w:p w14:paraId="76DE00BA" w14:textId="77777777" w:rsidR="005E1024" w:rsidRPr="005E1024" w:rsidRDefault="005E1024" w:rsidP="005E10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mesero hace clic en una mesa 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roja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3DCEDF53" w14:textId="7C182D9F" w:rsidR="005E1024" w:rsidRDefault="005E1024" w:rsidP="005E10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sistema presenta un menú de opciones. La principal es 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"Generar Factura"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469B23E6" w14:textId="60A83012" w:rsidR="00916AB2" w:rsidRPr="005E1024" w:rsidRDefault="00916AB2" w:rsidP="00916A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6AB2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drawing>
          <wp:inline distT="0" distB="0" distL="0" distR="0" wp14:anchorId="2F49175B" wp14:editId="483E8A8E">
            <wp:extent cx="5400040" cy="5898240"/>
            <wp:effectExtent l="76200" t="76200" r="124460" b="1409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84"/>
                    <a:stretch/>
                  </pic:blipFill>
                  <pic:spPr bwMode="auto">
                    <a:xfrm>
                      <a:off x="0" y="0"/>
                      <a:ext cx="5400040" cy="58982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A4174" w14:textId="77777777" w:rsidR="005E1024" w:rsidRPr="005E1024" w:rsidRDefault="005E1024" w:rsidP="005E10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Facturar un Pedido:</w:t>
      </w:r>
    </w:p>
    <w:p w14:paraId="558DD1DC" w14:textId="22564EBE" w:rsidR="005E1024" w:rsidRDefault="005E1024" w:rsidP="005E10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Al seleccionar "Generar Factura", el sistema pide ingresar el porcentaje de propina.</w:t>
      </w:r>
    </w:p>
    <w:p w14:paraId="6417A1BE" w14:textId="5DC69FBB" w:rsidR="00916AB2" w:rsidRPr="005E1024" w:rsidRDefault="00916AB2" w:rsidP="00916A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6AB2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drawing>
          <wp:inline distT="0" distB="0" distL="0" distR="0" wp14:anchorId="27EAA6BF" wp14:editId="10C0362D">
            <wp:extent cx="5400040" cy="5920740"/>
            <wp:effectExtent l="76200" t="76200" r="124460" b="1371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0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D04C0C" w14:textId="7A554209" w:rsidR="00916AB2" w:rsidRPr="005E1024" w:rsidRDefault="005E1024" w:rsidP="00916A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Luego, invoca un procedimiento almacenado que calcula los totales, cierra el pedido (registrando la </w:t>
      </w:r>
      <w:proofErr w:type="spellStart"/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fecha_cierre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) y actualiza el estado de la mesa a "disponible".</w:t>
      </w:r>
    </w:p>
    <w:p w14:paraId="1988ED56" w14:textId="33D34310" w:rsidR="005E1024" w:rsidRDefault="005E1024" w:rsidP="005E10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La vista de mesas se refresca automáticamente, y el botón de la mesa vuelve a color verde.</w:t>
      </w:r>
    </w:p>
    <w:p w14:paraId="4AC096F3" w14:textId="596BD5D2" w:rsidR="00916AB2" w:rsidRPr="005E1024" w:rsidRDefault="00916AB2" w:rsidP="0091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6AB2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drawing>
          <wp:inline distT="0" distB="0" distL="0" distR="0" wp14:anchorId="18F6C88F" wp14:editId="381F6F2C">
            <wp:extent cx="5400040" cy="3371215"/>
            <wp:effectExtent l="76200" t="76200" r="124460" b="133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05CD3E" w14:textId="77777777" w:rsidR="005E1024" w:rsidRPr="005E1024" w:rsidRDefault="005E1024" w:rsidP="005E10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Cerrar Sesión:</w:t>
      </w:r>
    </w:p>
    <w:p w14:paraId="3A9F8490" w14:textId="77777777" w:rsidR="005E1024" w:rsidRPr="005E1024" w:rsidRDefault="005E1024" w:rsidP="005E10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botón 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"Cerrar Sesión"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cierra la ventana del Mesero y vuelve a mostrar la ventana de </w:t>
      </w:r>
      <w:proofErr w:type="spellStart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Login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58ACDA15" w14:textId="77777777" w:rsidR="005E1024" w:rsidRPr="005E1024" w:rsidRDefault="005E1024" w:rsidP="005E1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4. Aspectos Técnicos Relevantes</w:t>
      </w:r>
    </w:p>
    <w:p w14:paraId="7A37434C" w14:textId="77777777" w:rsidR="005E1024" w:rsidRPr="005E1024" w:rsidRDefault="005E1024" w:rsidP="005E10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Conexión a la Base de Datos: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La aplicación gestiona una única conexión a la base de datos a través de la clase </w:t>
      </w:r>
      <w:proofErr w:type="spellStart"/>
      <w:proofErr w:type="gramStart"/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utils.DatabaseConnection</w:t>
      </w:r>
      <w:proofErr w:type="spellEnd"/>
      <w:proofErr w:type="gram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. Esta clase contiene las credenciales y la lógica para establecer una comunicación segura con el servidor PostgreSQL.</w:t>
      </w:r>
    </w:p>
    <w:p w14:paraId="351DBB7D" w14:textId="77777777" w:rsidR="005E1024" w:rsidRPr="005E1024" w:rsidRDefault="005E1024" w:rsidP="005E10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Seguridad:</w:t>
      </w:r>
    </w:p>
    <w:p w14:paraId="50AE6E12" w14:textId="77777777" w:rsidR="005E1024" w:rsidRPr="005E1024" w:rsidRDefault="005E1024" w:rsidP="005E10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SQL </w:t>
      </w:r>
      <w:proofErr w:type="spellStart"/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Injection</w:t>
      </w:r>
      <w:proofErr w:type="spellEnd"/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Prevenida mediante el uso exclusivo de </w:t>
      </w:r>
      <w:proofErr w:type="spellStart"/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PreparedStatement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todas las consultas a la base de datos.</w:t>
      </w:r>
    </w:p>
    <w:p w14:paraId="4EC18334" w14:textId="77777777" w:rsidR="005E1024" w:rsidRPr="005E1024" w:rsidRDefault="005E1024" w:rsidP="005E10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Contraseñas: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Hasheadas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la base de datos utilizando la extensión </w:t>
      </w:r>
      <w:proofErr w:type="spellStart"/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pgcrypto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el algoritmo </w:t>
      </w:r>
      <w:proofErr w:type="spellStart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Blowfish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70D3337C" w14:textId="77777777" w:rsidR="005E1024" w:rsidRPr="005E1024" w:rsidRDefault="005E1024" w:rsidP="005E10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Modelo de Datos: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La aplicación interactúa con un modelo de datos relacional normalizado, asegurando la consistencia e integridad de la información. La lógica de negocio compleja se delega a procedimientos almacenados y </w:t>
      </w:r>
      <w:proofErr w:type="spellStart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triggers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la base de datos.</w:t>
      </w:r>
    </w:p>
    <w:p w14:paraId="716B14D4" w14:textId="77777777" w:rsidR="005E1024" w:rsidRPr="005E1024" w:rsidRDefault="005E1024" w:rsidP="005E10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Gestión de Recursos: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Las imágenes y otros recursos se cargan desde una carpeta </w:t>
      </w:r>
      <w:proofErr w:type="spellStart"/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resources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dedicada, lo que garantiza que se empaqueten correctamente en el archivo </w:t>
      </w:r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.</w:t>
      </w:r>
      <w:proofErr w:type="spellStart"/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jar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final.</w:t>
      </w:r>
    </w:p>
    <w:p w14:paraId="340B01BA" w14:textId="77777777" w:rsidR="005E1024" w:rsidRPr="005E1024" w:rsidRDefault="005E1024" w:rsidP="005E1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5. Solución de Problemas Comunes</w:t>
      </w:r>
    </w:p>
    <w:p w14:paraId="254E0806" w14:textId="77777777" w:rsidR="005E1024" w:rsidRPr="005E1024" w:rsidRDefault="005E1024" w:rsidP="005E10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Error "No se pudo conectar a la base de datos":</w:t>
      </w:r>
    </w:p>
    <w:p w14:paraId="3D96A4A6" w14:textId="77777777" w:rsidR="005E1024" w:rsidRPr="005E1024" w:rsidRDefault="005E1024" w:rsidP="005E10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Verifique que el equipo tenga una conexión a internet activa.</w:t>
      </w:r>
    </w:p>
    <w:p w14:paraId="57373F4F" w14:textId="27F48F7D" w:rsidR="005E1024" w:rsidRPr="005E1024" w:rsidRDefault="005E1024" w:rsidP="005E10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Asegúrese de que los firewalls o redes no estén bloqueando el acceso al host de la base de datos.</w:t>
      </w:r>
    </w:p>
    <w:p w14:paraId="7D848CB7" w14:textId="77777777" w:rsidR="005E1024" w:rsidRPr="005E1024" w:rsidRDefault="005E1024" w:rsidP="005E10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La aplicación no se abre al hacer doble clic en </w:t>
      </w:r>
      <w:proofErr w:type="spellStart"/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el</w:t>
      </w:r>
      <w:proofErr w:type="spellEnd"/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r w:rsidRPr="005E1024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.exe</w:t>
      </w:r>
      <w:r w:rsidRPr="005E102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</w:p>
    <w:p w14:paraId="61175292" w14:textId="77777777" w:rsidR="005E1024" w:rsidRPr="005E1024" w:rsidRDefault="005E1024" w:rsidP="005E10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Verifique que el JRE (versión 21 o superior) esté correctamente instalado en el sistema, ya que </w:t>
      </w:r>
      <w:proofErr w:type="spellStart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>el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.exe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depende de él para funcionar.</w:t>
      </w:r>
    </w:p>
    <w:p w14:paraId="56C7A240" w14:textId="77777777" w:rsidR="005E1024" w:rsidRPr="005E1024" w:rsidRDefault="005E1024" w:rsidP="005E10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Asegúrese de que el archivo </w:t>
      </w:r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.exe</w:t>
      </w:r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 encuentre en la misma carpeta que el archivo </w:t>
      </w:r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.</w:t>
      </w:r>
      <w:proofErr w:type="spellStart"/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jar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original y la carpeta </w:t>
      </w:r>
      <w:proofErr w:type="spellStart"/>
      <w:r w:rsidRPr="005E1024">
        <w:rPr>
          <w:rFonts w:ascii="Courier New" w:eastAsia="Times New Roman" w:hAnsi="Courier New" w:cs="Courier New"/>
          <w:sz w:val="20"/>
          <w:szCs w:val="20"/>
          <w:lang w:eastAsia="es-EC"/>
        </w:rPr>
        <w:t>lib</w:t>
      </w:r>
      <w:proofErr w:type="spellEnd"/>
      <w:r w:rsidRPr="005E102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 no fueron empaquetados juntos.</w:t>
      </w:r>
    </w:p>
    <w:p w14:paraId="705333C7" w14:textId="77777777" w:rsidR="000D757C" w:rsidRDefault="000D757C"/>
    <w:sectPr w:rsidR="000D7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20B"/>
    <w:multiLevelType w:val="multilevel"/>
    <w:tmpl w:val="D596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A44A1"/>
    <w:multiLevelType w:val="multilevel"/>
    <w:tmpl w:val="3EF4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548B6"/>
    <w:multiLevelType w:val="multilevel"/>
    <w:tmpl w:val="7ADC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200D8"/>
    <w:multiLevelType w:val="multilevel"/>
    <w:tmpl w:val="21B6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D06D6"/>
    <w:multiLevelType w:val="multilevel"/>
    <w:tmpl w:val="C56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E15A4"/>
    <w:multiLevelType w:val="multilevel"/>
    <w:tmpl w:val="DE96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30980"/>
    <w:multiLevelType w:val="multilevel"/>
    <w:tmpl w:val="4E02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01DB1"/>
    <w:multiLevelType w:val="multilevel"/>
    <w:tmpl w:val="B138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65338"/>
    <w:multiLevelType w:val="multilevel"/>
    <w:tmpl w:val="C3E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43A63"/>
    <w:multiLevelType w:val="multilevel"/>
    <w:tmpl w:val="2D30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24"/>
    <w:rsid w:val="000D757C"/>
    <w:rsid w:val="005E1024"/>
    <w:rsid w:val="0091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9CA9"/>
  <w15:chartTrackingRefBased/>
  <w15:docId w15:val="{83D35BAD-3E73-4A62-A6B3-E9B43CE9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10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5E10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5E10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024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E1024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5E1024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customStyle="1" w:styleId="selected">
    <w:name w:val="selected"/>
    <w:basedOn w:val="Fuentedeprrafopredeter"/>
    <w:rsid w:val="005E1024"/>
  </w:style>
  <w:style w:type="paragraph" w:styleId="NormalWeb">
    <w:name w:val="Normal (Web)"/>
    <w:basedOn w:val="Normal"/>
    <w:uiPriority w:val="99"/>
    <w:semiHidden/>
    <w:unhideWhenUsed/>
    <w:rsid w:val="005E1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7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1106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LUCERO GALINDO</dc:creator>
  <cp:keywords/>
  <dc:description/>
  <cp:lastModifiedBy>JUAN ANDRES LUCERO GALINDO</cp:lastModifiedBy>
  <cp:revision>1</cp:revision>
  <dcterms:created xsi:type="dcterms:W3CDTF">2025-07-26T21:44:00Z</dcterms:created>
  <dcterms:modified xsi:type="dcterms:W3CDTF">2025-07-26T22:04:00Z</dcterms:modified>
</cp:coreProperties>
</file>