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BELLMAN CAPITAL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Reparto de Tareas del Equipo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Documento de trabajo — GitHub · 3 personas · Feature branches</w:t>
      </w:r>
    </w:p>
    <w:p>
      <w:pPr>
        <w:pBdr>
          <w:top w:val="single" w:color="2E5FA3" w:sz="6" w:space="4"/>
          <w:bottom w:val="single" w:color="2E5FA3" w:sz="6" w:space="4"/>
        </w:pBdr>
        <w:spacing w:after="600" w:before="0"/>
        <w:jc w:val="center"/>
      </w:pPr>
      <w:r>
        <w:rPr>
          <w:rFonts w:ascii="Arial" w:cs="Arial" w:eastAsia="Arial" w:hAnsi="Arial"/>
          <w:color w:val="1A7A74"/>
          <w:sz w:val="22"/>
          <w:szCs w:val="22"/>
        </w:rPr>
        <w:t xml:space="preserve">P1: Datos &amp; EDA  ·  P2: Entorno &amp; Features  ·  P3: Agente &amp; Evaluación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Flujo de Trabajo en GitHub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persona trabaja en su propia rama. Los merges a main se hacen mediante Pull Request con al menos una revisión del equipo. Nunca se hace push directo a main.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74"/>
          <w:sz w:val="22"/>
          <w:szCs w:val="22"/>
        </w:rPr>
        <w:t xml:space="preserve">Ramas del equipo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Persona 1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feature/eda-and-data</w:t>
            </w:r>
          </w:p>
        </w:tc>
        <w:tc>
          <w:tcPr>
            <w:tcW w:type="dxa" w:w="4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EDA, análisis de datos, tesis del agente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Persona 2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feature/env-and-features</w:t>
            </w:r>
          </w:p>
        </w:tc>
        <w:tc>
          <w:tcPr>
            <w:tcW w:type="dxa" w:w="4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TradingEnv, features, reward, scaler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Persona 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45309"/>
                <w:sz w:val="18"/>
                <w:szCs w:val="18"/>
              </w:rPr>
              <w:t xml:space="preserve">feature/agent-and-eval</w:t>
            </w:r>
          </w:p>
        </w:tc>
        <w:tc>
          <w:tcPr>
            <w:tcW w:type="dxa" w:w="4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 DQN, entrenamiento, evaluación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74"/>
          <w:sz w:val="22"/>
          <w:szCs w:val="22"/>
        </w:rPr>
        <w:t xml:space="preserve">Comandos de setup — ejecutar una sola vez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Persona 1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checkout -b feature/eda-and-data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push -u origin feature/eda-and-data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Persona 2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checkout -b feature/env-and-features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push -u origin feature/env-and-features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Persona 3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checkout -b feature/agent-and-eval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push -u origin feature/agent-and-eval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74"/>
          <w:sz w:val="22"/>
          <w:szCs w:val="22"/>
        </w:rPr>
        <w:t xml:space="preserve">Reglas del equipo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Nunca hacer push directo a main. Todo entra por Pull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Antes de abrir un PR, hacer rebase o merge de main para traer los últimos cambios.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PR debe tener una descripción breve: qué hace, cómo probarlo.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 menos una persona del equipo revisa el PR antes de hacer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archivos de datos (*.parquet) van en .gitignore — no se suben al 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archivo agent.py en main siempre debe pasar: uv run pytest tests/test_submission.py -v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74"/>
                <w:sz w:val="20"/>
                <w:szCs w:val="20"/>
              </w:rPr>
              <w:t xml:space="preserve">Archivo .gitignore mínimo recomendado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data/raw/*.parquet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data/processed/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__pycache__/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*.pyc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models/checkpoints/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*.egg-info/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.uv/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Persona 1 — Datos, EDA y Tesis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Datos, EDA y Tesis del 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Rama GitHub: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feature/eda-and-data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 la primera persona en tener algo que mostrar. Sus hallazgos del EDA son la base que P2 necesita para construir el estado y el umbral del régimen defensivo.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200"/>
        <w:gridCol w:w="960"/>
      </w:tblGrid>
      <w:tr>
        <w:trPr>
          <w:tblHeader/>
        </w:trPr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concreto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Clonar el repo y verificar que uv run jupyter notebook abre sin errores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Entorno local funcionando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Ejecutar notebooks/eda.ipynb completo con datos de 1h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Notebook ejecutado, outputs visibles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Documentar distribución de retornos: asimetría, colas, outliers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Sección en el notebook con comentarios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Documentar volatilidad rolling: confirmar clustering (Hipótesis principal)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Gráfico de std_24h vs tiempo + conclusión escrita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 percentiles 75 y 90 de std rolling a 24h — umbral de régimen defensivo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Valor numérico documentado en notebook y en README del branch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Analizar correlaciones rolling entre los 3 activos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Matriz de correlación + conclusión: ¿son siempre &gt; 0.85?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Analizar taker buy ratio: varianza real, correlación con dirección de precio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Sección en notebook + recomendación sobre incluirlo como feature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y documentar regímenes de mercado (bull / bear / lateral)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Gráfico con períodos marcados + descripción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Redactar tesis del agente actualizada con los hallazgos del EDA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Párrafo en el README del branch + sección 0 del documento final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PR de feature/eda-and-data → main con notebook y README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 Request abierto, revisado y mergeado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Entregables que P2 necesita de 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valor numérico del umbral de régimen defensivo (percentil 75 de std_24h). P2 lo usa directamente en _obs().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Conclusión sobre las correlaciones: si siempre son &gt; 0.85, P2 puede eliminar esas 3 features del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Recomendación sobre taker buy ratio: incluir o no como feature experimental.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74"/>
                <w:sz w:val="20"/>
                <w:szCs w:val="20"/>
              </w:rPr>
              <w:t xml:space="preserve">Forma de entrega entre personas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documenta los valores en un archivo data/eda_findings.json en su rama. Cuando hace el PR a main, P2 puede leerlo desde ahí. Formato sugerido: { "vol_threshold_p75": 0.015, "corr_always_high": false, "include_taker_ratio": false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Persona 2 — Entorno, Features y Reward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Entorno, Features y Reward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Rama GitHub: </w:t>
            </w:r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feature/env-and-features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 el núcleo técnico del proyecto. Sin TradingEnv funcionando, P3 no puede entrenar nada. El trabajo de P2 es el cuello de botella del equipo y debe priorizarse.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200"/>
        <w:gridCol w:w="960"/>
      </w:tblGrid>
      <w:tr>
        <w:trPr>
          <w:tblHeader/>
        </w:trPr>
        <w:tc>
          <w:tcPr>
            <w:tcW w:type="dxa" w:w="4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concreto</w:t>
            </w:r>
          </w:p>
        </w:tc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Leer src/env.py completo y documentar qué métodos hay que implementar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Comentarios en el archivo + notas en README del branch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Verificar si src/env.py acepta pesos negativos (short)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Decisión documentada: incluir o no acciones short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_weights_from_action() con las 10 acciones del menú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Función implementada + assert sum(weights)==1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build_features() personalizado: 31 features sin lookahead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features.py con log_returns, vol rolling, SMA dist, correlaciones, pesos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Ajustar StandardScaler SOLO con datos de train y guardarlo como self.scaler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scaler.pkl serializado + cargado en env.__init__()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_obs() que retorna vector normalizado de 31 features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_obs() sin NaN, shape (31,), valores en rango razonable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Manejar NaN en primeros períodos del rolling (warm-up)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env.reset() inicia en índice max(ventanas)+1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Reward 1: solo log_return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_reward() versión 1 funcionando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Reward 2: log_return - λ·turnover (con fórmula exacta de turnover)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_reward() versión 2 con lambda=0.1 por defecto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Reward 3: + penalización de drawdown (con self.peak_value)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_reward() versión 3 con gamma=0.5 por defecto, self.peak_value actualizado en step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Ejecutar test de verificación del entorno (ver Sección 3.3 de la guía)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pasa sin errores, sin NaN, shapes correctos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PR de feature/env-and-features → main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 Request abierto, tests de submission pasando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Dependencias de P2 con 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Necesita data/eda_findings.json de P1 para fijar el umbral del régimen defensivo en _obs().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Mientras espera el PR de P1, puede trabajar con un umbral provisional (e.g., 0.015) y actualizarlo después.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Test mínimo de verificación — correr antes del PR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python -c "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agent import TradingEnv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numpy as np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env = TradingEnv(reward_version=1)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obs, _ = env.reset(seed=42)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assert obs.shape == (31,)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assert not np.any(np.isnan(obs))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for _ in range(10):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obs, r, term, trunc, info = env.step(0)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assert not np.isnan(r)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print('OK — entorno funcionando')</w:t>
      </w:r>
    </w:p>
    <w:p>
      <w:pPr>
        <w:shd w:fill="1E1E2E" w:val="clear"/>
        <w:spacing w:after="40" w:before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"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Persona 3 — Agente DQN y Evaluación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Agente DQN y Evaluación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Rama GitHub: </w:t>
            </w:r>
            <w:r>
              <w:rPr>
                <w:rFonts w:ascii="Courier New" w:cs="Courier New" w:eastAsia="Courier New" w:hAnsi="Courier New"/>
                <w:b/>
                <w:bCs/>
                <w:color w:val="B45309"/>
                <w:sz w:val="20"/>
                <w:szCs w:val="20"/>
              </w:rPr>
              <w:t xml:space="preserve">feature/agent-and-eval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P3 depende de que TradingEnv de P2 esté funcionando. Mientras espera, puede preparar la clase Agent con DQN, los scripts de evaluación y el código de baselines. En cuanto P2 abra su PR, P3 puede enchufar el entorno y entrenar.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200"/>
        <w:gridCol w:w="960"/>
      </w:tblGrid>
      <w:tr>
        <w:trPr>
          <w:tblHeader/>
        </w:trPr>
        <w:tc>
          <w:tcPr>
            <w:tcW w:type="dxa" w:w="4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concreto</w:t>
            </w:r>
          </w:p>
        </w:tc>
        <w:tc>
          <w:tcPr>
            <w:tcW w:type="dxa" w:w="1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Preparar la clase Agent con arquitectura DQN (red, replay buffer, epsilon-greedy)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agent.py con clase Agent esqueleto, compilable sin TradingEnv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Double DQN (target network con update cada N steps)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target_net separado, parámetro target_update_freq documentado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training loop: interacción con env, almacenamiento en buffer, update de red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train() funciona con un entorno dummy antes de tener TradingEnv real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Fijar seeds en numpy, random y torch/tf en todos los componentes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SEED=42 fijado en todos los componentes, resultados reproducibles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Entrenar con Reward 1, documentar comportamiento del agente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Gráfica de reward por episodio + descripción del exploit encontrado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Entrenar con Reward 2, documentar cambio de comportamiento respecto a R1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Comparación de curvas de reward R1 vs R2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Entrenar con Reward 3 (candidato final), documentar exploit de parqueo en cash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Curva final + identificación explícita del exploit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Evaluar agente vs todos los baselines de src/baselines.py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Tabla de métricas: Sortino, cumulative return, max drawdown, fees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Generar equity curves del agente vs baselines con spread de 3 seeds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Figura con bandas de confianza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Generar gráfico de asignación del portafolio a lo largo del tiempo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Stacked area chart con interpretación económica escrita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Correr evaluación a 0 bps y 10 bps, comparar resultados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Tabla con ambas condiciones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Verificar que agent.py pasa uv run pytest tests/test_submission.py -v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Todos los tests en verde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PR de feature/agent-and-eval → main como submission final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 Request final listo para evaluación</w:t>
            </w:r>
          </w:p>
        </w:tc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Trabajo paralelo mientras espera TradingEnv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Implementar la clase Agent con un entorno gym estándar (e.g., CartPole-v1) para verificar que DQN aprende correctamente antes de enchufar el entorno de trading.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Preparar todos los scripts de evaluación y visualización con datos sintéticos (returns aleatorios) para tenerlos listos cuando lleguen los resultados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Leer src/baselines.py completo y verificar que las funciones de evaluación son compatibles con las métricas requeridas (Sortino, drawdown, fees).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Dependencias Entre Personas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orden de trabajo no es secuencial: P1 y P2 pueden arrancar en paralelo. P3 puede preparar el agente mientras espera el entorno de P2.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espera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necesita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quién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de entrega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Persona 2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Umbral régimen defensivo (percentil 75 de std_24h)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1</w:t>
            </w:r>
          </w:p>
        </w:tc>
        <w:tc>
          <w:tcPr>
            <w:tcW w:type="dxa" w:w="2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data/eda_findings.json en el PR de P1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Persona 2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Conclusión sobre correlaciones (¿eliminar 3 features?)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1</w:t>
            </w:r>
          </w:p>
        </w:tc>
        <w:tc>
          <w:tcPr>
            <w:tcW w:type="dxa" w:w="2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data/eda_findings.json en el PR de P1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Persona 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TradingEnv funcionando con _obs(), _reward(), _weights_from_action()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2</w:t>
            </w:r>
          </w:p>
        </w:tc>
        <w:tc>
          <w:tcPr>
            <w:tcW w:type="dxa" w:w="2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de P2 mergeado a main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Persona 3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Versiones de reward implementadas (R1, R2, R3)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2</w:t>
            </w:r>
          </w:p>
        </w:tc>
        <w:tc>
          <w:tcPr>
            <w:tcW w:type="dxa" w:w="2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de P2 mergeado a main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agent.py final con TradingEnv + Agent, pasando todos los tests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 + P3</w:t>
            </w:r>
          </w:p>
        </w:tc>
        <w:tc>
          <w:tcPr>
            <w:tcW w:type="dxa" w:w="21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final de P3 mergeado a main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74"/>
                <w:sz w:val="20"/>
                <w:szCs w:val="20"/>
              </w:rPr>
              <w:t xml:space="preserve">Orden recomendado de merges a main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PR de P1 (eda-and-data) — primero, desbloquea a P2 con los hallazgos del EDA.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PR de P2 (env-and-features) — segundo, desbloquea a P3 para entrenar.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PR de P3 (agent-and-eval) — último, es el submission final.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Tareas Compartidas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Estas tareas requieren coordinación de todo el equipo y no son responsabilidad exclusiva de nadie: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2400"/>
      </w:tblGrid>
      <w:tr>
        <w:trPr>
          <w:tblHeader/>
        </w:trPr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compartida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lidera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.gitignore con parquet, checkpoints, __pycache__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3 (primero en tocar el repo)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README.md del repo con instrucciones de setup (uv sync, estructura del proyecto)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1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Llenar sección 0 del documento final (codename, investigadores, fecha)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el equipo — reunión de 10 min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Revisar y mergear PRs entre personas (al menos 1 revisión por PR)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Rotativo — el que no abrió el PR lo revisa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Correr uv run pytest tests/test_submission.py -v sobre agent.py final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 3, con revisión de todo el equipo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Redactar secciones 9 (Discusión) y 10 (Reflexión) del informe</w:t>
            </w:r>
          </w:p>
        </w:tc>
        <w:tc>
          <w:tcPr>
            <w:tcW w:type="dxa" w:w="2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Todo el equipo — una vez terminado el entrenamiento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Checklist de Submission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Antes de entregar — verificar todo esto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agent.py define TradingEnv y Agent (nombres de clase exactos, sin cambios).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uv run pytest tests/test_submission.py -v → todos en verde.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SEED fijado en numpy, random, torch/tf y env.reset(seed=SEED).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StandardScaler ajustado SOLO con datos de train.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Ningún hiperparámetro fue ajustado mirando el test set.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Las tres versiones de reward están documentadas con comportamiento observado.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Equity curves generadas con al menos 3 seeds distintas.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Evaluación corrida a 0 bps y 10 bps.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Secciones de discusión y reflexión completas en el informe.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 Repositorio reproducible: clone → uv sync → uv run python agent.py funciona.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Bellman Capital — Reparto de Tareas — Documento de trabajo del equipo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2026-06-06T16:45:25.591Z</dcterms:created>
  <dcterms:modified xsi:type="dcterms:W3CDTF">2026-06-06T16:45:25.604Z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