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Multi-Structure Interaction Diagram Report</w:t>
      </w:r>
    </w:p>
    <w:p>
      <w:r>
        <w:drawing>
          <wp:inline xmlns:a="http://schemas.openxmlformats.org/drawingml/2006/main" xmlns:pic="http://schemas.openxmlformats.org/drawingml/2006/picture">
            <wp:extent cx="5486400" cy="38404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ypicalSection_Typical Section Crown X M11 10M  20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b/>
        </w:rPr>
        <w:t>Figure 1: N-M diagram for Typical Section Crown X M11 10M  200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486400" cy="38404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ypicalSection_Typical Section Crown X M11 15M  20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b/>
        </w:rPr>
        <w:t>Figure 2: N-M diagram for Typical Section Crown X M11 15M  200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486400" cy="384048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ypicalSection_Typical Section Crown X M11 25M  20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b/>
        </w:rPr>
        <w:t>Figure 3: N-M diagram for Typical Section Crown X M11 25M  200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486400" cy="38404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ypicalSection_Typical Section Crown Y M22 10M  20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b/>
        </w:rPr>
        <w:t>Figure 4: N-M diagram for Typical Section Crown Y M22 10M  200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486400" cy="38404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ypicalSection_Typical Section Crown Y M22 15M  20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b/>
        </w:rPr>
        <w:t>Figure 5: N-M diagram for Typical Section Crown Y M22 15M  200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486400" cy="38404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ypicalSection_Typical Section Crown Y M22 25M  20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b/>
        </w:rPr>
        <w:t>Figure 6: N-M diagram for Typical Section Crown Y M22 25M  200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486400" cy="384048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ypicalSection_Invert_sides_Typical Section Invert sides X M11 15M  20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b/>
        </w:rPr>
        <w:t>Figure 7: N-M diagram for Typical Section Invert sides X M11 15M  200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486400" cy="384048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ypicalSection_Invert_sides_Typical Section Invert sides X M11 20M  20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b/>
        </w:rPr>
        <w:t>Figure 8: N-M diagram for Typical Section Invert sides X M11 20M  200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486400" cy="384048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ypicalSection_Invert_sides_Typical Section Invert sides X M11 25M  20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b/>
        </w:rPr>
        <w:t>Figure 9: N-M diagram for Typical Section Invert sides X M11 25M  200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486400" cy="384048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ypicalSection_Invert_sides_Typical Section Invert sides Y M22 15M  20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b/>
        </w:rPr>
        <w:t>Figure 10: N-M diagram for Typical Section Invert sides Y M22 15M  200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486400" cy="384048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ypicalSection_Invert_sides_Typical Section Invert sides Y M22 20M  200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b/>
        </w:rPr>
        <w:t>Figure 11: N-M diagram for Typical Section Invert sides Y M22 20M  200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486400" cy="384048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ypicalSection_Invert_sides_Typical Section Invert sides Y M22 25M  200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b/>
        </w:rPr>
        <w:t>Figure 12: N-M diagram for Typical Section Invert sides Y M22 25M  200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486400" cy="384048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ypicalSection_Invert_central_Typical Section Invert central X M11 15M  200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b/>
        </w:rPr>
        <w:t>Figure 13: N-M diagram for Typical Section Invert central X M11 15M  200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486400" cy="384048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ypicalSection_Invert_central_Typical Section Invert central X M11 20M  200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b/>
        </w:rPr>
        <w:t>Figure 14: N-M diagram for Typical Section Invert central X M11 20M  200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486400" cy="384048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ypicalSection_Invert_central_Typical Section Invert central X M11 25M  200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b/>
        </w:rPr>
        <w:t>Figure 15: N-M diagram for Typical Section Invert central X M11 25M  200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486400" cy="384048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ypicalSection_Invert_central_Typical Section Invert central Y M22 15M  200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b/>
        </w:rPr>
        <w:t>Figure 16: N-M diagram for Typical Section Invert central Y M22 15M  200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486400" cy="384048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ypicalSection_Invert_central_Typical Section Invert central Y M22 20M  200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b/>
        </w:rPr>
        <w:t>Figure 17: N-M diagram for Typical Section Invert central Y M22 20M  200</w:t>
      </w:r>
    </w:p>
    <w:p>
      <w:r>
        <w:br w:type="page"/>
      </w:r>
    </w:p>
    <w:p>
      <w:r>
        <w:drawing>
          <wp:inline xmlns:a="http://schemas.openxmlformats.org/drawingml/2006/main" xmlns:pic="http://schemas.openxmlformats.org/drawingml/2006/picture">
            <wp:extent cx="5486400" cy="384048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ypicalSection_Invert_central_Typical Section Invert central Y M22 25M  200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b/>
        </w:rPr>
        <w:t>Figure 18: N-M diagram for Typical Section Invert central Y M22 25M  200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