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4C1E" w14:textId="3B0D12FE" w:rsidR="00F44805" w:rsidRDefault="00A668C6" w:rsidP="00C83E54">
      <w:pPr>
        <w:pStyle w:val="Ttulo1"/>
        <w:rPr>
          <w:lang w:val="en-US"/>
        </w:rPr>
      </w:pPr>
      <w:r w:rsidRPr="00A668C6">
        <w:rPr>
          <w:lang w:val="en-US"/>
        </w:rPr>
        <w:t xml:space="preserve">Lennard-Jones Molecular </w:t>
      </w:r>
      <w:r w:rsidR="008B022E" w:rsidRPr="00A668C6">
        <w:rPr>
          <w:lang w:val="en-US"/>
        </w:rPr>
        <w:t>Dynamic’s Simulation</w:t>
      </w:r>
      <w:r w:rsidRPr="00A668C6">
        <w:rPr>
          <w:lang w:val="en-US"/>
        </w:rPr>
        <w:t xml:space="preserve"> S</w:t>
      </w:r>
      <w:r>
        <w:rPr>
          <w:lang w:val="en-US"/>
        </w:rPr>
        <w:t>oftware</w:t>
      </w:r>
    </w:p>
    <w:p w14:paraId="7F9E6AD1" w14:textId="77777777" w:rsidR="004A5402" w:rsidRPr="00C364F9" w:rsidRDefault="004A5402" w:rsidP="004A5402">
      <w:pPr>
        <w:rPr>
          <w:sz w:val="24"/>
          <w:szCs w:val="24"/>
          <w:lang w:val="en-US"/>
        </w:rPr>
      </w:pPr>
    </w:p>
    <w:p w14:paraId="055D3978" w14:textId="321794BA" w:rsidR="00164D0A" w:rsidRDefault="00164D0A" w:rsidP="00164D0A">
      <w:pPr>
        <w:pStyle w:val="Ttulo2"/>
        <w:rPr>
          <w:lang w:val="en-US"/>
        </w:rPr>
      </w:pPr>
      <w:r>
        <w:rPr>
          <w:lang w:val="en-US"/>
        </w:rPr>
        <w:t>Introduction</w:t>
      </w:r>
    </w:p>
    <w:p w14:paraId="4DB1825B" w14:textId="57094938" w:rsidR="00164D0A" w:rsidRPr="00C364F9" w:rsidRDefault="00164D0A" w:rsidP="00125064">
      <w:pPr>
        <w:jc w:val="both"/>
        <w:rPr>
          <w:rFonts w:ascii="Arial" w:hAnsi="Arial" w:cs="Arial"/>
          <w:sz w:val="24"/>
          <w:szCs w:val="24"/>
          <w:lang w:val="en-US"/>
        </w:rPr>
      </w:pPr>
      <w:r w:rsidRPr="00C364F9">
        <w:rPr>
          <w:rFonts w:ascii="Arial" w:hAnsi="Arial" w:cs="Arial"/>
          <w:sz w:val="24"/>
          <w:szCs w:val="24"/>
          <w:lang w:val="en-US"/>
        </w:rPr>
        <w:t xml:space="preserve">Computer science applications are causing significant improvements in a broad range </w:t>
      </w:r>
      <w:r w:rsidR="00C53D1C" w:rsidRPr="00C364F9">
        <w:rPr>
          <w:rFonts w:ascii="Arial" w:hAnsi="Arial" w:cs="Arial"/>
          <w:sz w:val="24"/>
          <w:szCs w:val="24"/>
          <w:lang w:val="en-US"/>
        </w:rPr>
        <w:t>of areas</w:t>
      </w:r>
      <w:r w:rsidRPr="00C364F9">
        <w:rPr>
          <w:rFonts w:ascii="Arial" w:hAnsi="Arial" w:cs="Arial"/>
          <w:sz w:val="24"/>
          <w:szCs w:val="24"/>
          <w:lang w:val="en-US"/>
        </w:rPr>
        <w:t xml:space="preserve"> like medicine, biology, robotics, and entertainment. Problems that a few time ago were thought to be intractable</w:t>
      </w:r>
      <w:r w:rsidR="008B022E" w:rsidRPr="00C364F9">
        <w:rPr>
          <w:rFonts w:ascii="Arial" w:hAnsi="Arial" w:cs="Arial"/>
          <w:sz w:val="24"/>
          <w:szCs w:val="24"/>
          <w:lang w:val="en-US"/>
        </w:rPr>
        <w:t xml:space="preserve"> (e.g., the folding of proteins)</w:t>
      </w:r>
      <w:r w:rsidRPr="00C364F9">
        <w:rPr>
          <w:rFonts w:ascii="Arial" w:hAnsi="Arial" w:cs="Arial"/>
          <w:sz w:val="24"/>
          <w:szCs w:val="24"/>
          <w:lang w:val="en-US"/>
        </w:rPr>
        <w:t xml:space="preserve"> </w:t>
      </w:r>
      <w:r w:rsidR="008B022E" w:rsidRPr="00C364F9">
        <w:rPr>
          <w:rFonts w:ascii="Arial" w:hAnsi="Arial" w:cs="Arial"/>
          <w:sz w:val="24"/>
          <w:szCs w:val="24"/>
          <w:lang w:val="en-US"/>
        </w:rPr>
        <w:t>are getting unexpectedly good results; and everyday new use cases for computer science tools and techniques are being found and deployed.</w:t>
      </w:r>
    </w:p>
    <w:p w14:paraId="72D0BFEB" w14:textId="1AFAF777" w:rsidR="00C86E26" w:rsidRPr="00C364F9" w:rsidRDefault="00C86E26" w:rsidP="00125064">
      <w:pPr>
        <w:jc w:val="both"/>
        <w:rPr>
          <w:rFonts w:ascii="Arial" w:hAnsi="Arial" w:cs="Arial"/>
          <w:sz w:val="24"/>
          <w:szCs w:val="24"/>
          <w:lang w:val="en-US"/>
        </w:rPr>
      </w:pPr>
      <w:r w:rsidRPr="00C364F9">
        <w:rPr>
          <w:rFonts w:ascii="Arial" w:hAnsi="Arial" w:cs="Arial"/>
          <w:sz w:val="24"/>
          <w:szCs w:val="24"/>
          <w:lang w:val="en-US"/>
        </w:rPr>
        <w:t xml:space="preserve">Even though the applications of computer science in mathematics and physics date to back to the very birth of computing, the current state of relatively unexpensive hardware opens a new set of opportunities. </w:t>
      </w:r>
      <w:r w:rsidR="004A5402" w:rsidRPr="00C364F9">
        <w:rPr>
          <w:rFonts w:ascii="Arial" w:hAnsi="Arial" w:cs="Arial"/>
          <w:sz w:val="24"/>
          <w:szCs w:val="24"/>
          <w:lang w:val="en-US"/>
        </w:rPr>
        <w:t>Particularly</w:t>
      </w:r>
      <w:r w:rsidRPr="00C364F9">
        <w:rPr>
          <w:rFonts w:ascii="Arial" w:hAnsi="Arial" w:cs="Arial"/>
          <w:sz w:val="24"/>
          <w:szCs w:val="24"/>
          <w:lang w:val="en-US"/>
        </w:rPr>
        <w:t>, software applications that once were too machine intensive for a personal computer</w:t>
      </w:r>
      <w:r w:rsidR="00A7542A" w:rsidRPr="00C364F9">
        <w:rPr>
          <w:rFonts w:ascii="Arial" w:hAnsi="Arial" w:cs="Arial"/>
          <w:sz w:val="24"/>
          <w:szCs w:val="24"/>
          <w:lang w:val="en-US"/>
        </w:rPr>
        <w:t xml:space="preserve"> to run them</w:t>
      </w:r>
      <w:r w:rsidRPr="00C364F9">
        <w:rPr>
          <w:rFonts w:ascii="Arial" w:hAnsi="Arial" w:cs="Arial"/>
          <w:sz w:val="24"/>
          <w:szCs w:val="24"/>
          <w:lang w:val="en-US"/>
        </w:rPr>
        <w:t xml:space="preserve"> now are n</w:t>
      </w:r>
      <w:r w:rsidR="00A7542A" w:rsidRPr="00C364F9">
        <w:rPr>
          <w:rFonts w:ascii="Arial" w:hAnsi="Arial" w:cs="Arial"/>
          <w:sz w:val="24"/>
          <w:szCs w:val="24"/>
          <w:lang w:val="en-US"/>
        </w:rPr>
        <w:t>ot</w:t>
      </w:r>
      <w:r w:rsidRPr="00C364F9">
        <w:rPr>
          <w:rFonts w:ascii="Arial" w:hAnsi="Arial" w:cs="Arial"/>
          <w:sz w:val="24"/>
          <w:szCs w:val="24"/>
          <w:lang w:val="en-US"/>
        </w:rPr>
        <w:t>.</w:t>
      </w:r>
      <w:r w:rsidR="00A7542A" w:rsidRPr="00C364F9">
        <w:rPr>
          <w:rFonts w:ascii="Arial" w:hAnsi="Arial" w:cs="Arial"/>
          <w:sz w:val="24"/>
          <w:szCs w:val="24"/>
          <w:lang w:val="en-US"/>
        </w:rPr>
        <w:t xml:space="preserve"> It is this context that the current project, which will implement a very specific</w:t>
      </w:r>
      <w:r w:rsidRPr="00C364F9">
        <w:rPr>
          <w:rFonts w:ascii="Arial" w:hAnsi="Arial" w:cs="Arial"/>
          <w:sz w:val="24"/>
          <w:szCs w:val="24"/>
          <w:lang w:val="en-US"/>
        </w:rPr>
        <w:t xml:space="preserve"> </w:t>
      </w:r>
      <w:r w:rsidR="00A7542A" w:rsidRPr="00C364F9">
        <w:rPr>
          <w:rFonts w:ascii="Arial" w:hAnsi="Arial" w:cs="Arial"/>
          <w:sz w:val="24"/>
          <w:szCs w:val="24"/>
          <w:lang w:val="en-US"/>
        </w:rPr>
        <w:t xml:space="preserve">type of software (i.e., a fluid simulation </w:t>
      </w:r>
      <w:r w:rsidR="00277024">
        <w:rPr>
          <w:rFonts w:ascii="Arial" w:hAnsi="Arial" w:cs="Arial"/>
          <w:sz w:val="24"/>
          <w:szCs w:val="24"/>
          <w:lang w:val="en-US"/>
        </w:rPr>
        <w:t>system</w:t>
      </w:r>
      <w:r w:rsidR="00A7542A" w:rsidRPr="00C364F9">
        <w:rPr>
          <w:rFonts w:ascii="Arial" w:hAnsi="Arial" w:cs="Arial"/>
          <w:sz w:val="24"/>
          <w:szCs w:val="24"/>
          <w:lang w:val="en-US"/>
        </w:rPr>
        <w:t>), is relevant.</w:t>
      </w:r>
    </w:p>
    <w:p w14:paraId="6CD73CB9" w14:textId="6B81AD26" w:rsidR="00125064" w:rsidRPr="00C364F9" w:rsidRDefault="00125064" w:rsidP="00125064">
      <w:pPr>
        <w:jc w:val="both"/>
        <w:rPr>
          <w:rFonts w:ascii="Arial" w:hAnsi="Arial" w:cs="Arial"/>
          <w:sz w:val="24"/>
          <w:szCs w:val="24"/>
          <w:lang w:val="en-US"/>
        </w:rPr>
      </w:pPr>
      <w:r w:rsidRPr="00C364F9">
        <w:rPr>
          <w:rFonts w:ascii="Arial" w:hAnsi="Arial" w:cs="Arial"/>
          <w:sz w:val="24"/>
          <w:szCs w:val="24"/>
          <w:lang w:val="en-US"/>
        </w:rPr>
        <w:t>The type of fluid simulation</w:t>
      </w:r>
      <w:r w:rsidR="004A5402" w:rsidRPr="00C364F9">
        <w:rPr>
          <w:rFonts w:ascii="Arial" w:hAnsi="Arial" w:cs="Arial"/>
          <w:sz w:val="24"/>
          <w:szCs w:val="24"/>
          <w:lang w:val="en-US"/>
        </w:rPr>
        <w:t>s</w:t>
      </w:r>
      <w:r w:rsidRPr="00C364F9">
        <w:rPr>
          <w:rFonts w:ascii="Arial" w:hAnsi="Arial" w:cs="Arial"/>
          <w:sz w:val="24"/>
          <w:szCs w:val="24"/>
          <w:lang w:val="en-US"/>
        </w:rPr>
        <w:t xml:space="preserve"> </w:t>
      </w:r>
      <w:r w:rsidR="004A5402" w:rsidRPr="00C364F9">
        <w:rPr>
          <w:rFonts w:ascii="Arial" w:hAnsi="Arial" w:cs="Arial"/>
          <w:sz w:val="24"/>
          <w:szCs w:val="24"/>
          <w:lang w:val="en-US"/>
        </w:rPr>
        <w:t>we will implement</w:t>
      </w:r>
      <w:r w:rsidRPr="00C364F9">
        <w:rPr>
          <w:rFonts w:ascii="Arial" w:hAnsi="Arial" w:cs="Arial"/>
          <w:sz w:val="24"/>
          <w:szCs w:val="24"/>
          <w:lang w:val="en-US"/>
        </w:rPr>
        <w:t xml:space="preserve"> </w:t>
      </w:r>
      <w:r w:rsidR="004A5402" w:rsidRPr="00C364F9">
        <w:rPr>
          <w:rFonts w:ascii="Arial" w:hAnsi="Arial" w:cs="Arial"/>
          <w:sz w:val="24"/>
          <w:szCs w:val="24"/>
          <w:lang w:val="en-US"/>
        </w:rPr>
        <w:t>are</w:t>
      </w:r>
      <w:r w:rsidRPr="00C364F9">
        <w:rPr>
          <w:rFonts w:ascii="Arial" w:hAnsi="Arial" w:cs="Arial"/>
          <w:sz w:val="24"/>
          <w:szCs w:val="24"/>
          <w:lang w:val="en-US"/>
        </w:rPr>
        <w:t xml:space="preserve"> the Lennard Jones fluid simulation</w:t>
      </w:r>
      <w:r w:rsidR="004A5402" w:rsidRPr="00C364F9">
        <w:rPr>
          <w:rFonts w:ascii="Arial" w:hAnsi="Arial" w:cs="Arial"/>
          <w:sz w:val="24"/>
          <w:szCs w:val="24"/>
          <w:lang w:val="en-US"/>
        </w:rPr>
        <w:t>s</w:t>
      </w:r>
      <w:r w:rsidRPr="00C364F9">
        <w:rPr>
          <w:rFonts w:ascii="Arial" w:hAnsi="Arial" w:cs="Arial"/>
          <w:sz w:val="24"/>
          <w:szCs w:val="24"/>
          <w:lang w:val="en-US"/>
        </w:rPr>
        <w:t xml:space="preserve">. This is a way of simulating the behavior of liquids and gases that </w:t>
      </w:r>
      <w:r w:rsidR="004A5402" w:rsidRPr="00C364F9">
        <w:rPr>
          <w:rFonts w:ascii="Arial" w:hAnsi="Arial" w:cs="Arial"/>
          <w:sz w:val="24"/>
          <w:szCs w:val="24"/>
          <w:lang w:val="en-US"/>
        </w:rPr>
        <w:t>considers</w:t>
      </w:r>
      <w:r w:rsidRPr="00C364F9">
        <w:rPr>
          <w:rFonts w:ascii="Arial" w:hAnsi="Arial" w:cs="Arial"/>
          <w:sz w:val="24"/>
          <w:szCs w:val="24"/>
          <w:lang w:val="en-US"/>
        </w:rPr>
        <w:t xml:space="preserve"> the forces between the particles that make up the fluid. These forces are called intermolecular forces, and they play a big role in how liquids and gases behave.</w:t>
      </w:r>
      <w:r w:rsidR="00BD1F85">
        <w:rPr>
          <w:rFonts w:ascii="Arial" w:hAnsi="Arial" w:cs="Arial"/>
          <w:sz w:val="24"/>
          <w:szCs w:val="24"/>
          <w:lang w:val="en-US"/>
        </w:rPr>
        <w:t xml:space="preserve"> It is important to state </w:t>
      </w:r>
      <w:r w:rsidR="00811632">
        <w:rPr>
          <w:rFonts w:ascii="Arial" w:hAnsi="Arial" w:cs="Arial"/>
          <w:sz w:val="24"/>
          <w:szCs w:val="24"/>
          <w:lang w:val="en-US"/>
        </w:rPr>
        <w:t xml:space="preserve">that this type of simulations include a </w:t>
      </w:r>
      <w:r w:rsidR="00BB229D">
        <w:rPr>
          <w:rFonts w:ascii="Arial" w:hAnsi="Arial" w:cs="Arial"/>
          <w:sz w:val="24"/>
          <w:szCs w:val="24"/>
          <w:lang w:val="en-US"/>
        </w:rPr>
        <w:t>number of particles which keeps the system out of the macroscopic order.</w:t>
      </w:r>
    </w:p>
    <w:p w14:paraId="4E6B1163" w14:textId="63B62619" w:rsidR="00125064" w:rsidRPr="00C364F9" w:rsidRDefault="00125064" w:rsidP="00125064">
      <w:pPr>
        <w:jc w:val="both"/>
        <w:rPr>
          <w:rFonts w:ascii="Arial" w:hAnsi="Arial" w:cs="Arial"/>
          <w:sz w:val="24"/>
          <w:szCs w:val="24"/>
          <w:lang w:val="en-US"/>
        </w:rPr>
      </w:pPr>
      <w:r w:rsidRPr="00C364F9">
        <w:rPr>
          <w:rFonts w:ascii="Arial" w:hAnsi="Arial" w:cs="Arial"/>
          <w:sz w:val="24"/>
          <w:szCs w:val="24"/>
          <w:lang w:val="en-US"/>
        </w:rPr>
        <w:t>The Lennard Jones fluid simulation</w:t>
      </w:r>
      <w:r w:rsidR="00D042BA" w:rsidRPr="00C364F9">
        <w:rPr>
          <w:rFonts w:ascii="Arial" w:hAnsi="Arial" w:cs="Arial"/>
          <w:sz w:val="24"/>
          <w:szCs w:val="24"/>
          <w:lang w:val="en-US"/>
        </w:rPr>
        <w:t>s</w:t>
      </w:r>
      <w:r w:rsidRPr="00C364F9">
        <w:rPr>
          <w:rFonts w:ascii="Arial" w:hAnsi="Arial" w:cs="Arial"/>
          <w:sz w:val="24"/>
          <w:szCs w:val="24"/>
          <w:lang w:val="en-US"/>
        </w:rPr>
        <w:t xml:space="preserve"> </w:t>
      </w:r>
      <w:r w:rsidR="00D042BA" w:rsidRPr="00C364F9">
        <w:rPr>
          <w:rFonts w:ascii="Arial" w:hAnsi="Arial" w:cs="Arial"/>
          <w:sz w:val="24"/>
          <w:szCs w:val="24"/>
          <w:lang w:val="en-US"/>
        </w:rPr>
        <w:t>are</w:t>
      </w:r>
      <w:r w:rsidRPr="00C364F9">
        <w:rPr>
          <w:rFonts w:ascii="Arial" w:hAnsi="Arial" w:cs="Arial"/>
          <w:sz w:val="24"/>
          <w:szCs w:val="24"/>
          <w:lang w:val="en-US"/>
        </w:rPr>
        <w:t xml:space="preserve"> based on a mathematical equation that describes the intermolecular forces between particles. This equation takes into account the distance between particles, as well as </w:t>
      </w:r>
      <w:r w:rsidR="00D042BA" w:rsidRPr="00C364F9">
        <w:rPr>
          <w:rFonts w:ascii="Arial" w:hAnsi="Arial" w:cs="Arial"/>
          <w:sz w:val="24"/>
          <w:szCs w:val="24"/>
          <w:lang w:val="en-US"/>
        </w:rPr>
        <w:t>other</w:t>
      </w:r>
      <w:r w:rsidRPr="00C364F9">
        <w:rPr>
          <w:rFonts w:ascii="Arial" w:hAnsi="Arial" w:cs="Arial"/>
          <w:sz w:val="24"/>
          <w:szCs w:val="24"/>
          <w:lang w:val="en-US"/>
        </w:rPr>
        <w:t xml:space="preserve"> properties of the particles themselves. By using this equation, the simulation can predict how the fluid will behave in different situations.</w:t>
      </w:r>
      <w:r w:rsidR="004A5402" w:rsidRPr="00C364F9">
        <w:rPr>
          <w:rFonts w:ascii="Arial" w:hAnsi="Arial" w:cs="Arial"/>
          <w:sz w:val="24"/>
          <w:szCs w:val="24"/>
          <w:lang w:val="en-US"/>
        </w:rPr>
        <w:t xml:space="preserve"> </w:t>
      </w:r>
      <w:r w:rsidRPr="00C364F9">
        <w:rPr>
          <w:rFonts w:ascii="Arial" w:hAnsi="Arial" w:cs="Arial"/>
          <w:sz w:val="24"/>
          <w:szCs w:val="24"/>
          <w:lang w:val="en-US"/>
        </w:rPr>
        <w:t xml:space="preserve">For example, the Lennard Jones fluid simulation can be used to study </w:t>
      </w:r>
      <w:r w:rsidR="00233863" w:rsidRPr="00C364F9">
        <w:rPr>
          <w:rFonts w:ascii="Arial" w:hAnsi="Arial" w:cs="Arial"/>
          <w:sz w:val="24"/>
          <w:szCs w:val="24"/>
          <w:lang w:val="en-US"/>
        </w:rPr>
        <w:t>how a</w:t>
      </w:r>
      <w:r w:rsidRPr="00C364F9">
        <w:rPr>
          <w:rFonts w:ascii="Arial" w:hAnsi="Arial" w:cs="Arial"/>
          <w:sz w:val="24"/>
          <w:szCs w:val="24"/>
          <w:lang w:val="en-US"/>
        </w:rPr>
        <w:t xml:space="preserve"> gas will expand in a container. It can also be used to study how a liquid will behave when it is heated or cooled.</w:t>
      </w:r>
    </w:p>
    <w:p w14:paraId="4EFE920D" w14:textId="5BAD3DF3" w:rsidR="00D042BA" w:rsidRPr="00C364F9" w:rsidRDefault="00D042BA" w:rsidP="00D042BA">
      <w:pPr>
        <w:jc w:val="both"/>
        <w:rPr>
          <w:rFonts w:ascii="Arial" w:hAnsi="Arial" w:cs="Arial"/>
          <w:sz w:val="24"/>
          <w:szCs w:val="24"/>
          <w:lang w:val="en-US"/>
        </w:rPr>
      </w:pPr>
      <w:r w:rsidRPr="00C364F9">
        <w:rPr>
          <w:rFonts w:ascii="Arial" w:hAnsi="Arial" w:cs="Arial"/>
          <w:sz w:val="24"/>
          <w:szCs w:val="24"/>
          <w:lang w:val="en-US"/>
        </w:rPr>
        <w:t xml:space="preserve">This project will be developed as a thesis research topic by a </w:t>
      </w:r>
      <w:r w:rsidR="00D13A86" w:rsidRPr="00C364F9">
        <w:rPr>
          <w:rFonts w:ascii="Arial" w:hAnsi="Arial" w:cs="Arial"/>
          <w:sz w:val="24"/>
          <w:szCs w:val="24"/>
          <w:lang w:val="en-US"/>
        </w:rPr>
        <w:t>master’s</w:t>
      </w:r>
      <w:r w:rsidRPr="00C364F9">
        <w:rPr>
          <w:rFonts w:ascii="Arial" w:hAnsi="Arial" w:cs="Arial"/>
          <w:sz w:val="24"/>
          <w:szCs w:val="24"/>
          <w:lang w:val="en-US"/>
        </w:rPr>
        <w:t xml:space="preserve"> student at the University of Guadalajara (UDG), and it will be addressed in the context of a collaboration between this university and the physics department at the </w:t>
      </w:r>
      <w:proofErr w:type="spellStart"/>
      <w:r w:rsidRPr="00C364F9">
        <w:rPr>
          <w:rFonts w:ascii="Arial" w:hAnsi="Arial" w:cs="Arial"/>
          <w:sz w:val="24"/>
          <w:szCs w:val="24"/>
          <w:lang w:val="en-US"/>
        </w:rPr>
        <w:t>Iztapalapa’s</w:t>
      </w:r>
      <w:proofErr w:type="spellEnd"/>
      <w:r w:rsidRPr="00C364F9">
        <w:rPr>
          <w:rFonts w:ascii="Arial" w:hAnsi="Arial" w:cs="Arial"/>
          <w:sz w:val="24"/>
          <w:szCs w:val="24"/>
          <w:lang w:val="en-US"/>
        </w:rPr>
        <w:t xml:space="preserve"> campus of</w:t>
      </w:r>
      <w:r w:rsidR="00021332" w:rsidRPr="00C364F9">
        <w:rPr>
          <w:rFonts w:ascii="Arial" w:hAnsi="Arial" w:cs="Arial"/>
          <w:sz w:val="24"/>
          <w:szCs w:val="24"/>
          <w:lang w:val="en-US"/>
        </w:rPr>
        <w:t xml:space="preserve"> the</w:t>
      </w:r>
      <w:r w:rsidRPr="00C364F9">
        <w:rPr>
          <w:rFonts w:ascii="Arial" w:hAnsi="Arial" w:cs="Arial"/>
          <w:sz w:val="24"/>
          <w:szCs w:val="24"/>
          <w:lang w:val="en-US"/>
        </w:rPr>
        <w:t xml:space="preserve"> Metropolitan </w:t>
      </w:r>
      <w:r w:rsidR="00C62496">
        <w:rPr>
          <w:rFonts w:ascii="Arial" w:hAnsi="Arial" w:cs="Arial"/>
          <w:sz w:val="24"/>
          <w:szCs w:val="24"/>
          <w:lang w:val="en-US"/>
        </w:rPr>
        <w:t>A</w:t>
      </w:r>
      <w:r w:rsidRPr="00C364F9">
        <w:rPr>
          <w:rFonts w:ascii="Arial" w:hAnsi="Arial" w:cs="Arial"/>
          <w:sz w:val="24"/>
          <w:szCs w:val="24"/>
          <w:lang w:val="en-US"/>
        </w:rPr>
        <w:t xml:space="preserve">utonomous University (UAM). </w:t>
      </w:r>
      <w:r w:rsidR="00021332" w:rsidRPr="00C364F9">
        <w:rPr>
          <w:rFonts w:ascii="Arial" w:hAnsi="Arial" w:cs="Arial"/>
          <w:sz w:val="24"/>
          <w:szCs w:val="24"/>
          <w:lang w:val="en-US"/>
        </w:rPr>
        <w:t xml:space="preserve">The </w:t>
      </w:r>
      <w:r w:rsidR="00C364F9" w:rsidRPr="00C364F9">
        <w:rPr>
          <w:rFonts w:ascii="Arial" w:hAnsi="Arial" w:cs="Arial"/>
          <w:sz w:val="24"/>
          <w:szCs w:val="24"/>
          <w:lang w:val="en-US"/>
        </w:rPr>
        <w:t>founding for the project will provided by the National Council of Science and Technology (</w:t>
      </w:r>
      <w:proofErr w:type="spellStart"/>
      <w:r w:rsidR="00C364F9" w:rsidRPr="00C364F9">
        <w:rPr>
          <w:rFonts w:ascii="Arial" w:hAnsi="Arial" w:cs="Arial"/>
          <w:sz w:val="24"/>
          <w:szCs w:val="24"/>
          <w:lang w:val="en-US"/>
        </w:rPr>
        <w:t>CONACyT</w:t>
      </w:r>
      <w:proofErr w:type="spellEnd"/>
      <w:r w:rsidR="00C364F9" w:rsidRPr="00C364F9">
        <w:rPr>
          <w:rFonts w:ascii="Arial" w:hAnsi="Arial" w:cs="Arial"/>
          <w:sz w:val="24"/>
          <w:szCs w:val="24"/>
          <w:lang w:val="en-US"/>
        </w:rPr>
        <w:t>).</w:t>
      </w:r>
    </w:p>
    <w:p w14:paraId="0554D7C6" w14:textId="781FB11F" w:rsidR="00C364F9" w:rsidRPr="00C364F9" w:rsidRDefault="00C364F9" w:rsidP="00D042BA">
      <w:pPr>
        <w:jc w:val="both"/>
        <w:rPr>
          <w:rFonts w:ascii="Arial" w:hAnsi="Arial" w:cs="Arial"/>
          <w:sz w:val="24"/>
          <w:szCs w:val="24"/>
          <w:lang w:val="en-US"/>
        </w:rPr>
      </w:pPr>
      <w:r w:rsidRPr="00C364F9">
        <w:rPr>
          <w:rFonts w:ascii="Arial" w:hAnsi="Arial" w:cs="Arial"/>
          <w:sz w:val="24"/>
          <w:szCs w:val="24"/>
          <w:lang w:val="en-US"/>
        </w:rPr>
        <w:t xml:space="preserve">The goal of this project is to provide  scientists and engineers a tool to understand how liquids and gases behave. This tool could  be used in many different fields, such as engineering, chemistry, and physics. With it, scientists can study the behavior of liquids and gases in a safe and controlled environment, without the need for expensive and time-consuming </w:t>
      </w:r>
      <w:r w:rsidR="00E408E5">
        <w:rPr>
          <w:rFonts w:ascii="Arial" w:hAnsi="Arial" w:cs="Arial"/>
          <w:sz w:val="24"/>
          <w:szCs w:val="24"/>
          <w:lang w:val="en-US"/>
        </w:rPr>
        <w:t xml:space="preserve">laboratory </w:t>
      </w:r>
      <w:r w:rsidRPr="00C364F9">
        <w:rPr>
          <w:rFonts w:ascii="Arial" w:hAnsi="Arial" w:cs="Arial"/>
          <w:sz w:val="24"/>
          <w:szCs w:val="24"/>
          <w:lang w:val="en-US"/>
        </w:rPr>
        <w:t>experiments.</w:t>
      </w:r>
    </w:p>
    <w:p w14:paraId="43D7F1BE" w14:textId="68E5C061" w:rsidR="00021332" w:rsidRDefault="00021332" w:rsidP="00D042BA">
      <w:pPr>
        <w:jc w:val="both"/>
        <w:rPr>
          <w:rFonts w:ascii="Arial" w:hAnsi="Arial" w:cs="Arial"/>
          <w:sz w:val="24"/>
          <w:szCs w:val="24"/>
          <w:lang w:val="en-US"/>
        </w:rPr>
      </w:pPr>
    </w:p>
    <w:p w14:paraId="51123FC6" w14:textId="4FFDEC69" w:rsidR="00C364F9" w:rsidRPr="00D042BA" w:rsidRDefault="00C364F9" w:rsidP="00C364F9">
      <w:pPr>
        <w:pStyle w:val="Ttulo2"/>
        <w:rPr>
          <w:lang w:val="en-US"/>
        </w:rPr>
      </w:pPr>
      <w:r>
        <w:rPr>
          <w:lang w:val="en-US"/>
        </w:rPr>
        <w:lastRenderedPageBreak/>
        <w:t>Software requirements</w:t>
      </w:r>
    </w:p>
    <w:p w14:paraId="1EB51873" w14:textId="7BDCA0F3" w:rsidR="00125064" w:rsidRPr="00466940" w:rsidRDefault="00C364F9" w:rsidP="008B54AE">
      <w:pPr>
        <w:rPr>
          <w:rFonts w:ascii="Arial" w:hAnsi="Arial" w:cs="Arial"/>
          <w:sz w:val="24"/>
          <w:szCs w:val="24"/>
          <w:lang w:val="en-US"/>
        </w:rPr>
      </w:pPr>
      <w:r w:rsidRPr="00466940">
        <w:rPr>
          <w:rFonts w:ascii="Arial" w:hAnsi="Arial" w:cs="Arial"/>
          <w:sz w:val="24"/>
          <w:szCs w:val="24"/>
          <w:lang w:val="en-US"/>
        </w:rPr>
        <w:t xml:space="preserve">Functional requirements for </w:t>
      </w:r>
      <w:r w:rsidR="006827A0" w:rsidRPr="00466940">
        <w:rPr>
          <w:rFonts w:ascii="Arial" w:hAnsi="Arial" w:cs="Arial"/>
          <w:sz w:val="24"/>
          <w:szCs w:val="24"/>
          <w:lang w:val="en-US"/>
        </w:rPr>
        <w:t>the</w:t>
      </w:r>
      <w:r w:rsidRPr="00466940">
        <w:rPr>
          <w:rFonts w:ascii="Arial" w:hAnsi="Arial" w:cs="Arial"/>
          <w:sz w:val="24"/>
          <w:szCs w:val="24"/>
          <w:lang w:val="en-US"/>
        </w:rPr>
        <w:t xml:space="preserve"> Lennard-Jones simulation</w:t>
      </w:r>
      <w:r w:rsidR="00C521EF" w:rsidRPr="00466940">
        <w:rPr>
          <w:rFonts w:ascii="Arial" w:hAnsi="Arial" w:cs="Arial"/>
          <w:sz w:val="24"/>
          <w:szCs w:val="24"/>
          <w:lang w:val="en-US"/>
        </w:rPr>
        <w:t xml:space="preserve"> </w:t>
      </w:r>
      <w:r w:rsidR="00466940" w:rsidRPr="00466940">
        <w:rPr>
          <w:rFonts w:ascii="Arial" w:hAnsi="Arial" w:cs="Arial"/>
          <w:sz w:val="24"/>
          <w:szCs w:val="24"/>
          <w:lang w:val="en-US"/>
        </w:rPr>
        <w:t>system</w:t>
      </w:r>
      <w:r w:rsidRPr="00466940">
        <w:rPr>
          <w:rFonts w:ascii="Arial" w:hAnsi="Arial" w:cs="Arial"/>
          <w:sz w:val="24"/>
          <w:szCs w:val="24"/>
          <w:lang w:val="en-US"/>
        </w:rPr>
        <w:t xml:space="preserve"> </w:t>
      </w:r>
      <w:r w:rsidR="006827A0" w:rsidRPr="00466940">
        <w:rPr>
          <w:rFonts w:ascii="Arial" w:hAnsi="Arial" w:cs="Arial"/>
          <w:sz w:val="24"/>
          <w:szCs w:val="24"/>
          <w:lang w:val="en-US"/>
        </w:rPr>
        <w:t>are described in the following table.</w:t>
      </w:r>
    </w:p>
    <w:tbl>
      <w:tblPr>
        <w:tblStyle w:val="Tabladecuadrcula2"/>
        <w:tblW w:w="0" w:type="auto"/>
        <w:tblLook w:val="04A0" w:firstRow="1" w:lastRow="0" w:firstColumn="1" w:lastColumn="0" w:noHBand="0" w:noVBand="1"/>
      </w:tblPr>
      <w:tblGrid>
        <w:gridCol w:w="2828"/>
        <w:gridCol w:w="1696"/>
        <w:gridCol w:w="4155"/>
      </w:tblGrid>
      <w:tr w:rsidR="006827A0" w:rsidRPr="00D71F1A" w14:paraId="0FE13334" w14:textId="77777777" w:rsidTr="00530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191F1F61" w14:textId="3096FEE1" w:rsidR="006827A0" w:rsidRPr="00D71F1A" w:rsidRDefault="006827A0" w:rsidP="00DF643E">
            <w:pPr>
              <w:jc w:val="center"/>
              <w:rPr>
                <w:rFonts w:ascii="Arial" w:hAnsi="Arial" w:cs="Arial"/>
                <w:b w:val="0"/>
                <w:bCs w:val="0"/>
                <w:lang w:val="en-US"/>
              </w:rPr>
            </w:pPr>
            <w:r w:rsidRPr="00D71F1A">
              <w:rPr>
                <w:rFonts w:ascii="Arial" w:hAnsi="Arial" w:cs="Arial"/>
                <w:b w:val="0"/>
                <w:bCs w:val="0"/>
                <w:lang w:val="en-US"/>
              </w:rPr>
              <w:t>ID</w:t>
            </w:r>
          </w:p>
        </w:tc>
        <w:tc>
          <w:tcPr>
            <w:tcW w:w="1696" w:type="dxa"/>
          </w:tcPr>
          <w:p w14:paraId="5A038362" w14:textId="11DD3954" w:rsidR="006827A0" w:rsidRPr="00D71F1A" w:rsidRDefault="006827A0" w:rsidP="00B954B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D71F1A">
              <w:rPr>
                <w:rFonts w:ascii="Arial" w:hAnsi="Arial" w:cs="Arial"/>
                <w:b w:val="0"/>
                <w:bCs w:val="0"/>
                <w:lang w:val="en-US"/>
              </w:rPr>
              <w:t>Title</w:t>
            </w:r>
          </w:p>
        </w:tc>
        <w:tc>
          <w:tcPr>
            <w:tcW w:w="4155" w:type="dxa"/>
          </w:tcPr>
          <w:p w14:paraId="53D43AD1" w14:textId="0DCFB04E" w:rsidR="006827A0" w:rsidRPr="00D71F1A" w:rsidRDefault="006827A0" w:rsidP="00B954B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D71F1A">
              <w:rPr>
                <w:rFonts w:ascii="Arial" w:hAnsi="Arial" w:cs="Arial"/>
                <w:b w:val="0"/>
                <w:bCs w:val="0"/>
                <w:lang w:val="en-US"/>
              </w:rPr>
              <w:t>Description</w:t>
            </w:r>
          </w:p>
        </w:tc>
      </w:tr>
      <w:tr w:rsidR="006827A0" w:rsidRPr="00892D63" w14:paraId="0AFAF8B0" w14:textId="77777777" w:rsidTr="0053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4D760C1C" w14:textId="0F6ADB84" w:rsidR="006827A0" w:rsidRPr="00D71F1A" w:rsidRDefault="005D5C86" w:rsidP="005D5C86">
            <w:pPr>
              <w:jc w:val="center"/>
              <w:rPr>
                <w:rFonts w:ascii="Arial" w:hAnsi="Arial" w:cs="Arial"/>
                <w:b w:val="0"/>
                <w:bCs w:val="0"/>
                <w:lang w:val="en-US"/>
              </w:rPr>
            </w:pPr>
            <w:r w:rsidRPr="00D71F1A">
              <w:rPr>
                <w:rFonts w:ascii="Arial" w:hAnsi="Arial" w:cs="Arial"/>
                <w:b w:val="0"/>
                <w:bCs w:val="0"/>
                <w:lang w:val="en-US"/>
              </w:rPr>
              <w:t>FR01</w:t>
            </w:r>
          </w:p>
        </w:tc>
        <w:tc>
          <w:tcPr>
            <w:tcW w:w="1696" w:type="dxa"/>
          </w:tcPr>
          <w:p w14:paraId="44BB6D2E" w14:textId="02E8253D" w:rsidR="006827A0" w:rsidRPr="00D71F1A" w:rsidRDefault="006827A0" w:rsidP="00DF643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Inputting simulation parameters</w:t>
            </w:r>
          </w:p>
        </w:tc>
        <w:tc>
          <w:tcPr>
            <w:tcW w:w="4155" w:type="dxa"/>
          </w:tcPr>
          <w:p w14:paraId="655863D6" w14:textId="4E480ED5" w:rsidR="006827A0" w:rsidRPr="00D71F1A" w:rsidRDefault="00820EC2" w:rsidP="00DF643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The user should be able to specify the number of particles, the size of the simulation box, the initial</w:t>
            </w:r>
            <w:r w:rsidR="00A341D6" w:rsidRPr="00D71F1A">
              <w:rPr>
                <w:rFonts w:ascii="Arial" w:hAnsi="Arial" w:cs="Arial"/>
                <w:lang w:val="en-US"/>
              </w:rPr>
              <w:t xml:space="preserve"> configurations for </w:t>
            </w:r>
            <w:r w:rsidR="00F05BB3" w:rsidRPr="00D71F1A">
              <w:rPr>
                <w:rFonts w:ascii="Arial" w:hAnsi="Arial" w:cs="Arial"/>
                <w:lang w:val="en-US"/>
              </w:rPr>
              <w:t>positions (random or</w:t>
            </w:r>
            <w:r w:rsidR="00DF0FDE" w:rsidRPr="00D71F1A">
              <w:rPr>
                <w:rFonts w:ascii="Arial" w:hAnsi="Arial" w:cs="Arial"/>
                <w:lang w:val="en-US"/>
              </w:rPr>
              <w:t xml:space="preserve"> cubic lattice</w:t>
            </w:r>
            <w:r w:rsidR="00F05BB3" w:rsidRPr="00D71F1A">
              <w:rPr>
                <w:rFonts w:ascii="Arial" w:hAnsi="Arial" w:cs="Arial"/>
                <w:lang w:val="en-US"/>
              </w:rPr>
              <w:t>)</w:t>
            </w:r>
            <w:r w:rsidR="00DF0FDE" w:rsidRPr="00D71F1A">
              <w:rPr>
                <w:rFonts w:ascii="Arial" w:hAnsi="Arial" w:cs="Arial"/>
                <w:lang w:val="en-US"/>
              </w:rPr>
              <w:t xml:space="preserve"> and velocities (random or Boltzmann distribution)</w:t>
            </w:r>
            <w:r w:rsidRPr="00D71F1A">
              <w:rPr>
                <w:rFonts w:ascii="Arial" w:hAnsi="Arial" w:cs="Arial"/>
                <w:lang w:val="en-US"/>
              </w:rPr>
              <w:t>, the Lennard-Jones potential parameters</w:t>
            </w:r>
            <w:r w:rsidR="00AE4BF7" w:rsidRPr="00D71F1A">
              <w:rPr>
                <w:rFonts w:ascii="Arial" w:hAnsi="Arial" w:cs="Arial"/>
                <w:lang w:val="en-US"/>
              </w:rPr>
              <w:t xml:space="preserve">, the time step size, the number of timesteps to simulate, </w:t>
            </w:r>
            <w:r w:rsidR="00EA4AF9" w:rsidRPr="00D71F1A">
              <w:rPr>
                <w:rFonts w:ascii="Arial" w:hAnsi="Arial" w:cs="Arial"/>
                <w:lang w:val="en-US"/>
              </w:rPr>
              <w:t>the time steps needed to output partial results, the simulation ensemble (NVT, NVE)</w:t>
            </w:r>
            <w:r w:rsidRPr="00D71F1A">
              <w:rPr>
                <w:rFonts w:ascii="Arial" w:hAnsi="Arial" w:cs="Arial"/>
                <w:lang w:val="en-US"/>
              </w:rPr>
              <w:t>.</w:t>
            </w:r>
          </w:p>
        </w:tc>
      </w:tr>
      <w:tr w:rsidR="006827A0" w:rsidRPr="00892D63" w14:paraId="40C96B32" w14:textId="77777777" w:rsidTr="0053086C">
        <w:tc>
          <w:tcPr>
            <w:cnfStyle w:val="001000000000" w:firstRow="0" w:lastRow="0" w:firstColumn="1" w:lastColumn="0" w:oddVBand="0" w:evenVBand="0" w:oddHBand="0" w:evenHBand="0" w:firstRowFirstColumn="0" w:firstRowLastColumn="0" w:lastRowFirstColumn="0" w:lastRowLastColumn="0"/>
            <w:tcW w:w="2828" w:type="dxa"/>
          </w:tcPr>
          <w:p w14:paraId="592339A6" w14:textId="1155CCDA" w:rsidR="006827A0" w:rsidRPr="00D71F1A" w:rsidRDefault="00820EC2" w:rsidP="00DF643E">
            <w:pPr>
              <w:jc w:val="center"/>
              <w:rPr>
                <w:rFonts w:ascii="Arial" w:hAnsi="Arial" w:cs="Arial"/>
                <w:b w:val="0"/>
                <w:bCs w:val="0"/>
                <w:lang w:val="en-US"/>
              </w:rPr>
            </w:pPr>
            <w:r w:rsidRPr="00D71F1A">
              <w:rPr>
                <w:rFonts w:ascii="Arial" w:hAnsi="Arial" w:cs="Arial"/>
                <w:b w:val="0"/>
                <w:bCs w:val="0"/>
                <w:lang w:val="en-US"/>
              </w:rPr>
              <w:t>FR02</w:t>
            </w:r>
          </w:p>
        </w:tc>
        <w:tc>
          <w:tcPr>
            <w:tcW w:w="1696" w:type="dxa"/>
          </w:tcPr>
          <w:p w14:paraId="37677A9C" w14:textId="1553F192" w:rsidR="006827A0" w:rsidRPr="00D71F1A" w:rsidRDefault="00C130C6" w:rsidP="00DF643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Periodic boundar</w:t>
            </w:r>
            <w:r w:rsidR="00590575">
              <w:rPr>
                <w:rFonts w:ascii="Arial" w:hAnsi="Arial" w:cs="Arial"/>
                <w:lang w:val="en-US"/>
              </w:rPr>
              <w:t>y conditions</w:t>
            </w:r>
          </w:p>
        </w:tc>
        <w:tc>
          <w:tcPr>
            <w:tcW w:w="4155" w:type="dxa"/>
          </w:tcPr>
          <w:p w14:paraId="17D77C54" w14:textId="44CFEA25" w:rsidR="006827A0" w:rsidRPr="00D71F1A" w:rsidRDefault="00820EC2" w:rsidP="00DF643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D71F1A">
              <w:rPr>
                <w:rFonts w:ascii="Arial" w:hAnsi="Arial" w:cs="Arial"/>
                <w:lang w:val="en-US"/>
              </w:rPr>
              <w:t>The software should</w:t>
            </w:r>
            <w:r w:rsidR="00590575">
              <w:rPr>
                <w:rFonts w:ascii="Arial" w:hAnsi="Arial" w:cs="Arial"/>
                <w:lang w:val="en-US"/>
              </w:rPr>
              <w:t xml:space="preserve"> implement periodic boundary conditions</w:t>
            </w:r>
            <w:r w:rsidR="00CE1128">
              <w:rPr>
                <w:rFonts w:ascii="Arial" w:hAnsi="Arial" w:cs="Arial"/>
                <w:lang w:val="en-US"/>
              </w:rPr>
              <w:t xml:space="preserve"> which</w:t>
            </w:r>
            <w:r w:rsidR="007636FE">
              <w:rPr>
                <w:rFonts w:ascii="Arial" w:hAnsi="Arial" w:cs="Arial"/>
                <w:lang w:val="en-US"/>
              </w:rPr>
              <w:t xml:space="preserve"> also</w:t>
            </w:r>
            <w:r w:rsidR="00CE1128">
              <w:rPr>
                <w:rFonts w:ascii="Arial" w:hAnsi="Arial" w:cs="Arial"/>
                <w:lang w:val="en-US"/>
              </w:rPr>
              <w:t xml:space="preserve"> </w:t>
            </w:r>
            <w:r w:rsidR="007636FE">
              <w:rPr>
                <w:rFonts w:ascii="Arial" w:hAnsi="Arial" w:cs="Arial"/>
                <w:lang w:val="en-US"/>
              </w:rPr>
              <w:t>imply</w:t>
            </w:r>
            <w:r w:rsidR="00CE1128">
              <w:rPr>
                <w:rFonts w:ascii="Arial" w:hAnsi="Arial" w:cs="Arial"/>
                <w:lang w:val="en-US"/>
              </w:rPr>
              <w:t xml:space="preserve"> the use of</w:t>
            </w:r>
            <w:r w:rsidR="00331F76">
              <w:rPr>
                <w:rFonts w:ascii="Arial" w:hAnsi="Arial" w:cs="Arial"/>
                <w:lang w:val="en-US"/>
              </w:rPr>
              <w:t xml:space="preserve"> the</w:t>
            </w:r>
            <w:r w:rsidR="00CE1128">
              <w:rPr>
                <w:rFonts w:ascii="Arial" w:hAnsi="Arial" w:cs="Arial"/>
                <w:lang w:val="en-US"/>
              </w:rPr>
              <w:t xml:space="preserve"> min</w:t>
            </w:r>
            <w:r w:rsidR="00CC472D">
              <w:rPr>
                <w:rFonts w:ascii="Arial" w:hAnsi="Arial" w:cs="Arial"/>
                <w:lang w:val="en-US"/>
              </w:rPr>
              <w:t>imum image convention</w:t>
            </w:r>
            <w:r w:rsidRPr="00D71F1A">
              <w:rPr>
                <w:rFonts w:ascii="Arial" w:hAnsi="Arial" w:cs="Arial"/>
                <w:lang w:val="en-US"/>
              </w:rPr>
              <w:t>.</w:t>
            </w:r>
          </w:p>
        </w:tc>
      </w:tr>
      <w:tr w:rsidR="006827A0" w:rsidRPr="00892D63" w14:paraId="68DACA7D" w14:textId="77777777" w:rsidTr="0053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0A223E5A" w14:textId="461944E0" w:rsidR="006827A0" w:rsidRPr="00D71F1A" w:rsidRDefault="00820EC2" w:rsidP="00DF643E">
            <w:pPr>
              <w:jc w:val="center"/>
              <w:rPr>
                <w:rFonts w:ascii="Arial" w:hAnsi="Arial" w:cs="Arial"/>
                <w:b w:val="0"/>
                <w:bCs w:val="0"/>
                <w:lang w:val="en-US"/>
              </w:rPr>
            </w:pPr>
            <w:r w:rsidRPr="00D71F1A">
              <w:rPr>
                <w:rFonts w:ascii="Arial" w:hAnsi="Arial" w:cs="Arial"/>
                <w:b w:val="0"/>
                <w:bCs w:val="0"/>
                <w:lang w:val="en-US"/>
              </w:rPr>
              <w:t>FR03</w:t>
            </w:r>
          </w:p>
        </w:tc>
        <w:tc>
          <w:tcPr>
            <w:tcW w:w="1696" w:type="dxa"/>
          </w:tcPr>
          <w:p w14:paraId="5EBEA65C" w14:textId="76AABB1E" w:rsidR="006827A0" w:rsidRPr="00D71F1A" w:rsidRDefault="00820EC2" w:rsidP="00DF643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Calculation of forces</w:t>
            </w:r>
          </w:p>
        </w:tc>
        <w:tc>
          <w:tcPr>
            <w:tcW w:w="4155" w:type="dxa"/>
          </w:tcPr>
          <w:p w14:paraId="530102F1" w14:textId="4CD58CD4" w:rsidR="006827A0" w:rsidRPr="00D71F1A" w:rsidRDefault="00331F76" w:rsidP="00DF643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During the simulation t</w:t>
            </w:r>
            <w:r w:rsidR="00820EC2" w:rsidRPr="00D71F1A">
              <w:rPr>
                <w:rFonts w:ascii="Arial" w:hAnsi="Arial" w:cs="Arial"/>
                <w:lang w:val="en-US"/>
              </w:rPr>
              <w:t>he software should be able to calculate the forces on each particle due to the Lennard-Jones potential.</w:t>
            </w:r>
          </w:p>
        </w:tc>
      </w:tr>
      <w:tr w:rsidR="006827A0" w:rsidRPr="00892D63" w14:paraId="233831F4" w14:textId="77777777" w:rsidTr="0053086C">
        <w:tc>
          <w:tcPr>
            <w:cnfStyle w:val="001000000000" w:firstRow="0" w:lastRow="0" w:firstColumn="1" w:lastColumn="0" w:oddVBand="0" w:evenVBand="0" w:oddHBand="0" w:evenHBand="0" w:firstRowFirstColumn="0" w:firstRowLastColumn="0" w:lastRowFirstColumn="0" w:lastRowLastColumn="0"/>
            <w:tcW w:w="2828" w:type="dxa"/>
          </w:tcPr>
          <w:p w14:paraId="2C970FAD" w14:textId="24351AFA" w:rsidR="006827A0" w:rsidRPr="00D71F1A" w:rsidRDefault="00820EC2" w:rsidP="00DF643E">
            <w:pPr>
              <w:jc w:val="center"/>
              <w:rPr>
                <w:rFonts w:ascii="Arial" w:hAnsi="Arial" w:cs="Arial"/>
                <w:b w:val="0"/>
                <w:bCs w:val="0"/>
                <w:lang w:val="en-US"/>
              </w:rPr>
            </w:pPr>
            <w:r w:rsidRPr="00D71F1A">
              <w:rPr>
                <w:rFonts w:ascii="Arial" w:hAnsi="Arial" w:cs="Arial"/>
                <w:b w:val="0"/>
                <w:bCs w:val="0"/>
                <w:lang w:val="en-US"/>
              </w:rPr>
              <w:t>FR04</w:t>
            </w:r>
          </w:p>
        </w:tc>
        <w:tc>
          <w:tcPr>
            <w:tcW w:w="1696" w:type="dxa"/>
          </w:tcPr>
          <w:p w14:paraId="3A4139C3" w14:textId="16C2B130" w:rsidR="006827A0" w:rsidRPr="00D71F1A" w:rsidRDefault="00820EC2" w:rsidP="00DF643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D71F1A">
              <w:rPr>
                <w:rFonts w:ascii="Arial" w:hAnsi="Arial" w:cs="Arial"/>
                <w:lang w:val="en-US"/>
              </w:rPr>
              <w:t>Time-stepping algorithm</w:t>
            </w:r>
          </w:p>
        </w:tc>
        <w:tc>
          <w:tcPr>
            <w:tcW w:w="4155" w:type="dxa"/>
          </w:tcPr>
          <w:p w14:paraId="7351C67A" w14:textId="0C327532" w:rsidR="006827A0" w:rsidRPr="00D71F1A" w:rsidRDefault="005D162C" w:rsidP="00DF643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In order to perform the </w:t>
            </w:r>
            <w:r w:rsidR="00207607">
              <w:rPr>
                <w:rFonts w:ascii="Arial" w:hAnsi="Arial" w:cs="Arial"/>
                <w:lang w:val="en-US"/>
              </w:rPr>
              <w:t>simulation,</w:t>
            </w:r>
            <w:r>
              <w:rPr>
                <w:rFonts w:ascii="Arial" w:hAnsi="Arial" w:cs="Arial"/>
                <w:lang w:val="en-US"/>
              </w:rPr>
              <w:t xml:space="preserve"> t</w:t>
            </w:r>
            <w:r w:rsidR="00820EC2" w:rsidRPr="00D71F1A">
              <w:rPr>
                <w:rFonts w:ascii="Arial" w:hAnsi="Arial" w:cs="Arial"/>
                <w:lang w:val="en-US"/>
              </w:rPr>
              <w:t xml:space="preserve">he software should include </w:t>
            </w:r>
            <w:r w:rsidR="00092C06">
              <w:rPr>
                <w:rFonts w:ascii="Arial" w:hAnsi="Arial" w:cs="Arial"/>
                <w:lang w:val="en-US"/>
              </w:rPr>
              <w:t>the</w:t>
            </w:r>
            <w:r w:rsidR="00820EC2" w:rsidRPr="00D71F1A">
              <w:rPr>
                <w:rFonts w:ascii="Arial" w:hAnsi="Arial" w:cs="Arial"/>
                <w:lang w:val="en-US"/>
              </w:rPr>
              <w:t xml:space="preserve"> time-stepping algorithm Velocity </w:t>
            </w:r>
            <w:proofErr w:type="spellStart"/>
            <w:r w:rsidR="00820EC2" w:rsidRPr="00D71F1A">
              <w:rPr>
                <w:rFonts w:ascii="Arial" w:hAnsi="Arial" w:cs="Arial"/>
                <w:lang w:val="en-US"/>
              </w:rPr>
              <w:t>Verlet</w:t>
            </w:r>
            <w:proofErr w:type="spellEnd"/>
            <w:r w:rsidR="00820EC2" w:rsidRPr="00D71F1A">
              <w:rPr>
                <w:rFonts w:ascii="Arial" w:hAnsi="Arial" w:cs="Arial"/>
                <w:lang w:val="en-US"/>
              </w:rPr>
              <w:t xml:space="preserve"> to update the positions and velocities of the particles based on the forces calculated in the previous step.</w:t>
            </w:r>
          </w:p>
        </w:tc>
      </w:tr>
      <w:tr w:rsidR="006827A0" w:rsidRPr="00892D63" w14:paraId="152E0B00" w14:textId="77777777" w:rsidTr="0053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3DE12C64" w14:textId="3C373CE0" w:rsidR="006827A0" w:rsidRPr="00D71F1A" w:rsidRDefault="006D4B82" w:rsidP="00DF643E">
            <w:pPr>
              <w:ind w:left="708" w:hanging="708"/>
              <w:jc w:val="center"/>
              <w:rPr>
                <w:rFonts w:ascii="Arial" w:hAnsi="Arial" w:cs="Arial"/>
                <w:b w:val="0"/>
                <w:bCs w:val="0"/>
                <w:lang w:val="en-US"/>
              </w:rPr>
            </w:pPr>
            <w:r w:rsidRPr="00D71F1A">
              <w:rPr>
                <w:rFonts w:ascii="Arial" w:hAnsi="Arial" w:cs="Arial"/>
                <w:b w:val="0"/>
                <w:bCs w:val="0"/>
                <w:lang w:val="en-US"/>
              </w:rPr>
              <w:t>FR05</w:t>
            </w:r>
          </w:p>
        </w:tc>
        <w:tc>
          <w:tcPr>
            <w:tcW w:w="1696" w:type="dxa"/>
          </w:tcPr>
          <w:p w14:paraId="0270CE80" w14:textId="5A659396" w:rsidR="006827A0" w:rsidRPr="00D71F1A" w:rsidRDefault="00820EC2" w:rsidP="00DF643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Outputting simulation data</w:t>
            </w:r>
          </w:p>
        </w:tc>
        <w:tc>
          <w:tcPr>
            <w:tcW w:w="4155" w:type="dxa"/>
          </w:tcPr>
          <w:p w14:paraId="3CAEB3A1" w14:textId="70C7E7E3" w:rsidR="006827A0" w:rsidRPr="00D71F1A" w:rsidRDefault="00820EC2" w:rsidP="00DF643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The software should be able to output the positions</w:t>
            </w:r>
            <w:r w:rsidR="00885A78">
              <w:rPr>
                <w:rFonts w:ascii="Arial" w:hAnsi="Arial" w:cs="Arial"/>
                <w:lang w:val="en-US"/>
              </w:rPr>
              <w:t>, velocities</w:t>
            </w:r>
            <w:r w:rsidRPr="00D71F1A">
              <w:rPr>
                <w:rFonts w:ascii="Arial" w:hAnsi="Arial" w:cs="Arial"/>
                <w:lang w:val="en-US"/>
              </w:rPr>
              <w:t xml:space="preserve"> and energies of the particles at regular intervals during the simulation, as well </w:t>
            </w:r>
            <w:r w:rsidR="009141AF">
              <w:rPr>
                <w:rFonts w:ascii="Arial" w:hAnsi="Arial" w:cs="Arial"/>
                <w:lang w:val="en-US"/>
              </w:rPr>
              <w:t>as the following</w:t>
            </w:r>
            <w:r w:rsidR="003E14E4">
              <w:rPr>
                <w:rFonts w:ascii="Arial" w:hAnsi="Arial" w:cs="Arial"/>
                <w:lang w:val="en-US"/>
              </w:rPr>
              <w:t xml:space="preserve"> statistical properties of the system</w:t>
            </w:r>
            <w:r w:rsidR="009141AF">
              <w:rPr>
                <w:rFonts w:ascii="Arial" w:hAnsi="Arial" w:cs="Arial"/>
                <w:lang w:val="en-US"/>
              </w:rPr>
              <w:t>:</w:t>
            </w:r>
            <w:r w:rsidR="003E14E4">
              <w:rPr>
                <w:rFonts w:ascii="Arial" w:hAnsi="Arial" w:cs="Arial"/>
                <w:lang w:val="en-US"/>
              </w:rPr>
              <w:t xml:space="preserve"> pressure, temperature</w:t>
            </w:r>
            <w:r w:rsidR="00E16149">
              <w:rPr>
                <w:rFonts w:ascii="Arial" w:hAnsi="Arial" w:cs="Arial"/>
                <w:lang w:val="en-US"/>
              </w:rPr>
              <w:t>,</w:t>
            </w:r>
            <w:r w:rsidR="007675A3">
              <w:rPr>
                <w:rFonts w:ascii="Arial" w:hAnsi="Arial" w:cs="Arial"/>
                <w:lang w:val="en-US"/>
              </w:rPr>
              <w:t xml:space="preserve"> and the radial distribution function.</w:t>
            </w:r>
          </w:p>
        </w:tc>
      </w:tr>
      <w:tr w:rsidR="006827A0" w:rsidRPr="00892D63" w14:paraId="6D7CE520" w14:textId="77777777" w:rsidTr="0053086C">
        <w:tc>
          <w:tcPr>
            <w:cnfStyle w:val="001000000000" w:firstRow="0" w:lastRow="0" w:firstColumn="1" w:lastColumn="0" w:oddVBand="0" w:evenVBand="0" w:oddHBand="0" w:evenHBand="0" w:firstRowFirstColumn="0" w:firstRowLastColumn="0" w:lastRowFirstColumn="0" w:lastRowLastColumn="0"/>
            <w:tcW w:w="2828" w:type="dxa"/>
          </w:tcPr>
          <w:p w14:paraId="2268AB82" w14:textId="50E165A1" w:rsidR="006827A0" w:rsidRPr="00D71F1A" w:rsidRDefault="006D4B82" w:rsidP="00DF643E">
            <w:pPr>
              <w:jc w:val="center"/>
              <w:rPr>
                <w:rFonts w:ascii="Arial" w:hAnsi="Arial" w:cs="Arial"/>
                <w:b w:val="0"/>
                <w:bCs w:val="0"/>
                <w:lang w:val="en-US"/>
              </w:rPr>
            </w:pPr>
            <w:r w:rsidRPr="00D71F1A">
              <w:rPr>
                <w:rFonts w:ascii="Arial" w:hAnsi="Arial" w:cs="Arial"/>
                <w:b w:val="0"/>
                <w:bCs w:val="0"/>
                <w:lang w:val="en-US"/>
              </w:rPr>
              <w:t>FR06</w:t>
            </w:r>
          </w:p>
        </w:tc>
        <w:tc>
          <w:tcPr>
            <w:tcW w:w="1696" w:type="dxa"/>
          </w:tcPr>
          <w:p w14:paraId="24887005" w14:textId="270A1ED9" w:rsidR="006827A0" w:rsidRPr="00D71F1A" w:rsidRDefault="003C3C5A" w:rsidP="00DF643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List of neighbors</w:t>
            </w:r>
          </w:p>
        </w:tc>
        <w:tc>
          <w:tcPr>
            <w:tcW w:w="4155" w:type="dxa"/>
          </w:tcPr>
          <w:p w14:paraId="213E48D5" w14:textId="2C29E8A4" w:rsidR="006827A0" w:rsidRPr="00D71F1A" w:rsidRDefault="00197FAD" w:rsidP="00DF643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The software should implement a </w:t>
            </w:r>
            <w:proofErr w:type="spellStart"/>
            <w:r>
              <w:rPr>
                <w:rFonts w:ascii="Arial" w:hAnsi="Arial" w:cs="Arial"/>
                <w:lang w:val="en-US"/>
              </w:rPr>
              <w:t>Verlet</w:t>
            </w:r>
            <w:proofErr w:type="spellEnd"/>
            <w:r w:rsidR="00E54184">
              <w:rPr>
                <w:rFonts w:ascii="Arial" w:hAnsi="Arial" w:cs="Arial"/>
                <w:lang w:val="en-US"/>
              </w:rPr>
              <w:t xml:space="preserve"> list which makes computation more efficient </w:t>
            </w:r>
            <w:r w:rsidR="00E74402">
              <w:rPr>
                <w:rFonts w:ascii="Arial" w:hAnsi="Arial" w:cs="Arial"/>
                <w:lang w:val="en-US"/>
              </w:rPr>
              <w:t xml:space="preserve">but could cause small artifacts in </w:t>
            </w:r>
            <w:r w:rsidR="006E70B9">
              <w:rPr>
                <w:rFonts w:ascii="Arial" w:hAnsi="Arial" w:cs="Arial"/>
                <w:lang w:val="en-US"/>
              </w:rPr>
              <w:t>energy conservation when using</w:t>
            </w:r>
            <w:r w:rsidR="00504C6B">
              <w:rPr>
                <w:rFonts w:ascii="Arial" w:hAnsi="Arial" w:cs="Arial"/>
                <w:lang w:val="en-US"/>
              </w:rPr>
              <w:t xml:space="preserve"> and NVE ensemble for the simulation.</w:t>
            </w:r>
          </w:p>
        </w:tc>
      </w:tr>
      <w:tr w:rsidR="006827A0" w:rsidRPr="00892D63" w14:paraId="5A785937" w14:textId="77777777" w:rsidTr="0053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6B6EDCFB" w14:textId="12909FB5" w:rsidR="006827A0" w:rsidRPr="00D71F1A" w:rsidRDefault="006D4B82" w:rsidP="00DF643E">
            <w:pPr>
              <w:jc w:val="center"/>
              <w:rPr>
                <w:rFonts w:ascii="Arial" w:hAnsi="Arial" w:cs="Arial"/>
                <w:b w:val="0"/>
                <w:bCs w:val="0"/>
                <w:lang w:val="en-US"/>
              </w:rPr>
            </w:pPr>
            <w:r w:rsidRPr="00D71F1A">
              <w:rPr>
                <w:rFonts w:ascii="Arial" w:hAnsi="Arial" w:cs="Arial"/>
                <w:b w:val="0"/>
                <w:bCs w:val="0"/>
                <w:lang w:val="en-US"/>
              </w:rPr>
              <w:t>FR07</w:t>
            </w:r>
          </w:p>
        </w:tc>
        <w:tc>
          <w:tcPr>
            <w:tcW w:w="1696" w:type="dxa"/>
          </w:tcPr>
          <w:p w14:paraId="172079CE" w14:textId="53171E24" w:rsidR="006827A0" w:rsidRPr="00D71F1A" w:rsidRDefault="00820EC2" w:rsidP="00DF643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User-friendly interface</w:t>
            </w:r>
          </w:p>
        </w:tc>
        <w:tc>
          <w:tcPr>
            <w:tcW w:w="4155" w:type="dxa"/>
          </w:tcPr>
          <w:p w14:paraId="53ED879C" w14:textId="27B9655B" w:rsidR="006827A0" w:rsidRPr="00D71F1A" w:rsidRDefault="00820EC2" w:rsidP="00DF643E">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71F1A">
              <w:rPr>
                <w:rFonts w:ascii="Arial" w:hAnsi="Arial" w:cs="Arial"/>
                <w:lang w:val="en-US"/>
              </w:rPr>
              <w:t>The software should have a user-friendly interface that allows the user to easily input simulation parameters, view simulation progress, and access analysis tools.</w:t>
            </w:r>
            <w:r w:rsidR="002C36B7">
              <w:rPr>
                <w:rFonts w:ascii="Arial" w:hAnsi="Arial" w:cs="Arial"/>
                <w:lang w:val="en-US"/>
              </w:rPr>
              <w:br/>
              <w:t xml:space="preserve">Although </w:t>
            </w:r>
            <w:r w:rsidR="008B57F2">
              <w:rPr>
                <w:rFonts w:ascii="Arial" w:hAnsi="Arial" w:cs="Arial"/>
                <w:lang w:val="en-US"/>
              </w:rPr>
              <w:t>particle positions will be saved at regular intervals</w:t>
            </w:r>
            <w:r w:rsidR="00C47A35">
              <w:rPr>
                <w:rFonts w:ascii="Arial" w:hAnsi="Arial" w:cs="Arial"/>
                <w:lang w:val="en-US"/>
              </w:rPr>
              <w:t>,</w:t>
            </w:r>
            <w:r w:rsidR="008B57F2">
              <w:rPr>
                <w:rFonts w:ascii="Arial" w:hAnsi="Arial" w:cs="Arial"/>
                <w:lang w:val="en-US"/>
              </w:rPr>
              <w:t xml:space="preserve"> as </w:t>
            </w:r>
            <w:r w:rsidR="00FA734C">
              <w:rPr>
                <w:rFonts w:ascii="Arial" w:hAnsi="Arial" w:cs="Arial"/>
                <w:lang w:val="en-US"/>
              </w:rPr>
              <w:t>stated</w:t>
            </w:r>
            <w:r w:rsidR="008B57F2">
              <w:rPr>
                <w:rFonts w:ascii="Arial" w:hAnsi="Arial" w:cs="Arial"/>
                <w:lang w:val="en-US"/>
              </w:rPr>
              <w:t xml:space="preserve"> in FR05</w:t>
            </w:r>
            <w:r w:rsidR="00C47A35">
              <w:rPr>
                <w:rFonts w:ascii="Arial" w:hAnsi="Arial" w:cs="Arial"/>
                <w:lang w:val="en-US"/>
              </w:rPr>
              <w:t xml:space="preserve">, </w:t>
            </w:r>
            <w:r w:rsidR="002C291D">
              <w:rPr>
                <w:rFonts w:ascii="Arial" w:hAnsi="Arial" w:cs="Arial"/>
                <w:lang w:val="en-US"/>
              </w:rPr>
              <w:t>this project will not implement trajectory visualization tools.</w:t>
            </w:r>
          </w:p>
        </w:tc>
      </w:tr>
      <w:tr w:rsidR="006827A0" w:rsidRPr="00892D63" w14:paraId="699A05B1" w14:textId="77777777" w:rsidTr="0053086C">
        <w:tc>
          <w:tcPr>
            <w:cnfStyle w:val="001000000000" w:firstRow="0" w:lastRow="0" w:firstColumn="1" w:lastColumn="0" w:oddVBand="0" w:evenVBand="0" w:oddHBand="0" w:evenHBand="0" w:firstRowFirstColumn="0" w:firstRowLastColumn="0" w:lastRowFirstColumn="0" w:lastRowLastColumn="0"/>
            <w:tcW w:w="2828" w:type="dxa"/>
          </w:tcPr>
          <w:p w14:paraId="5603823F" w14:textId="6B209CBC" w:rsidR="006827A0" w:rsidRPr="00D71F1A" w:rsidRDefault="00DF643E" w:rsidP="00DF643E">
            <w:pPr>
              <w:ind w:left="708" w:hanging="708"/>
              <w:jc w:val="center"/>
              <w:rPr>
                <w:rFonts w:ascii="Arial" w:hAnsi="Arial" w:cs="Arial"/>
                <w:b w:val="0"/>
                <w:bCs w:val="0"/>
                <w:lang w:val="en-US"/>
              </w:rPr>
            </w:pPr>
            <w:r w:rsidRPr="00D71F1A">
              <w:rPr>
                <w:rFonts w:ascii="Arial" w:hAnsi="Arial" w:cs="Arial"/>
                <w:b w:val="0"/>
                <w:bCs w:val="0"/>
                <w:lang w:val="en-US"/>
              </w:rPr>
              <w:lastRenderedPageBreak/>
              <w:t>FR08</w:t>
            </w:r>
          </w:p>
        </w:tc>
        <w:tc>
          <w:tcPr>
            <w:tcW w:w="1696" w:type="dxa"/>
          </w:tcPr>
          <w:p w14:paraId="5FA8A0F9" w14:textId="1F6B2671" w:rsidR="006827A0" w:rsidRPr="00D71F1A" w:rsidRDefault="00820EC2" w:rsidP="00DF643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D71F1A">
              <w:rPr>
                <w:rFonts w:ascii="Arial" w:hAnsi="Arial" w:cs="Arial"/>
                <w:lang w:val="en-US"/>
              </w:rPr>
              <w:t>Documentation</w:t>
            </w:r>
          </w:p>
        </w:tc>
        <w:tc>
          <w:tcPr>
            <w:tcW w:w="4155" w:type="dxa"/>
          </w:tcPr>
          <w:p w14:paraId="3D60283F" w14:textId="5D9B0712" w:rsidR="00820EC2" w:rsidRPr="00D71F1A" w:rsidRDefault="00820EC2" w:rsidP="00DF643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D71F1A">
              <w:rPr>
                <w:rFonts w:ascii="Arial" w:hAnsi="Arial" w:cs="Arial"/>
                <w:lang w:val="en-US"/>
              </w:rPr>
              <w:t>The software should be well documented to guide the user on how to use it.</w:t>
            </w:r>
          </w:p>
          <w:p w14:paraId="6334547C" w14:textId="77777777" w:rsidR="006827A0" w:rsidRPr="00D71F1A" w:rsidRDefault="006827A0" w:rsidP="00DF643E">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14:paraId="35674B73" w14:textId="0A8B6425" w:rsidR="00BD4321" w:rsidRDefault="00BD4321" w:rsidP="006827A0">
      <w:pPr>
        <w:ind w:left="360"/>
        <w:rPr>
          <w:lang w:val="en-US"/>
        </w:rPr>
      </w:pPr>
    </w:p>
    <w:p w14:paraId="208D8B5A" w14:textId="61A027A0" w:rsidR="00BD4321" w:rsidRPr="00466940" w:rsidRDefault="00BD4321" w:rsidP="00BD4321">
      <w:pPr>
        <w:rPr>
          <w:rFonts w:ascii="Arial" w:hAnsi="Arial" w:cs="Arial"/>
          <w:sz w:val="24"/>
          <w:szCs w:val="24"/>
          <w:lang w:val="en-US"/>
        </w:rPr>
      </w:pPr>
      <w:r w:rsidRPr="00466940">
        <w:rPr>
          <w:rFonts w:ascii="Arial" w:hAnsi="Arial" w:cs="Arial"/>
          <w:sz w:val="24"/>
          <w:szCs w:val="24"/>
          <w:lang w:val="en-US"/>
        </w:rPr>
        <w:t>Nonfunctional requirements for the Lennard-Jones simulation</w:t>
      </w:r>
      <w:r w:rsidR="00466940" w:rsidRPr="00466940">
        <w:rPr>
          <w:rFonts w:ascii="Arial" w:hAnsi="Arial" w:cs="Arial"/>
          <w:sz w:val="24"/>
          <w:szCs w:val="24"/>
          <w:lang w:val="en-US"/>
        </w:rPr>
        <w:t xml:space="preserve"> system</w:t>
      </w:r>
      <w:r w:rsidRPr="00466940">
        <w:rPr>
          <w:rFonts w:ascii="Arial" w:hAnsi="Arial" w:cs="Arial"/>
          <w:sz w:val="24"/>
          <w:szCs w:val="24"/>
          <w:lang w:val="en-US"/>
        </w:rPr>
        <w:t xml:space="preserve"> are described in the following table.</w:t>
      </w:r>
    </w:p>
    <w:tbl>
      <w:tblPr>
        <w:tblStyle w:val="Tabladecuadrcula2"/>
        <w:tblW w:w="0" w:type="auto"/>
        <w:tblLook w:val="04A0" w:firstRow="1" w:lastRow="0" w:firstColumn="1" w:lastColumn="0" w:noHBand="0" w:noVBand="1"/>
      </w:tblPr>
      <w:tblGrid>
        <w:gridCol w:w="2828"/>
        <w:gridCol w:w="1659"/>
        <w:gridCol w:w="4155"/>
      </w:tblGrid>
      <w:tr w:rsidR="00BD4321" w:rsidRPr="00D71F1A" w14:paraId="7AA87390" w14:textId="77777777" w:rsidTr="00530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45541243" w14:textId="77777777" w:rsidR="00BD4321" w:rsidRPr="00D71F1A" w:rsidRDefault="00BD4321" w:rsidP="004008A2">
            <w:pPr>
              <w:jc w:val="center"/>
              <w:rPr>
                <w:rFonts w:ascii="Arial" w:hAnsi="Arial" w:cs="Arial"/>
                <w:b w:val="0"/>
                <w:bCs w:val="0"/>
                <w:lang w:val="en-US"/>
              </w:rPr>
            </w:pPr>
            <w:r w:rsidRPr="00D71F1A">
              <w:rPr>
                <w:rFonts w:ascii="Arial" w:hAnsi="Arial" w:cs="Arial"/>
                <w:b w:val="0"/>
                <w:bCs w:val="0"/>
                <w:lang w:val="en-US"/>
              </w:rPr>
              <w:t>ID</w:t>
            </w:r>
          </w:p>
        </w:tc>
        <w:tc>
          <w:tcPr>
            <w:tcW w:w="1659" w:type="dxa"/>
          </w:tcPr>
          <w:p w14:paraId="454D6590" w14:textId="77777777" w:rsidR="00BD4321" w:rsidRPr="00D71F1A" w:rsidRDefault="00BD4321" w:rsidP="004008A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D71F1A">
              <w:rPr>
                <w:rFonts w:ascii="Arial" w:hAnsi="Arial" w:cs="Arial"/>
                <w:b w:val="0"/>
                <w:bCs w:val="0"/>
                <w:lang w:val="en-US"/>
              </w:rPr>
              <w:t>Title</w:t>
            </w:r>
          </w:p>
        </w:tc>
        <w:tc>
          <w:tcPr>
            <w:tcW w:w="4155" w:type="dxa"/>
          </w:tcPr>
          <w:p w14:paraId="453E1B41" w14:textId="77777777" w:rsidR="00BD4321" w:rsidRPr="00D71F1A" w:rsidRDefault="00BD4321" w:rsidP="004008A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D71F1A">
              <w:rPr>
                <w:rFonts w:ascii="Arial" w:hAnsi="Arial" w:cs="Arial"/>
                <w:b w:val="0"/>
                <w:bCs w:val="0"/>
                <w:lang w:val="en-US"/>
              </w:rPr>
              <w:t>Description</w:t>
            </w:r>
          </w:p>
        </w:tc>
      </w:tr>
      <w:tr w:rsidR="00BD4321" w:rsidRPr="00892D63" w14:paraId="63C242DD" w14:textId="77777777" w:rsidTr="0053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2B664B2F" w14:textId="2BBC1CD7" w:rsidR="00BD4321" w:rsidRPr="00D71F1A" w:rsidRDefault="00BD4321" w:rsidP="004008A2">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FR01</w:t>
            </w:r>
          </w:p>
        </w:tc>
        <w:tc>
          <w:tcPr>
            <w:tcW w:w="1659" w:type="dxa"/>
          </w:tcPr>
          <w:p w14:paraId="0E5F04E5" w14:textId="01BC0616" w:rsidR="00BD4321" w:rsidRPr="00D71F1A" w:rsidRDefault="0063064F" w:rsidP="004008A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Performance</w:t>
            </w:r>
          </w:p>
        </w:tc>
        <w:tc>
          <w:tcPr>
            <w:tcW w:w="4155" w:type="dxa"/>
          </w:tcPr>
          <w:p w14:paraId="6E4B8F38" w14:textId="5A39570D" w:rsidR="00BD4321" w:rsidRPr="00D71F1A" w:rsidRDefault="0063064F" w:rsidP="0063064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63064F">
              <w:rPr>
                <w:rFonts w:ascii="Arial" w:hAnsi="Arial" w:cs="Arial"/>
                <w:lang w:val="en-US"/>
              </w:rPr>
              <w:t>The software should have good performance and be able to handle large numbers of particles and long simulation times in a reasonable amount of time.</w:t>
            </w:r>
          </w:p>
        </w:tc>
      </w:tr>
      <w:tr w:rsidR="00BD4321" w:rsidRPr="00892D63" w14:paraId="789B3A5A" w14:textId="77777777" w:rsidTr="0053077F">
        <w:tc>
          <w:tcPr>
            <w:cnfStyle w:val="001000000000" w:firstRow="0" w:lastRow="0" w:firstColumn="1" w:lastColumn="0" w:oddVBand="0" w:evenVBand="0" w:oddHBand="0" w:evenHBand="0" w:firstRowFirstColumn="0" w:firstRowLastColumn="0" w:lastRowFirstColumn="0" w:lastRowLastColumn="0"/>
            <w:tcW w:w="2828" w:type="dxa"/>
          </w:tcPr>
          <w:p w14:paraId="2E8C0B4D" w14:textId="6AAB27B0" w:rsidR="00BD4321" w:rsidRPr="00D71F1A" w:rsidRDefault="00BD4321" w:rsidP="004008A2">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FR02</w:t>
            </w:r>
          </w:p>
        </w:tc>
        <w:tc>
          <w:tcPr>
            <w:tcW w:w="1659" w:type="dxa"/>
          </w:tcPr>
          <w:p w14:paraId="4D9A5BD8" w14:textId="2F4AD843" w:rsidR="00BD4321" w:rsidRPr="00D71F1A" w:rsidRDefault="0053086C" w:rsidP="004008A2">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Accuracy</w:t>
            </w:r>
          </w:p>
        </w:tc>
        <w:tc>
          <w:tcPr>
            <w:tcW w:w="4155" w:type="dxa"/>
          </w:tcPr>
          <w:p w14:paraId="35C24343" w14:textId="2B2E0D90" w:rsidR="00BD4321" w:rsidRPr="0053086C" w:rsidRDefault="0053086C" w:rsidP="004008A2">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3086C">
              <w:rPr>
                <w:rFonts w:ascii="Arial" w:hAnsi="Arial" w:cs="Arial"/>
                <w:lang w:val="en-US"/>
              </w:rPr>
              <w:t>The software should produce accurate results</w:t>
            </w:r>
            <w:r>
              <w:rPr>
                <w:rFonts w:ascii="Arial" w:hAnsi="Arial" w:cs="Arial"/>
                <w:lang w:val="en-US"/>
              </w:rPr>
              <w:t xml:space="preserve"> for all calculated quantities.</w:t>
            </w:r>
          </w:p>
        </w:tc>
      </w:tr>
      <w:tr w:rsidR="00BD4321" w:rsidRPr="00892D63" w14:paraId="01429ACB" w14:textId="77777777" w:rsidTr="0053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40FC4096" w14:textId="7FF801EB" w:rsidR="00BD4321" w:rsidRPr="00D71F1A" w:rsidRDefault="00BD4321" w:rsidP="004008A2">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w:t>
            </w:r>
            <w:r w:rsidR="0053077F">
              <w:rPr>
                <w:rFonts w:ascii="Arial" w:hAnsi="Arial" w:cs="Arial"/>
                <w:b w:val="0"/>
                <w:bCs w:val="0"/>
                <w:lang w:val="en-US"/>
              </w:rPr>
              <w:t>3</w:t>
            </w:r>
          </w:p>
        </w:tc>
        <w:tc>
          <w:tcPr>
            <w:tcW w:w="1659" w:type="dxa"/>
          </w:tcPr>
          <w:p w14:paraId="28467FA7" w14:textId="331F65C4" w:rsidR="00BD4321" w:rsidRPr="00D71F1A" w:rsidRDefault="00325703" w:rsidP="004008A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Robustness</w:t>
            </w:r>
          </w:p>
        </w:tc>
        <w:tc>
          <w:tcPr>
            <w:tcW w:w="4155" w:type="dxa"/>
          </w:tcPr>
          <w:p w14:paraId="339BF63F" w14:textId="4DE0B4AA" w:rsidR="00BD4321" w:rsidRPr="00D71F1A" w:rsidRDefault="00325703" w:rsidP="004008A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325703">
              <w:rPr>
                <w:rFonts w:ascii="Arial" w:hAnsi="Arial" w:cs="Arial"/>
                <w:lang w:val="en-US"/>
              </w:rPr>
              <w:t>The software should be robust and able to handle unexpected inputs and runtime errors without crashing.</w:t>
            </w:r>
          </w:p>
        </w:tc>
      </w:tr>
      <w:tr w:rsidR="00BD4321" w:rsidRPr="00892D63" w14:paraId="0EC3F5F3" w14:textId="77777777" w:rsidTr="0053077F">
        <w:tc>
          <w:tcPr>
            <w:cnfStyle w:val="001000000000" w:firstRow="0" w:lastRow="0" w:firstColumn="1" w:lastColumn="0" w:oddVBand="0" w:evenVBand="0" w:oddHBand="0" w:evenHBand="0" w:firstRowFirstColumn="0" w:firstRowLastColumn="0" w:lastRowFirstColumn="0" w:lastRowLastColumn="0"/>
            <w:tcW w:w="2828" w:type="dxa"/>
          </w:tcPr>
          <w:p w14:paraId="7339114B" w14:textId="75D096F0" w:rsidR="00BD4321" w:rsidRPr="00D71F1A" w:rsidRDefault="00BD4321" w:rsidP="004008A2">
            <w:pPr>
              <w:ind w:left="708" w:hanging="708"/>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w:t>
            </w:r>
            <w:r w:rsidR="0053077F">
              <w:rPr>
                <w:rFonts w:ascii="Arial" w:hAnsi="Arial" w:cs="Arial"/>
                <w:b w:val="0"/>
                <w:bCs w:val="0"/>
                <w:lang w:val="en-US"/>
              </w:rPr>
              <w:t>4</w:t>
            </w:r>
          </w:p>
        </w:tc>
        <w:tc>
          <w:tcPr>
            <w:tcW w:w="1659" w:type="dxa"/>
          </w:tcPr>
          <w:p w14:paraId="6F596940" w14:textId="562960E5" w:rsidR="00BD4321" w:rsidRPr="00D71F1A" w:rsidRDefault="00B8107E" w:rsidP="004008A2">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8107E">
              <w:rPr>
                <w:rFonts w:ascii="Arial" w:hAnsi="Arial" w:cs="Arial"/>
                <w:lang w:val="en-US"/>
              </w:rPr>
              <w:t>Scalability</w:t>
            </w:r>
          </w:p>
        </w:tc>
        <w:tc>
          <w:tcPr>
            <w:tcW w:w="4155" w:type="dxa"/>
          </w:tcPr>
          <w:p w14:paraId="54279D22" w14:textId="1B15D1BE" w:rsidR="00BD4321" w:rsidRPr="00D71F1A" w:rsidRDefault="00B8107E" w:rsidP="004008A2">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8107E">
              <w:rPr>
                <w:rFonts w:ascii="Arial" w:hAnsi="Arial" w:cs="Arial"/>
                <w:lang w:val="en-US"/>
              </w:rPr>
              <w:t>The software should be able to handle an increasing number of particles and longer simulation times as needed.</w:t>
            </w:r>
            <w:r w:rsidR="00C84334">
              <w:rPr>
                <w:rFonts w:ascii="Arial" w:hAnsi="Arial" w:cs="Arial"/>
                <w:lang w:val="en-US"/>
              </w:rPr>
              <w:t xml:space="preserve"> </w:t>
            </w:r>
            <w:r w:rsidR="00CA6407">
              <w:rPr>
                <w:rFonts w:ascii="Arial" w:hAnsi="Arial" w:cs="Arial"/>
                <w:lang w:val="en-US"/>
              </w:rPr>
              <w:t xml:space="preserve">Also, it should be designed in such a way that </w:t>
            </w:r>
            <w:r w:rsidR="00D35340">
              <w:rPr>
                <w:rFonts w:ascii="Arial" w:hAnsi="Arial" w:cs="Arial"/>
                <w:lang w:val="en-US"/>
              </w:rPr>
              <w:t>addition of new functionalities</w:t>
            </w:r>
            <w:r w:rsidR="006001F1">
              <w:rPr>
                <w:rFonts w:ascii="Arial" w:hAnsi="Arial" w:cs="Arial"/>
                <w:lang w:val="en-US"/>
              </w:rPr>
              <w:t xml:space="preserve"> (e.g., the</w:t>
            </w:r>
            <w:r w:rsidR="00632C9B">
              <w:rPr>
                <w:rFonts w:ascii="Arial" w:hAnsi="Arial" w:cs="Arial"/>
                <w:lang w:val="en-US"/>
              </w:rPr>
              <w:t xml:space="preserve"> capability of simulatin</w:t>
            </w:r>
            <w:r w:rsidR="00DE2C3C">
              <w:rPr>
                <w:rFonts w:ascii="Arial" w:hAnsi="Arial" w:cs="Arial"/>
                <w:lang w:val="en-US"/>
              </w:rPr>
              <w:t>g other kinds of particles</w:t>
            </w:r>
            <w:r w:rsidR="006001F1">
              <w:rPr>
                <w:rFonts w:ascii="Arial" w:hAnsi="Arial" w:cs="Arial"/>
                <w:lang w:val="en-US"/>
              </w:rPr>
              <w:t>)</w:t>
            </w:r>
            <w:r w:rsidR="00AB2C1A">
              <w:rPr>
                <w:rFonts w:ascii="Arial" w:hAnsi="Arial" w:cs="Arial"/>
                <w:lang w:val="en-US"/>
              </w:rPr>
              <w:t xml:space="preserve"> could be easily implemented.</w:t>
            </w:r>
          </w:p>
        </w:tc>
      </w:tr>
      <w:tr w:rsidR="00BD4321" w:rsidRPr="00892D63" w14:paraId="4F0A34DF" w14:textId="77777777" w:rsidTr="0053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Pr>
          <w:p w14:paraId="0EBF2187" w14:textId="2A276E3F" w:rsidR="00BD4321" w:rsidRPr="00D71F1A" w:rsidRDefault="00BD4321" w:rsidP="004008A2">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w:t>
            </w:r>
            <w:r w:rsidR="0053077F">
              <w:rPr>
                <w:rFonts w:ascii="Arial" w:hAnsi="Arial" w:cs="Arial"/>
                <w:b w:val="0"/>
                <w:bCs w:val="0"/>
                <w:lang w:val="en-US"/>
              </w:rPr>
              <w:t>5</w:t>
            </w:r>
          </w:p>
        </w:tc>
        <w:tc>
          <w:tcPr>
            <w:tcW w:w="1659" w:type="dxa"/>
          </w:tcPr>
          <w:p w14:paraId="5575FF00" w14:textId="7527A29D" w:rsidR="00BD4321" w:rsidRPr="00D71F1A" w:rsidRDefault="00856FD0" w:rsidP="004008A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56FD0">
              <w:rPr>
                <w:rFonts w:ascii="Arial" w:hAnsi="Arial" w:cs="Arial"/>
                <w:lang w:val="en-US"/>
              </w:rPr>
              <w:t>Maintainabilit</w:t>
            </w:r>
            <w:r>
              <w:rPr>
                <w:rFonts w:ascii="Arial" w:hAnsi="Arial" w:cs="Arial"/>
                <w:lang w:val="en-US"/>
              </w:rPr>
              <w:t>y</w:t>
            </w:r>
          </w:p>
        </w:tc>
        <w:tc>
          <w:tcPr>
            <w:tcW w:w="4155" w:type="dxa"/>
          </w:tcPr>
          <w:p w14:paraId="2AC47D5D" w14:textId="065AD990" w:rsidR="00BD4321" w:rsidRPr="00D71F1A" w:rsidRDefault="00856FD0" w:rsidP="004008A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856FD0">
              <w:rPr>
                <w:rFonts w:ascii="Arial" w:hAnsi="Arial" w:cs="Arial"/>
                <w:lang w:val="en-US"/>
              </w:rPr>
              <w:t xml:space="preserve">The software should be easy to maintain and </w:t>
            </w:r>
            <w:r w:rsidR="00E74C18" w:rsidRPr="00856FD0">
              <w:rPr>
                <w:rFonts w:ascii="Arial" w:hAnsi="Arial" w:cs="Arial"/>
                <w:lang w:val="en-US"/>
              </w:rPr>
              <w:t>update and</w:t>
            </w:r>
            <w:r w:rsidRPr="00856FD0">
              <w:rPr>
                <w:rFonts w:ascii="Arial" w:hAnsi="Arial" w:cs="Arial"/>
                <w:lang w:val="en-US"/>
              </w:rPr>
              <w:t xml:space="preserve"> should include detailed documentation of its design and implementation.</w:t>
            </w:r>
          </w:p>
        </w:tc>
      </w:tr>
      <w:tr w:rsidR="00BD4321" w:rsidRPr="00892D63" w14:paraId="2CDF4065" w14:textId="77777777" w:rsidTr="0053077F">
        <w:tc>
          <w:tcPr>
            <w:cnfStyle w:val="001000000000" w:firstRow="0" w:lastRow="0" w:firstColumn="1" w:lastColumn="0" w:oddVBand="0" w:evenVBand="0" w:oddHBand="0" w:evenHBand="0" w:firstRowFirstColumn="0" w:firstRowLastColumn="0" w:lastRowFirstColumn="0" w:lastRowLastColumn="0"/>
            <w:tcW w:w="2828" w:type="dxa"/>
          </w:tcPr>
          <w:p w14:paraId="559B31EB" w14:textId="061BABC2" w:rsidR="00BD4321" w:rsidRPr="00D71F1A" w:rsidRDefault="00BD4321" w:rsidP="004008A2">
            <w:pPr>
              <w:jc w:val="center"/>
              <w:rPr>
                <w:rFonts w:ascii="Arial" w:hAnsi="Arial" w:cs="Arial"/>
                <w:b w:val="0"/>
                <w:bCs w:val="0"/>
                <w:lang w:val="en-US"/>
              </w:rPr>
            </w:pPr>
            <w:r>
              <w:rPr>
                <w:rFonts w:ascii="Arial" w:hAnsi="Arial" w:cs="Arial"/>
                <w:b w:val="0"/>
                <w:bCs w:val="0"/>
                <w:lang w:val="en-US"/>
              </w:rPr>
              <w:t>N</w:t>
            </w:r>
            <w:r w:rsidRPr="00D71F1A">
              <w:rPr>
                <w:rFonts w:ascii="Arial" w:hAnsi="Arial" w:cs="Arial"/>
                <w:b w:val="0"/>
                <w:bCs w:val="0"/>
                <w:lang w:val="en-US"/>
              </w:rPr>
              <w:t>FR0</w:t>
            </w:r>
            <w:r w:rsidR="0053077F">
              <w:rPr>
                <w:rFonts w:ascii="Arial" w:hAnsi="Arial" w:cs="Arial"/>
                <w:b w:val="0"/>
                <w:bCs w:val="0"/>
                <w:lang w:val="en-US"/>
              </w:rPr>
              <w:t>6</w:t>
            </w:r>
          </w:p>
        </w:tc>
        <w:tc>
          <w:tcPr>
            <w:tcW w:w="1659" w:type="dxa"/>
          </w:tcPr>
          <w:p w14:paraId="3DD6D538" w14:textId="244CA8DE" w:rsidR="00BD4321" w:rsidRPr="00D71F1A" w:rsidRDefault="008D2009" w:rsidP="004008A2">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8D2009">
              <w:rPr>
                <w:rFonts w:ascii="Arial" w:hAnsi="Arial" w:cs="Arial"/>
                <w:lang w:val="en-US"/>
              </w:rPr>
              <w:t>Interoperability</w:t>
            </w:r>
          </w:p>
        </w:tc>
        <w:tc>
          <w:tcPr>
            <w:tcW w:w="4155" w:type="dxa"/>
          </w:tcPr>
          <w:p w14:paraId="75BE9ECE" w14:textId="5FCE97E1" w:rsidR="00BD4321" w:rsidRPr="00D71F1A" w:rsidRDefault="008D2009" w:rsidP="004008A2">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8D2009">
              <w:rPr>
                <w:rFonts w:ascii="Arial" w:hAnsi="Arial" w:cs="Arial"/>
                <w:lang w:val="en-US"/>
              </w:rPr>
              <w:t>The software should be able to import and export data in a variety of formats, making it easy to use in conjunction with other simulation software or analysis tools.</w:t>
            </w:r>
          </w:p>
        </w:tc>
      </w:tr>
    </w:tbl>
    <w:p w14:paraId="39CE95C2" w14:textId="4A5904CD" w:rsidR="00BD4321" w:rsidRDefault="00BD4321" w:rsidP="006827A0">
      <w:pPr>
        <w:ind w:left="360"/>
        <w:rPr>
          <w:lang w:val="en-US"/>
        </w:rPr>
      </w:pPr>
    </w:p>
    <w:p w14:paraId="541A1A9E" w14:textId="095A3F09" w:rsidR="00E63B72" w:rsidRDefault="00E63B72" w:rsidP="00E63B72">
      <w:pPr>
        <w:pStyle w:val="Ttulo2"/>
        <w:rPr>
          <w:lang w:val="en-US"/>
        </w:rPr>
      </w:pPr>
      <w:r>
        <w:rPr>
          <w:lang w:val="en-US"/>
        </w:rPr>
        <w:t>Glossary</w:t>
      </w:r>
    </w:p>
    <w:p w14:paraId="364C0EB0" w14:textId="2C5788ED" w:rsidR="00897BA4" w:rsidRDefault="00BF4B98" w:rsidP="002C785F">
      <w:pPr>
        <w:pStyle w:val="Ttulo3"/>
        <w:rPr>
          <w:lang w:val="en-US"/>
        </w:rPr>
      </w:pPr>
      <w:r w:rsidRPr="00BF4B98">
        <w:rPr>
          <w:lang w:val="en-US"/>
        </w:rPr>
        <w:t>Lennard Jones fluid</w:t>
      </w:r>
      <w:r w:rsidR="00897BA4">
        <w:rPr>
          <w:lang w:val="en-US"/>
        </w:rPr>
        <w:t xml:space="preserve">: </w:t>
      </w:r>
    </w:p>
    <w:p w14:paraId="352CC26B" w14:textId="1FEDF6C8" w:rsidR="002C785F" w:rsidRPr="001C65AE" w:rsidRDefault="002C785F" w:rsidP="000B3BC0">
      <w:pPr>
        <w:jc w:val="both"/>
        <w:rPr>
          <w:rFonts w:ascii="Arial" w:hAnsi="Arial" w:cs="Arial"/>
          <w:sz w:val="24"/>
          <w:szCs w:val="24"/>
          <w:lang w:val="en-US"/>
        </w:rPr>
      </w:pPr>
      <w:r w:rsidRPr="001C65AE">
        <w:rPr>
          <w:rFonts w:ascii="Arial" w:hAnsi="Arial" w:cs="Arial"/>
          <w:sz w:val="24"/>
          <w:szCs w:val="24"/>
          <w:lang w:val="en-US"/>
        </w:rPr>
        <w:t>A theorical fluid whose particles interact only via the Lennard Jones potential</w:t>
      </w:r>
      <w:r w:rsidR="00424E4E" w:rsidRPr="001C65AE">
        <w:rPr>
          <w:rFonts w:ascii="Arial" w:hAnsi="Arial" w:cs="Arial"/>
          <w:sz w:val="24"/>
          <w:szCs w:val="24"/>
          <w:lang w:val="en-US"/>
        </w:rPr>
        <w:t>,</w:t>
      </w:r>
      <w:r w:rsidR="00424E4E" w:rsidRPr="001C65AE">
        <w:rPr>
          <w:rFonts w:ascii="Arial" w:hAnsi="Arial" w:cs="Arial"/>
          <w:i/>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LJ</m:t>
            </m:r>
          </m:sub>
        </m:sSub>
      </m:oMath>
      <w:r w:rsidR="00424E4E" w:rsidRPr="001C65AE">
        <w:rPr>
          <w:rFonts w:ascii="Arial" w:eastAsiaTheme="minorEastAsia" w:hAnsi="Arial" w:cs="Arial"/>
          <w:i/>
          <w:sz w:val="24"/>
          <w:szCs w:val="24"/>
          <w:lang w:val="en-US"/>
        </w:rPr>
        <w:t xml:space="preserve">, </w:t>
      </w:r>
      <w:r w:rsidRPr="001C65AE">
        <w:rPr>
          <w:rFonts w:ascii="Arial" w:hAnsi="Arial" w:cs="Arial"/>
          <w:sz w:val="24"/>
          <w:szCs w:val="24"/>
          <w:lang w:val="en-US"/>
        </w:rPr>
        <w:t xml:space="preserve"> given by:</w:t>
      </w:r>
    </w:p>
    <w:p w14:paraId="4DC87BA9" w14:textId="56FDCA5A" w:rsidR="002C785F" w:rsidRPr="001C65AE" w:rsidRDefault="00000000" w:rsidP="000B3BC0">
      <w:pPr>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LJ</m:t>
              </m:r>
            </m:sub>
          </m:sSub>
          <m:d>
            <m:dPr>
              <m:ctrlPr>
                <w:rPr>
                  <w:rFonts w:ascii="Cambria Math" w:hAnsi="Cambria Math" w:cs="Arial"/>
                  <w:i/>
                  <w:sz w:val="24"/>
                  <w:szCs w:val="24"/>
                  <w:lang w:val="en-US"/>
                </w:rPr>
              </m:ctrlPr>
            </m:dPr>
            <m:e>
              <m:r>
                <w:rPr>
                  <w:rFonts w:ascii="Cambria Math" w:hAnsi="Cambria Math" w:cs="Arial"/>
                  <w:sz w:val="24"/>
                  <w:szCs w:val="24"/>
                  <w:lang w:val="en-US"/>
                </w:rPr>
                <m:t>r</m:t>
              </m:r>
            </m:e>
          </m:d>
          <m:r>
            <w:rPr>
              <w:rFonts w:ascii="Cambria Math" w:hAnsi="Cambria Math" w:cs="Arial"/>
              <w:sz w:val="24"/>
              <w:szCs w:val="24"/>
              <w:lang w:val="en-US"/>
            </w:rPr>
            <m:t>=4ϵ</m:t>
          </m:r>
          <m:d>
            <m:dPr>
              <m:begChr m:val="["/>
              <m:endChr m:val="]"/>
              <m:ctrlPr>
                <w:rPr>
                  <w:rFonts w:ascii="Cambria Math" w:hAnsi="Cambria Math" w:cs="Arial"/>
                  <w:i/>
                  <w:sz w:val="24"/>
                  <w:szCs w:val="24"/>
                  <w:lang w:val="en-US"/>
                </w:rPr>
              </m:ctrlPr>
            </m:dPr>
            <m:e>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f>
                        <m:fPr>
                          <m:ctrlPr>
                            <w:rPr>
                              <w:rFonts w:ascii="Cambria Math" w:hAnsi="Cambria Math" w:cs="Arial"/>
                              <w:sz w:val="24"/>
                              <w:szCs w:val="24"/>
                              <w:lang w:val="en-US"/>
                            </w:rPr>
                          </m:ctrlPr>
                        </m:fPr>
                        <m:num>
                          <m:r>
                            <w:rPr>
                              <w:rFonts w:ascii="Cambria Math" w:hAnsi="Cambria Math" w:cs="Arial"/>
                              <w:sz w:val="24"/>
                              <w:szCs w:val="24"/>
                              <w:lang w:val="en-US"/>
                            </w:rPr>
                            <m:t>σ</m:t>
                          </m:r>
                          <m:ctrlPr>
                            <w:rPr>
                              <w:rFonts w:ascii="Cambria Math" w:hAnsi="Cambria Math" w:cs="Arial"/>
                              <w:i/>
                              <w:sz w:val="24"/>
                              <w:szCs w:val="24"/>
                              <w:lang w:val="en-US"/>
                            </w:rPr>
                          </m:ctrlPr>
                        </m:num>
                        <m:den>
                          <m:r>
                            <w:rPr>
                              <w:rFonts w:ascii="Cambria Math" w:hAnsi="Cambria Math" w:cs="Arial"/>
                              <w:sz w:val="24"/>
                              <w:szCs w:val="24"/>
                              <w:lang w:val="en-US"/>
                            </w:rPr>
                            <m:t>r</m:t>
                          </m:r>
                          <m:ctrlPr>
                            <w:rPr>
                              <w:rFonts w:ascii="Cambria Math" w:hAnsi="Cambria Math" w:cs="Arial"/>
                              <w:i/>
                              <w:sz w:val="24"/>
                              <w:szCs w:val="24"/>
                              <w:lang w:val="en-US"/>
                            </w:rPr>
                          </m:ctrlPr>
                        </m:den>
                      </m:f>
                    </m:e>
                  </m:d>
                </m:e>
                <m:sup>
                  <m:r>
                    <w:rPr>
                      <w:rFonts w:ascii="Cambria Math" w:hAnsi="Cambria Math" w:cs="Arial"/>
                      <w:sz w:val="24"/>
                      <w:szCs w:val="24"/>
                      <w:lang w:val="en-US"/>
                    </w:rPr>
                    <m:t>12</m:t>
                  </m:r>
                </m:sup>
              </m:sSup>
              <m:r>
                <w:rPr>
                  <w:rFonts w:ascii="Cambria Math" w:hAnsi="Cambria Math" w:cs="Arial"/>
                  <w:sz w:val="24"/>
                  <w:szCs w:val="24"/>
                  <w:lang w:val="en-US"/>
                </w:rPr>
                <m:t>-</m:t>
              </m:r>
              <m:sSup>
                <m:sSupPr>
                  <m:ctrlPr>
                    <w:rPr>
                      <w:rFonts w:ascii="Cambria Math" w:hAnsi="Cambria Math" w:cs="Arial"/>
                      <w:i/>
                      <w:sz w:val="24"/>
                      <w:szCs w:val="24"/>
                      <w:lang w:val="en-US"/>
                    </w:rPr>
                  </m:ctrlPr>
                </m:sSupPr>
                <m:e>
                  <m:d>
                    <m:dPr>
                      <m:ctrlPr>
                        <w:rPr>
                          <w:rFonts w:ascii="Cambria Math" w:hAnsi="Cambria Math" w:cs="Arial"/>
                          <w:i/>
                          <w:sz w:val="24"/>
                          <w:szCs w:val="24"/>
                          <w:lang w:val="en-US"/>
                        </w:rPr>
                      </m:ctrlPr>
                    </m:dPr>
                    <m:e>
                      <m:f>
                        <m:fPr>
                          <m:ctrlPr>
                            <w:rPr>
                              <w:rFonts w:ascii="Cambria Math" w:hAnsi="Cambria Math" w:cs="Arial"/>
                              <w:sz w:val="24"/>
                              <w:szCs w:val="24"/>
                              <w:lang w:val="en-US"/>
                            </w:rPr>
                          </m:ctrlPr>
                        </m:fPr>
                        <m:num>
                          <m:r>
                            <w:rPr>
                              <w:rFonts w:ascii="Cambria Math" w:hAnsi="Cambria Math" w:cs="Arial"/>
                              <w:sz w:val="24"/>
                              <w:szCs w:val="24"/>
                              <w:lang w:val="en-US"/>
                            </w:rPr>
                            <m:t>σ</m:t>
                          </m:r>
                          <m:ctrlPr>
                            <w:rPr>
                              <w:rFonts w:ascii="Cambria Math" w:hAnsi="Cambria Math" w:cs="Arial"/>
                              <w:i/>
                              <w:sz w:val="24"/>
                              <w:szCs w:val="24"/>
                              <w:lang w:val="en-US"/>
                            </w:rPr>
                          </m:ctrlPr>
                        </m:num>
                        <m:den>
                          <m:r>
                            <w:rPr>
                              <w:rFonts w:ascii="Cambria Math" w:hAnsi="Cambria Math" w:cs="Arial"/>
                              <w:sz w:val="24"/>
                              <w:szCs w:val="24"/>
                              <w:lang w:val="en-US"/>
                            </w:rPr>
                            <m:t>r</m:t>
                          </m:r>
                          <m:ctrlPr>
                            <w:rPr>
                              <w:rFonts w:ascii="Cambria Math" w:hAnsi="Cambria Math" w:cs="Arial"/>
                              <w:i/>
                              <w:sz w:val="24"/>
                              <w:szCs w:val="24"/>
                              <w:lang w:val="en-US"/>
                            </w:rPr>
                          </m:ctrlPr>
                        </m:den>
                      </m:f>
                    </m:e>
                  </m:d>
                </m:e>
                <m:sup>
                  <m:r>
                    <w:rPr>
                      <w:rFonts w:ascii="Cambria Math" w:hAnsi="Cambria Math" w:cs="Arial"/>
                      <w:sz w:val="24"/>
                      <w:szCs w:val="24"/>
                      <w:lang w:val="en-US"/>
                    </w:rPr>
                    <m:t>6</m:t>
                  </m:r>
                </m:sup>
              </m:sSup>
            </m:e>
          </m:d>
        </m:oMath>
      </m:oMathPara>
    </w:p>
    <w:p w14:paraId="1424AC9F" w14:textId="3FE72945" w:rsidR="001C65AE" w:rsidRPr="001C65AE" w:rsidRDefault="00424E4E" w:rsidP="000B3BC0">
      <w:pPr>
        <w:jc w:val="both"/>
        <w:rPr>
          <w:rFonts w:ascii="Arial" w:eastAsiaTheme="minorEastAsia" w:hAnsi="Arial" w:cs="Arial"/>
          <w:sz w:val="24"/>
          <w:szCs w:val="24"/>
          <w:lang w:val="en-US"/>
        </w:rPr>
      </w:pPr>
      <w:r w:rsidRPr="001C65AE">
        <w:rPr>
          <w:rFonts w:ascii="Arial" w:eastAsiaTheme="minorEastAsia" w:hAnsi="Arial" w:cs="Arial"/>
          <w:sz w:val="24"/>
          <w:szCs w:val="24"/>
          <w:lang w:val="en-US"/>
        </w:rPr>
        <w:t xml:space="preserve">where </w:t>
      </w:r>
      <m:oMath>
        <m:r>
          <w:rPr>
            <w:rFonts w:ascii="Cambria Math" w:eastAsiaTheme="minorEastAsia" w:hAnsi="Cambria Math" w:cs="Arial"/>
            <w:sz w:val="24"/>
            <w:szCs w:val="24"/>
            <w:lang w:val="en-US"/>
          </w:rPr>
          <m:t>r</m:t>
        </m:r>
      </m:oMath>
      <w:r w:rsidRPr="001C65AE">
        <w:rPr>
          <w:rFonts w:ascii="Arial" w:eastAsiaTheme="minorEastAsia" w:hAnsi="Arial" w:cs="Arial"/>
          <w:sz w:val="24"/>
          <w:szCs w:val="24"/>
          <w:lang w:val="en-US"/>
        </w:rPr>
        <w:t xml:space="preserve"> is the distance between </w:t>
      </w:r>
      <w:r w:rsidR="00CA75FB" w:rsidRPr="001C65AE">
        <w:rPr>
          <w:rFonts w:ascii="Arial" w:eastAsiaTheme="minorEastAsia" w:hAnsi="Arial" w:cs="Arial"/>
          <w:sz w:val="24"/>
          <w:szCs w:val="24"/>
          <w:lang w:val="en-US"/>
        </w:rPr>
        <w:t xml:space="preserve">two given particles, </w:t>
      </w:r>
      <m:oMath>
        <m:r>
          <w:rPr>
            <w:rFonts w:ascii="Cambria Math" w:eastAsiaTheme="minorEastAsia" w:hAnsi="Cambria Math" w:cs="Arial"/>
            <w:sz w:val="24"/>
            <w:szCs w:val="24"/>
            <w:lang w:val="en-US"/>
          </w:rPr>
          <m:t>ϵ</m:t>
        </m:r>
      </m:oMath>
      <w:r w:rsidR="00CA75FB" w:rsidRPr="001C65AE">
        <w:rPr>
          <w:rFonts w:ascii="Arial" w:eastAsiaTheme="minorEastAsia" w:hAnsi="Arial" w:cs="Arial"/>
          <w:sz w:val="24"/>
          <w:szCs w:val="24"/>
          <w:lang w:val="en-US"/>
        </w:rPr>
        <w:t xml:space="preserve"> is the potential</w:t>
      </w:r>
      <w:r w:rsidR="001C65AE" w:rsidRPr="001C65AE">
        <w:rPr>
          <w:rFonts w:ascii="Arial" w:eastAsiaTheme="minorEastAsia" w:hAnsi="Arial" w:cs="Arial"/>
          <w:sz w:val="24"/>
          <w:szCs w:val="24"/>
          <w:lang w:val="en-US"/>
        </w:rPr>
        <w:t xml:space="preserve">’s well depth and </w:t>
      </w:r>
      <m:oMath>
        <m:r>
          <w:rPr>
            <w:rFonts w:ascii="Cambria Math" w:eastAsiaTheme="minorEastAsia" w:hAnsi="Cambria Math" w:cs="Arial"/>
            <w:sz w:val="24"/>
            <w:szCs w:val="24"/>
            <w:lang w:val="en-US"/>
          </w:rPr>
          <m:t>σ</m:t>
        </m:r>
      </m:oMath>
      <w:r w:rsidR="001C65AE" w:rsidRPr="001C65AE">
        <w:rPr>
          <w:rFonts w:ascii="Arial" w:eastAsiaTheme="minorEastAsia" w:hAnsi="Arial" w:cs="Arial"/>
          <w:sz w:val="24"/>
          <w:szCs w:val="24"/>
          <w:lang w:val="en-US"/>
        </w:rPr>
        <w:t xml:space="preserve"> is the radii of the particles.</w:t>
      </w:r>
      <w:r w:rsidR="00964B2B">
        <w:rPr>
          <w:rFonts w:ascii="Arial" w:eastAsiaTheme="minorEastAsia" w:hAnsi="Arial" w:cs="Arial"/>
          <w:sz w:val="24"/>
          <w:szCs w:val="24"/>
          <w:lang w:val="en-US"/>
        </w:rPr>
        <w:t xml:space="preserve"> This potential obeys the superposition principle.</w:t>
      </w:r>
    </w:p>
    <w:p w14:paraId="2146C55F" w14:textId="6B8F23B6" w:rsidR="00BF4B98" w:rsidRDefault="00BF4B98" w:rsidP="00964B2B">
      <w:pPr>
        <w:pStyle w:val="Ttulo3"/>
        <w:rPr>
          <w:lang w:val="en-US"/>
        </w:rPr>
      </w:pPr>
      <w:r w:rsidRPr="00BF4B98">
        <w:rPr>
          <w:lang w:val="en-US"/>
        </w:rPr>
        <w:lastRenderedPageBreak/>
        <w:t>Boltzmann Distribution</w:t>
      </w:r>
      <w:r w:rsidR="00F31F3E">
        <w:rPr>
          <w:lang w:val="en-US"/>
        </w:rPr>
        <w:t>:</w:t>
      </w:r>
    </w:p>
    <w:p w14:paraId="3FF2B3F0" w14:textId="1D8468A3" w:rsidR="00445879" w:rsidRPr="00445879" w:rsidRDefault="00445879" w:rsidP="000B3BC0">
      <w:pPr>
        <w:jc w:val="both"/>
        <w:rPr>
          <w:rFonts w:ascii="Arial" w:hAnsi="Arial" w:cs="Arial"/>
          <w:sz w:val="24"/>
          <w:szCs w:val="24"/>
          <w:lang w:val="en-US"/>
        </w:rPr>
      </w:pPr>
      <w:r w:rsidRPr="00445879">
        <w:rPr>
          <w:rFonts w:ascii="Arial" w:hAnsi="Arial" w:cs="Arial"/>
          <w:sz w:val="24"/>
          <w:szCs w:val="24"/>
          <w:lang w:val="en-US"/>
        </w:rPr>
        <w:t>The Boltzmann velocity distribution, also known as the Maxwell-Boltzmann velocity distribution, is a probability distribution that describes the speed of particles in a gas at a given temperature. It is based on the Boltzmann distribution, which describes the distribution of energy among the particles in a system.</w:t>
      </w:r>
    </w:p>
    <w:p w14:paraId="330E9C90" w14:textId="65D7E5B6" w:rsidR="00BF4B98" w:rsidRDefault="00BF4B98" w:rsidP="00F31F3E">
      <w:pPr>
        <w:pStyle w:val="Ttulo3"/>
        <w:rPr>
          <w:lang w:val="en-US"/>
        </w:rPr>
      </w:pPr>
      <w:r w:rsidRPr="00BF4B98">
        <w:rPr>
          <w:lang w:val="en-US"/>
        </w:rPr>
        <w:t>Minimum image convention</w:t>
      </w:r>
    </w:p>
    <w:p w14:paraId="0CCDFED6" w14:textId="4ED84BCB" w:rsidR="00A67635" w:rsidRPr="00A67635" w:rsidRDefault="00A67635" w:rsidP="00A67635">
      <w:pPr>
        <w:jc w:val="both"/>
        <w:rPr>
          <w:rFonts w:ascii="Arial" w:hAnsi="Arial" w:cs="Arial"/>
          <w:sz w:val="24"/>
          <w:szCs w:val="24"/>
          <w:lang w:val="en-US"/>
        </w:rPr>
      </w:pPr>
      <w:r>
        <w:rPr>
          <w:rFonts w:ascii="Arial" w:hAnsi="Arial" w:cs="Arial"/>
          <w:sz w:val="24"/>
          <w:szCs w:val="24"/>
          <w:lang w:val="en-US"/>
        </w:rPr>
        <w:t>It</w:t>
      </w:r>
      <w:r w:rsidRPr="00A67635">
        <w:rPr>
          <w:rFonts w:ascii="Arial" w:hAnsi="Arial" w:cs="Arial"/>
          <w:sz w:val="24"/>
          <w:szCs w:val="24"/>
          <w:lang w:val="en-US"/>
        </w:rPr>
        <w:t xml:space="preserve"> is a technique used in computational simulations of periodic systems. It is based on the idea that the simulation box is replicated an infinite number of times in all directions, and that the interactions between particles are computed only between the closest images of the particles in the simulation box.</w:t>
      </w:r>
    </w:p>
    <w:p w14:paraId="52990BFD" w14:textId="7F6D3DF7" w:rsidR="00BF4B98" w:rsidRDefault="00BF4B98" w:rsidP="00F31F3E">
      <w:pPr>
        <w:pStyle w:val="Ttulo3"/>
        <w:rPr>
          <w:lang w:val="en-US"/>
        </w:rPr>
      </w:pPr>
      <w:r w:rsidRPr="00BF4B98">
        <w:rPr>
          <w:lang w:val="en-US"/>
        </w:rPr>
        <w:t>NVE ensemble</w:t>
      </w:r>
    </w:p>
    <w:p w14:paraId="1CEF2238" w14:textId="17B31C44" w:rsidR="00884F1E" w:rsidRPr="00884F1E" w:rsidRDefault="00884F1E" w:rsidP="009065FA">
      <w:pPr>
        <w:jc w:val="both"/>
        <w:rPr>
          <w:rFonts w:ascii="Arial" w:hAnsi="Arial" w:cs="Arial"/>
          <w:sz w:val="24"/>
          <w:szCs w:val="24"/>
          <w:lang w:val="en-US"/>
        </w:rPr>
      </w:pPr>
      <w:r>
        <w:rPr>
          <w:rFonts w:ascii="Arial" w:hAnsi="Arial" w:cs="Arial"/>
          <w:sz w:val="24"/>
          <w:szCs w:val="24"/>
          <w:lang w:val="en-US"/>
        </w:rPr>
        <w:t>It</w:t>
      </w:r>
      <w:r w:rsidRPr="00884F1E">
        <w:rPr>
          <w:rFonts w:ascii="Arial" w:hAnsi="Arial" w:cs="Arial"/>
          <w:sz w:val="24"/>
          <w:szCs w:val="24"/>
          <w:lang w:val="en-US"/>
        </w:rPr>
        <w:t xml:space="preserve"> is a type of statistical mechanics ensemble that stands for "constant number of particles, constant volume, and constant energy". In this ensemble, the number of particles, the volume of the system and the total energy of the system are held constant, while the system is allowed to exchange energy with its surroundings via collisions with particles. The internal energy of the system can fluctuate, but the total energy remains constant.</w:t>
      </w:r>
    </w:p>
    <w:p w14:paraId="546DD448" w14:textId="0F411C89" w:rsidR="00BF4B98" w:rsidRDefault="00BF4B98" w:rsidP="00F31F3E">
      <w:pPr>
        <w:pStyle w:val="Ttulo3"/>
        <w:rPr>
          <w:lang w:val="en-US"/>
        </w:rPr>
      </w:pPr>
      <w:r w:rsidRPr="00BF4B98">
        <w:rPr>
          <w:lang w:val="en-US"/>
        </w:rPr>
        <w:t>NVT ensemble</w:t>
      </w:r>
    </w:p>
    <w:p w14:paraId="4FF06EE3" w14:textId="56827D24" w:rsidR="00BF4FB8" w:rsidRPr="00BF4FB8" w:rsidRDefault="00BF4FB8" w:rsidP="00BF4FB8">
      <w:pPr>
        <w:jc w:val="both"/>
        <w:rPr>
          <w:rFonts w:ascii="Arial" w:hAnsi="Arial" w:cs="Arial"/>
          <w:sz w:val="24"/>
          <w:szCs w:val="24"/>
          <w:lang w:val="en-US"/>
        </w:rPr>
      </w:pPr>
      <w:r>
        <w:rPr>
          <w:rFonts w:ascii="Arial" w:hAnsi="Arial" w:cs="Arial"/>
          <w:sz w:val="24"/>
          <w:szCs w:val="24"/>
          <w:lang w:val="en-US"/>
        </w:rPr>
        <w:t>It</w:t>
      </w:r>
      <w:r w:rsidRPr="00BF4FB8">
        <w:rPr>
          <w:rFonts w:ascii="Arial" w:hAnsi="Arial" w:cs="Arial"/>
          <w:sz w:val="24"/>
          <w:szCs w:val="24"/>
          <w:lang w:val="en-US"/>
        </w:rPr>
        <w:t xml:space="preserve"> is a type of statistical mechanics ensemble that stands for "constant number of particles, constant volume, and constant temperature". In this ensemble, the number of particles, the volume of the system, and the temperature of the system are held constant, while the system is allowed to exchange energy with its surroundings via collisions with particles. The internal energy of the system can fluctuate, but the temperature remains constant. This ensemble is useful for studying systems that are closed to mass and volume, and where the temperature is the only degree of freedom.</w:t>
      </w:r>
    </w:p>
    <w:p w14:paraId="1475B32A" w14:textId="530A8D62" w:rsidR="00BF4B98" w:rsidRDefault="00BF4B98" w:rsidP="00F31F3E">
      <w:pPr>
        <w:pStyle w:val="Ttulo3"/>
        <w:rPr>
          <w:lang w:val="en-US"/>
        </w:rPr>
      </w:pPr>
      <w:r w:rsidRPr="00BF4B98">
        <w:rPr>
          <w:lang w:val="en-US"/>
        </w:rPr>
        <w:t>Periodic boundary conditions</w:t>
      </w:r>
    </w:p>
    <w:p w14:paraId="56DEBF4B" w14:textId="32A7FD74" w:rsidR="00222BF0" w:rsidRPr="00E63ABB" w:rsidRDefault="00E63ABB" w:rsidP="00E63ABB">
      <w:pPr>
        <w:jc w:val="both"/>
        <w:rPr>
          <w:rFonts w:ascii="Arial" w:hAnsi="Arial" w:cs="Arial"/>
          <w:sz w:val="24"/>
          <w:szCs w:val="24"/>
          <w:lang w:val="en-US"/>
        </w:rPr>
      </w:pPr>
      <w:r>
        <w:rPr>
          <w:rFonts w:ascii="Arial" w:hAnsi="Arial" w:cs="Arial"/>
          <w:sz w:val="24"/>
          <w:szCs w:val="24"/>
          <w:lang w:val="en-US"/>
        </w:rPr>
        <w:t xml:space="preserve">It’s a </w:t>
      </w:r>
      <w:r w:rsidR="00C72DDC">
        <w:rPr>
          <w:rFonts w:ascii="Arial" w:hAnsi="Arial" w:cs="Arial"/>
          <w:sz w:val="24"/>
          <w:szCs w:val="24"/>
          <w:lang w:val="en-US"/>
        </w:rPr>
        <w:t>type of boundary constraint that</w:t>
      </w:r>
      <w:r w:rsidRPr="00E63ABB">
        <w:rPr>
          <w:rFonts w:ascii="Arial" w:hAnsi="Arial" w:cs="Arial"/>
          <w:sz w:val="24"/>
          <w:szCs w:val="24"/>
          <w:lang w:val="en-US"/>
        </w:rPr>
        <w:t xml:space="preserve"> can be implemented by applying a geometric transformation to the position of the particles that are at the edge of the box to make them reappear at the opposite side, in such a way that the simulation box is considered as a torus. This way the interactions between all the particles within the box can be calculated as if the box were infinite.</w:t>
      </w:r>
    </w:p>
    <w:p w14:paraId="0267000B" w14:textId="07740565" w:rsidR="00BF4B98" w:rsidRDefault="00BF4B98" w:rsidP="00F31F3E">
      <w:pPr>
        <w:pStyle w:val="Ttulo3"/>
        <w:rPr>
          <w:lang w:val="en-US"/>
        </w:rPr>
      </w:pPr>
      <w:r w:rsidRPr="00BF4B98">
        <w:rPr>
          <w:lang w:val="en-US"/>
        </w:rPr>
        <w:t>Radial Distribution Function</w:t>
      </w:r>
    </w:p>
    <w:p w14:paraId="08FFB8B4" w14:textId="0C031E41" w:rsidR="00266A73" w:rsidRPr="00E72C9E" w:rsidRDefault="00266A73" w:rsidP="00266A73">
      <w:pPr>
        <w:jc w:val="both"/>
        <w:rPr>
          <w:rFonts w:ascii="Arial" w:eastAsiaTheme="minorEastAsia" w:hAnsi="Arial" w:cs="Arial"/>
          <w:sz w:val="24"/>
          <w:szCs w:val="24"/>
          <w:lang w:val="en-US"/>
        </w:rPr>
      </w:pPr>
      <w:r>
        <w:rPr>
          <w:rFonts w:ascii="Arial" w:hAnsi="Arial" w:cs="Arial"/>
          <w:sz w:val="24"/>
          <w:szCs w:val="24"/>
          <w:lang w:val="en-US"/>
        </w:rPr>
        <w:t>It</w:t>
      </w:r>
      <w:r w:rsidRPr="00266A73">
        <w:rPr>
          <w:rFonts w:ascii="Arial" w:hAnsi="Arial" w:cs="Arial"/>
          <w:sz w:val="24"/>
          <w:szCs w:val="24"/>
          <w:lang w:val="en-US"/>
        </w:rPr>
        <w:t xml:space="preserve"> is a statistical measure used in computational simulations and experiments to quantify the spatial </w:t>
      </w:r>
      <w:r w:rsidR="001B2F66">
        <w:rPr>
          <w:rFonts w:ascii="Arial" w:hAnsi="Arial" w:cs="Arial"/>
          <w:sz w:val="24"/>
          <w:szCs w:val="24"/>
          <w:lang w:val="en-US"/>
        </w:rPr>
        <w:t>distribution</w:t>
      </w:r>
      <w:r w:rsidRPr="00266A73">
        <w:rPr>
          <w:rFonts w:ascii="Arial" w:hAnsi="Arial" w:cs="Arial"/>
          <w:sz w:val="24"/>
          <w:szCs w:val="24"/>
          <w:lang w:val="en-US"/>
        </w:rPr>
        <w:t xml:space="preserve"> of particles in a system. It describes the probability of finding a particle at a certain distance </w:t>
      </w:r>
      <m:oMath>
        <m:r>
          <w:rPr>
            <w:rFonts w:ascii="Cambria Math" w:hAnsi="Cambria Math" w:cs="Arial"/>
            <w:sz w:val="24"/>
            <w:szCs w:val="24"/>
            <w:lang w:val="en-US"/>
          </w:rPr>
          <m:t>r</m:t>
        </m:r>
      </m:oMath>
      <w:r w:rsidRPr="00266A73">
        <w:rPr>
          <w:rFonts w:ascii="Arial" w:hAnsi="Arial" w:cs="Arial"/>
          <w:sz w:val="24"/>
          <w:szCs w:val="24"/>
          <w:lang w:val="en-US"/>
        </w:rPr>
        <w:t xml:space="preserve"> from a reference particle, and is commonly used to analyze the structure of liquids, solids, and other condensed matter systems. </w:t>
      </w:r>
      <w:r w:rsidR="00E72C9E">
        <w:rPr>
          <w:rFonts w:ascii="Arial" w:hAnsi="Arial" w:cs="Arial"/>
          <w:sz w:val="24"/>
          <w:szCs w:val="24"/>
          <w:lang w:val="en-US"/>
        </w:rPr>
        <w:t>It</w:t>
      </w:r>
      <w:r w:rsidRPr="00266A73">
        <w:rPr>
          <w:rFonts w:ascii="Arial" w:hAnsi="Arial" w:cs="Arial"/>
          <w:sz w:val="24"/>
          <w:szCs w:val="24"/>
          <w:lang w:val="en-US"/>
        </w:rPr>
        <w:t xml:space="preserve"> is a useful tool for characterizing the local order and symmetry of a system, and can be used to identify phase transitions</w:t>
      </w:r>
      <w:r w:rsidR="00A07D73">
        <w:rPr>
          <w:rFonts w:ascii="Arial" w:hAnsi="Arial" w:cs="Arial"/>
          <w:sz w:val="24"/>
          <w:szCs w:val="24"/>
          <w:lang w:val="en-US"/>
        </w:rPr>
        <w:t>.</w:t>
      </w:r>
    </w:p>
    <w:p w14:paraId="447958CC" w14:textId="5A7F3244" w:rsidR="00BF4B98" w:rsidRDefault="00BF4B98" w:rsidP="00F31F3E">
      <w:pPr>
        <w:pStyle w:val="Ttulo3"/>
        <w:rPr>
          <w:lang w:val="en-US"/>
        </w:rPr>
      </w:pPr>
      <w:r w:rsidRPr="00BF4B98">
        <w:rPr>
          <w:lang w:val="en-US"/>
        </w:rPr>
        <w:lastRenderedPageBreak/>
        <w:t xml:space="preserve">Velocity </w:t>
      </w:r>
      <w:proofErr w:type="spellStart"/>
      <w:r w:rsidRPr="00BF4B98">
        <w:rPr>
          <w:lang w:val="en-US"/>
        </w:rPr>
        <w:t>Verlet</w:t>
      </w:r>
      <w:proofErr w:type="spellEnd"/>
      <w:r w:rsidRPr="00BF4B98">
        <w:rPr>
          <w:lang w:val="en-US"/>
        </w:rPr>
        <w:t xml:space="preserve"> Algorithm</w:t>
      </w:r>
    </w:p>
    <w:p w14:paraId="5CB84DF1" w14:textId="7E90AE1E" w:rsidR="002706F7" w:rsidRPr="00C60869" w:rsidRDefault="00C60869" w:rsidP="00C60869">
      <w:pPr>
        <w:jc w:val="both"/>
        <w:rPr>
          <w:rFonts w:ascii="Arial" w:hAnsi="Arial" w:cs="Arial"/>
          <w:sz w:val="24"/>
          <w:szCs w:val="24"/>
          <w:lang w:val="en-US"/>
        </w:rPr>
      </w:pPr>
      <w:r>
        <w:rPr>
          <w:rFonts w:ascii="Arial" w:hAnsi="Arial" w:cs="Arial"/>
          <w:sz w:val="24"/>
          <w:szCs w:val="24"/>
          <w:lang w:val="en-US"/>
        </w:rPr>
        <w:t>It is a</w:t>
      </w:r>
      <w:r w:rsidRPr="00C60869">
        <w:rPr>
          <w:rFonts w:ascii="Arial" w:hAnsi="Arial" w:cs="Arial"/>
          <w:sz w:val="24"/>
          <w:szCs w:val="24"/>
          <w:lang w:val="en-US"/>
        </w:rPr>
        <w:t xml:space="preserve"> numerical integration scheme that updates the positions and velocities of particles in a molecular dynamics simulation. It uses the current positions, velocities and forces to calculate the new positions and velocities of the particles at each time step. The algorithm is a combination of the velocity update and the position update, where position update is done using the current velocity and the force update is done using the new position</w:t>
      </w:r>
      <w:r w:rsidR="00A840A1">
        <w:rPr>
          <w:rFonts w:ascii="Arial" w:hAnsi="Arial" w:cs="Arial"/>
          <w:sz w:val="24"/>
          <w:szCs w:val="24"/>
          <w:lang w:val="en-US"/>
        </w:rPr>
        <w:t>.</w:t>
      </w:r>
    </w:p>
    <w:p w14:paraId="6630E2A1" w14:textId="71359487" w:rsidR="00E63B72" w:rsidRDefault="00BF4B98" w:rsidP="00F31F3E">
      <w:pPr>
        <w:pStyle w:val="Ttulo3"/>
        <w:rPr>
          <w:lang w:val="en-US"/>
        </w:rPr>
      </w:pPr>
      <w:proofErr w:type="spellStart"/>
      <w:r w:rsidRPr="00BF4B98">
        <w:rPr>
          <w:lang w:val="en-US"/>
        </w:rPr>
        <w:t>Verlet</w:t>
      </w:r>
      <w:proofErr w:type="spellEnd"/>
      <w:r w:rsidRPr="00BF4B98">
        <w:rPr>
          <w:lang w:val="en-US"/>
        </w:rPr>
        <w:t xml:space="preserve"> list</w:t>
      </w:r>
    </w:p>
    <w:p w14:paraId="2F8FE3BF" w14:textId="7B7BE1BA" w:rsidR="008A2671" w:rsidRDefault="008A2671" w:rsidP="008A2671">
      <w:pPr>
        <w:jc w:val="both"/>
        <w:rPr>
          <w:rFonts w:ascii="Arial" w:hAnsi="Arial" w:cs="Arial"/>
          <w:sz w:val="24"/>
          <w:szCs w:val="24"/>
          <w:lang w:val="en-US"/>
        </w:rPr>
      </w:pPr>
      <w:r>
        <w:rPr>
          <w:rFonts w:ascii="Arial" w:hAnsi="Arial" w:cs="Arial"/>
          <w:sz w:val="24"/>
          <w:szCs w:val="24"/>
          <w:lang w:val="en-US"/>
        </w:rPr>
        <w:t xml:space="preserve">It </w:t>
      </w:r>
      <w:r w:rsidRPr="008A2671">
        <w:rPr>
          <w:rFonts w:ascii="Arial" w:hAnsi="Arial" w:cs="Arial"/>
          <w:sz w:val="24"/>
          <w:szCs w:val="24"/>
          <w:lang w:val="en-US"/>
        </w:rPr>
        <w:t>is a list of all the particles that are within a certain cutoff distance of a given particle. This list is typically updated every few time steps, and the cutoff distance is chosen to be slightly larger than the range of the inter-particle interactions.</w:t>
      </w:r>
    </w:p>
    <w:p w14:paraId="69278861" w14:textId="754C5153" w:rsidR="00892D63" w:rsidRDefault="00892D63" w:rsidP="00892D63">
      <w:pPr>
        <w:pStyle w:val="Ttulo2"/>
        <w:rPr>
          <w:lang w:val="en-US"/>
        </w:rPr>
      </w:pPr>
      <w:r>
        <w:rPr>
          <w:lang w:val="en-US"/>
        </w:rPr>
        <w:t>D</w:t>
      </w:r>
      <w:r w:rsidR="003348F7">
        <w:rPr>
          <w:lang w:val="en-US"/>
        </w:rPr>
        <w:t>esign</w:t>
      </w:r>
    </w:p>
    <w:p w14:paraId="0BD8D3C4" w14:textId="44D691E0" w:rsidR="003348F7" w:rsidRDefault="003348F7" w:rsidP="003348F7">
      <w:pPr>
        <w:pStyle w:val="Ttulo2"/>
        <w:rPr>
          <w:lang w:val="en-US"/>
        </w:rPr>
      </w:pPr>
      <w:r>
        <w:rPr>
          <w:lang w:val="en-US"/>
        </w:rPr>
        <w:t>Resources</w:t>
      </w:r>
    </w:p>
    <w:p w14:paraId="76A705DB" w14:textId="2E837283" w:rsidR="003348F7" w:rsidRDefault="00D86093" w:rsidP="0010195F">
      <w:pPr>
        <w:jc w:val="both"/>
        <w:rPr>
          <w:rFonts w:ascii="Arial" w:hAnsi="Arial" w:cs="Arial"/>
          <w:sz w:val="24"/>
          <w:szCs w:val="24"/>
          <w:lang w:val="en-US"/>
        </w:rPr>
      </w:pPr>
      <w:r>
        <w:rPr>
          <w:rFonts w:ascii="Arial" w:hAnsi="Arial" w:cs="Arial"/>
          <w:sz w:val="24"/>
          <w:szCs w:val="24"/>
          <w:lang w:val="en-US"/>
        </w:rPr>
        <w:t xml:space="preserve">As stated </w:t>
      </w:r>
      <w:r w:rsidR="00400CE6">
        <w:rPr>
          <w:rFonts w:ascii="Arial" w:hAnsi="Arial" w:cs="Arial"/>
          <w:sz w:val="24"/>
          <w:szCs w:val="24"/>
          <w:lang w:val="en-US"/>
        </w:rPr>
        <w:t xml:space="preserve">in the introduction, the economic funds available for this project are provided by </w:t>
      </w:r>
      <w:proofErr w:type="spellStart"/>
      <w:r w:rsidR="00400CE6">
        <w:rPr>
          <w:rFonts w:ascii="Arial" w:hAnsi="Arial" w:cs="Arial"/>
          <w:sz w:val="24"/>
          <w:szCs w:val="24"/>
          <w:lang w:val="en-US"/>
        </w:rPr>
        <w:t>CONACyT</w:t>
      </w:r>
      <w:proofErr w:type="spellEnd"/>
      <w:r w:rsidR="004E082C">
        <w:rPr>
          <w:rFonts w:ascii="Arial" w:hAnsi="Arial" w:cs="Arial"/>
          <w:sz w:val="24"/>
          <w:szCs w:val="24"/>
          <w:lang w:val="en-US"/>
        </w:rPr>
        <w:t xml:space="preserve"> and they consist of a two year scholarship </w:t>
      </w:r>
      <w:r w:rsidR="008125CD">
        <w:rPr>
          <w:rFonts w:ascii="Arial" w:hAnsi="Arial" w:cs="Arial"/>
          <w:sz w:val="24"/>
          <w:szCs w:val="24"/>
          <w:lang w:val="en-US"/>
        </w:rPr>
        <w:t>for the student who will implement the project</w:t>
      </w:r>
      <w:r w:rsidR="00C46969">
        <w:rPr>
          <w:rFonts w:ascii="Arial" w:hAnsi="Arial" w:cs="Arial"/>
          <w:sz w:val="24"/>
          <w:szCs w:val="24"/>
          <w:lang w:val="en-US"/>
        </w:rPr>
        <w:t>. The amount of th</w:t>
      </w:r>
      <w:r w:rsidR="0010195F">
        <w:rPr>
          <w:rFonts w:ascii="Arial" w:hAnsi="Arial" w:cs="Arial"/>
          <w:sz w:val="24"/>
          <w:szCs w:val="24"/>
          <w:lang w:val="en-US"/>
        </w:rPr>
        <w:t>is</w:t>
      </w:r>
      <w:r w:rsidR="00C46969">
        <w:rPr>
          <w:rFonts w:ascii="Arial" w:hAnsi="Arial" w:cs="Arial"/>
          <w:sz w:val="24"/>
          <w:szCs w:val="24"/>
          <w:lang w:val="en-US"/>
        </w:rPr>
        <w:t xml:space="preserve"> scholarship is equivalent to 4.5 </w:t>
      </w:r>
      <w:r w:rsidR="001723D8">
        <w:rPr>
          <w:rFonts w:ascii="Arial" w:hAnsi="Arial" w:cs="Arial"/>
          <w:sz w:val="24"/>
          <w:szCs w:val="24"/>
          <w:lang w:val="en-US"/>
        </w:rPr>
        <w:t>M</w:t>
      </w:r>
      <w:r w:rsidR="004427FE">
        <w:rPr>
          <w:rFonts w:ascii="Arial" w:hAnsi="Arial" w:cs="Arial"/>
          <w:sz w:val="24"/>
          <w:szCs w:val="24"/>
          <w:lang w:val="en-US"/>
        </w:rPr>
        <w:t>exican UMAs</w:t>
      </w:r>
      <w:r w:rsidR="00BA1AEA">
        <w:rPr>
          <w:rFonts w:ascii="Arial" w:hAnsi="Arial" w:cs="Arial"/>
          <w:sz w:val="24"/>
          <w:szCs w:val="24"/>
          <w:lang w:val="en-US"/>
        </w:rPr>
        <w:t xml:space="preserve"> and it will be provided on a monthly basis if authorized by the</w:t>
      </w:r>
      <w:r w:rsidR="00C87218">
        <w:rPr>
          <w:rFonts w:ascii="Arial" w:hAnsi="Arial" w:cs="Arial"/>
          <w:sz w:val="24"/>
          <w:szCs w:val="24"/>
          <w:lang w:val="en-US"/>
        </w:rPr>
        <w:t xml:space="preserve"> Master</w:t>
      </w:r>
      <w:r w:rsidR="00EB27F8">
        <w:rPr>
          <w:rFonts w:ascii="Arial" w:hAnsi="Arial" w:cs="Arial"/>
          <w:sz w:val="24"/>
          <w:szCs w:val="24"/>
          <w:lang w:val="en-US"/>
        </w:rPr>
        <w:t xml:space="preserve">’s </w:t>
      </w:r>
      <w:r w:rsidR="0098246E">
        <w:rPr>
          <w:rFonts w:ascii="Arial" w:hAnsi="Arial" w:cs="Arial"/>
          <w:sz w:val="24"/>
          <w:szCs w:val="24"/>
          <w:lang w:val="en-US"/>
        </w:rPr>
        <w:t>Dean</w:t>
      </w:r>
      <w:r w:rsidR="00EB27F8">
        <w:rPr>
          <w:rFonts w:ascii="Arial" w:hAnsi="Arial" w:cs="Arial"/>
          <w:sz w:val="24"/>
          <w:szCs w:val="24"/>
          <w:lang w:val="en-US"/>
        </w:rPr>
        <w:t>.</w:t>
      </w:r>
    </w:p>
    <w:p w14:paraId="03CCE2CF" w14:textId="6FF74D9C" w:rsidR="0098246E" w:rsidRPr="00EB7541" w:rsidRDefault="00F85839" w:rsidP="0010195F">
      <w:pPr>
        <w:jc w:val="both"/>
        <w:rPr>
          <w:rFonts w:ascii="Arial" w:hAnsi="Arial" w:cs="Arial"/>
          <w:sz w:val="24"/>
          <w:szCs w:val="24"/>
          <w:lang w:val="en-US"/>
        </w:rPr>
      </w:pPr>
      <w:r>
        <w:rPr>
          <w:rFonts w:ascii="Arial" w:hAnsi="Arial" w:cs="Arial"/>
          <w:sz w:val="24"/>
          <w:szCs w:val="24"/>
          <w:lang w:val="en-US"/>
        </w:rPr>
        <w:t>The project should be released</w:t>
      </w:r>
      <w:r w:rsidR="00480E63">
        <w:rPr>
          <w:rFonts w:ascii="Arial" w:hAnsi="Arial" w:cs="Arial"/>
          <w:sz w:val="24"/>
          <w:szCs w:val="24"/>
          <w:lang w:val="en-US"/>
        </w:rPr>
        <w:t xml:space="preserve"> in a span of 2 years or fewer if possible. Guidance and mentorship will be provided by the </w:t>
      </w:r>
      <w:r w:rsidR="00081658">
        <w:rPr>
          <w:rFonts w:ascii="Arial" w:hAnsi="Arial" w:cs="Arial"/>
          <w:sz w:val="24"/>
          <w:szCs w:val="24"/>
          <w:lang w:val="en-US"/>
        </w:rPr>
        <w:t>thesis directors</w:t>
      </w:r>
      <w:r w:rsidR="00167954">
        <w:rPr>
          <w:rFonts w:ascii="Arial" w:hAnsi="Arial" w:cs="Arial"/>
          <w:sz w:val="24"/>
          <w:szCs w:val="24"/>
          <w:lang w:val="en-US"/>
        </w:rPr>
        <w:t xml:space="preserve"> whose specialty areas are  computer science and physics.</w:t>
      </w:r>
    </w:p>
    <w:sectPr w:rsidR="0098246E" w:rsidRPr="00EB75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274"/>
    <w:multiLevelType w:val="hybridMultilevel"/>
    <w:tmpl w:val="929CF32E"/>
    <w:lvl w:ilvl="0" w:tplc="FFFFFFFF">
      <w:start w:val="1"/>
      <w:numFmt w:val="decimal"/>
      <w:lvlText w:val="FR%1"/>
      <w:lvlJc w:val="left"/>
      <w:pPr>
        <w:ind w:left="720" w:hanging="360"/>
      </w:pPr>
      <w:rPr>
        <w:rFonts w:ascii="Arial" w:hAnsi="Arial"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4E067D"/>
    <w:multiLevelType w:val="hybridMultilevel"/>
    <w:tmpl w:val="929CF32E"/>
    <w:lvl w:ilvl="0" w:tplc="FFFFFFFF">
      <w:start w:val="1"/>
      <w:numFmt w:val="decimal"/>
      <w:lvlText w:val="FR%1"/>
      <w:lvlJc w:val="left"/>
      <w:pPr>
        <w:ind w:left="720" w:hanging="360"/>
      </w:pPr>
      <w:rPr>
        <w:rFonts w:ascii="Arial" w:hAnsi="Arial"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5905B9"/>
    <w:multiLevelType w:val="hybridMultilevel"/>
    <w:tmpl w:val="929CF32E"/>
    <w:lvl w:ilvl="0" w:tplc="F2F89E28">
      <w:start w:val="1"/>
      <w:numFmt w:val="decimal"/>
      <w:lvlText w:val="FR%1"/>
      <w:lvlJc w:val="left"/>
      <w:pPr>
        <w:ind w:left="720" w:hanging="360"/>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62709946">
    <w:abstractNumId w:val="2"/>
  </w:num>
  <w:num w:numId="2" w16cid:durableId="453984985">
    <w:abstractNumId w:val="1"/>
  </w:num>
  <w:num w:numId="3" w16cid:durableId="109852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54"/>
    <w:rsid w:val="00021332"/>
    <w:rsid w:val="00081658"/>
    <w:rsid w:val="00092C06"/>
    <w:rsid w:val="000B3BC0"/>
    <w:rsid w:val="0010195F"/>
    <w:rsid w:val="00125064"/>
    <w:rsid w:val="00164D0A"/>
    <w:rsid w:val="00166FF7"/>
    <w:rsid w:val="00167954"/>
    <w:rsid w:val="001723D8"/>
    <w:rsid w:val="00197FAD"/>
    <w:rsid w:val="001B2F66"/>
    <w:rsid w:val="001C65AE"/>
    <w:rsid w:val="00207607"/>
    <w:rsid w:val="00222BF0"/>
    <w:rsid w:val="00233863"/>
    <w:rsid w:val="00234026"/>
    <w:rsid w:val="00261D1B"/>
    <w:rsid w:val="00266A73"/>
    <w:rsid w:val="002706F7"/>
    <w:rsid w:val="00277024"/>
    <w:rsid w:val="002A0752"/>
    <w:rsid w:val="002C291D"/>
    <w:rsid w:val="002C36B7"/>
    <w:rsid w:val="002C785F"/>
    <w:rsid w:val="00325703"/>
    <w:rsid w:val="00331F76"/>
    <w:rsid w:val="003348F7"/>
    <w:rsid w:val="003C3C5A"/>
    <w:rsid w:val="003E14E4"/>
    <w:rsid w:val="00400CE6"/>
    <w:rsid w:val="00424E4E"/>
    <w:rsid w:val="004427FE"/>
    <w:rsid w:val="00445879"/>
    <w:rsid w:val="004543FA"/>
    <w:rsid w:val="00466940"/>
    <w:rsid w:val="00480E63"/>
    <w:rsid w:val="004A5402"/>
    <w:rsid w:val="004E082C"/>
    <w:rsid w:val="00504C6B"/>
    <w:rsid w:val="0053077F"/>
    <w:rsid w:val="0053086C"/>
    <w:rsid w:val="00590575"/>
    <w:rsid w:val="005D162C"/>
    <w:rsid w:val="005D5C86"/>
    <w:rsid w:val="006001F1"/>
    <w:rsid w:val="0063064F"/>
    <w:rsid w:val="00632C9B"/>
    <w:rsid w:val="006827A0"/>
    <w:rsid w:val="006D4B82"/>
    <w:rsid w:val="006E70B9"/>
    <w:rsid w:val="00734582"/>
    <w:rsid w:val="007636FE"/>
    <w:rsid w:val="007675A3"/>
    <w:rsid w:val="0080559B"/>
    <w:rsid w:val="00811632"/>
    <w:rsid w:val="008125CD"/>
    <w:rsid w:val="00820EC2"/>
    <w:rsid w:val="00856FD0"/>
    <w:rsid w:val="0085795E"/>
    <w:rsid w:val="00881085"/>
    <w:rsid w:val="00884F1E"/>
    <w:rsid w:val="00885A78"/>
    <w:rsid w:val="00892D63"/>
    <w:rsid w:val="00897BA4"/>
    <w:rsid w:val="008A2671"/>
    <w:rsid w:val="008B022E"/>
    <w:rsid w:val="008B54AE"/>
    <w:rsid w:val="008B57F2"/>
    <w:rsid w:val="008B6C1C"/>
    <w:rsid w:val="008D2009"/>
    <w:rsid w:val="008F0D18"/>
    <w:rsid w:val="009065FA"/>
    <w:rsid w:val="009141AF"/>
    <w:rsid w:val="00964B2B"/>
    <w:rsid w:val="0098246E"/>
    <w:rsid w:val="009B5499"/>
    <w:rsid w:val="00A07D73"/>
    <w:rsid w:val="00A341D6"/>
    <w:rsid w:val="00A668C6"/>
    <w:rsid w:val="00A67635"/>
    <w:rsid w:val="00A7542A"/>
    <w:rsid w:val="00A840A1"/>
    <w:rsid w:val="00AB2C1A"/>
    <w:rsid w:val="00AD6433"/>
    <w:rsid w:val="00AE4BF7"/>
    <w:rsid w:val="00B431AF"/>
    <w:rsid w:val="00B4777A"/>
    <w:rsid w:val="00B8107E"/>
    <w:rsid w:val="00B954BB"/>
    <w:rsid w:val="00BA1AEA"/>
    <w:rsid w:val="00BA7240"/>
    <w:rsid w:val="00BB229D"/>
    <w:rsid w:val="00BD1F85"/>
    <w:rsid w:val="00BD4321"/>
    <w:rsid w:val="00BF4B98"/>
    <w:rsid w:val="00BF4FB8"/>
    <w:rsid w:val="00C130C6"/>
    <w:rsid w:val="00C364F9"/>
    <w:rsid w:val="00C46969"/>
    <w:rsid w:val="00C47A35"/>
    <w:rsid w:val="00C521EF"/>
    <w:rsid w:val="00C53D1C"/>
    <w:rsid w:val="00C60869"/>
    <w:rsid w:val="00C608CC"/>
    <w:rsid w:val="00C62496"/>
    <w:rsid w:val="00C72DDC"/>
    <w:rsid w:val="00C83E54"/>
    <w:rsid w:val="00C84334"/>
    <w:rsid w:val="00C86E26"/>
    <w:rsid w:val="00C87218"/>
    <w:rsid w:val="00CA6407"/>
    <w:rsid w:val="00CA75FB"/>
    <w:rsid w:val="00CC3B7B"/>
    <w:rsid w:val="00CC472D"/>
    <w:rsid w:val="00CE1128"/>
    <w:rsid w:val="00D042BA"/>
    <w:rsid w:val="00D13A86"/>
    <w:rsid w:val="00D35340"/>
    <w:rsid w:val="00D71F1A"/>
    <w:rsid w:val="00D86093"/>
    <w:rsid w:val="00D93735"/>
    <w:rsid w:val="00DE2C3C"/>
    <w:rsid w:val="00DF0FDE"/>
    <w:rsid w:val="00DF643E"/>
    <w:rsid w:val="00E16149"/>
    <w:rsid w:val="00E278DC"/>
    <w:rsid w:val="00E408E5"/>
    <w:rsid w:val="00E427C4"/>
    <w:rsid w:val="00E54184"/>
    <w:rsid w:val="00E63ABB"/>
    <w:rsid w:val="00E63B72"/>
    <w:rsid w:val="00E72C9E"/>
    <w:rsid w:val="00E74402"/>
    <w:rsid w:val="00E74C18"/>
    <w:rsid w:val="00E75200"/>
    <w:rsid w:val="00EA4AF9"/>
    <w:rsid w:val="00EB27F8"/>
    <w:rsid w:val="00EB7541"/>
    <w:rsid w:val="00F05BB3"/>
    <w:rsid w:val="00F31F3E"/>
    <w:rsid w:val="00F44805"/>
    <w:rsid w:val="00F85839"/>
    <w:rsid w:val="00FA734C"/>
    <w:rsid w:val="00FE62E4"/>
    <w:rsid w:val="00FF5B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9A96"/>
  <w15:chartTrackingRefBased/>
  <w15:docId w15:val="{A8E301FC-EE4E-44FF-803F-26F23D2A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3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4D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C7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3E5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4D0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827A0"/>
    <w:pPr>
      <w:ind w:left="720"/>
      <w:contextualSpacing/>
    </w:pPr>
  </w:style>
  <w:style w:type="table" w:styleId="Tablaconcuadrcula">
    <w:name w:val="Table Grid"/>
    <w:basedOn w:val="Tablanormal"/>
    <w:uiPriority w:val="39"/>
    <w:rsid w:val="00682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B954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
    <w:name w:val="Grid Table 2"/>
    <w:basedOn w:val="Tablanormal"/>
    <w:uiPriority w:val="47"/>
    <w:rsid w:val="00B954B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2C785F"/>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8B6C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17861">
      <w:bodyDiv w:val="1"/>
      <w:marLeft w:val="0"/>
      <w:marRight w:val="0"/>
      <w:marTop w:val="0"/>
      <w:marBottom w:val="0"/>
      <w:divBdr>
        <w:top w:val="none" w:sz="0" w:space="0" w:color="auto"/>
        <w:left w:val="none" w:sz="0" w:space="0" w:color="auto"/>
        <w:bottom w:val="none" w:sz="0" w:space="0" w:color="auto"/>
        <w:right w:val="none" w:sz="0" w:space="0" w:color="auto"/>
      </w:divBdr>
    </w:div>
    <w:div w:id="1186561253">
      <w:bodyDiv w:val="1"/>
      <w:marLeft w:val="0"/>
      <w:marRight w:val="0"/>
      <w:marTop w:val="0"/>
      <w:marBottom w:val="0"/>
      <w:divBdr>
        <w:top w:val="none" w:sz="0" w:space="0" w:color="auto"/>
        <w:left w:val="none" w:sz="0" w:space="0" w:color="auto"/>
        <w:bottom w:val="none" w:sz="0" w:space="0" w:color="auto"/>
        <w:right w:val="none" w:sz="0" w:space="0" w:color="auto"/>
      </w:divBdr>
    </w:div>
    <w:div w:id="1293556561">
      <w:bodyDiv w:val="1"/>
      <w:marLeft w:val="0"/>
      <w:marRight w:val="0"/>
      <w:marTop w:val="0"/>
      <w:marBottom w:val="0"/>
      <w:divBdr>
        <w:top w:val="none" w:sz="0" w:space="0" w:color="auto"/>
        <w:left w:val="none" w:sz="0" w:space="0" w:color="auto"/>
        <w:bottom w:val="none" w:sz="0" w:space="0" w:color="auto"/>
        <w:right w:val="none" w:sz="0" w:space="0" w:color="auto"/>
      </w:divBdr>
    </w:div>
    <w:div w:id="2059237734">
      <w:bodyDiv w:val="1"/>
      <w:marLeft w:val="0"/>
      <w:marRight w:val="0"/>
      <w:marTop w:val="0"/>
      <w:marBottom w:val="0"/>
      <w:divBdr>
        <w:top w:val="none" w:sz="0" w:space="0" w:color="auto"/>
        <w:left w:val="none" w:sz="0" w:space="0" w:color="auto"/>
        <w:bottom w:val="none" w:sz="0" w:space="0" w:color="auto"/>
        <w:right w:val="none" w:sz="0" w:space="0" w:color="auto"/>
      </w:divBdr>
      <w:divsChild>
        <w:div w:id="772167756">
          <w:marLeft w:val="0"/>
          <w:marRight w:val="0"/>
          <w:marTop w:val="0"/>
          <w:marBottom w:val="0"/>
          <w:divBdr>
            <w:top w:val="single" w:sz="2" w:space="0" w:color="auto"/>
            <w:left w:val="single" w:sz="2" w:space="0" w:color="auto"/>
            <w:bottom w:val="single" w:sz="6" w:space="0" w:color="auto"/>
            <w:right w:val="single" w:sz="2" w:space="0" w:color="auto"/>
          </w:divBdr>
          <w:divsChild>
            <w:div w:id="109925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273443">
                  <w:marLeft w:val="0"/>
                  <w:marRight w:val="0"/>
                  <w:marTop w:val="0"/>
                  <w:marBottom w:val="0"/>
                  <w:divBdr>
                    <w:top w:val="single" w:sz="2" w:space="0" w:color="D9D9E3"/>
                    <w:left w:val="single" w:sz="2" w:space="0" w:color="D9D9E3"/>
                    <w:bottom w:val="single" w:sz="2" w:space="0" w:color="D9D9E3"/>
                    <w:right w:val="single" w:sz="2" w:space="0" w:color="D9D9E3"/>
                  </w:divBdr>
                  <w:divsChild>
                    <w:div w:id="1604339584">
                      <w:marLeft w:val="0"/>
                      <w:marRight w:val="0"/>
                      <w:marTop w:val="0"/>
                      <w:marBottom w:val="0"/>
                      <w:divBdr>
                        <w:top w:val="single" w:sz="2" w:space="0" w:color="D9D9E3"/>
                        <w:left w:val="single" w:sz="2" w:space="0" w:color="D9D9E3"/>
                        <w:bottom w:val="single" w:sz="2" w:space="0" w:color="D9D9E3"/>
                        <w:right w:val="single" w:sz="2" w:space="0" w:color="D9D9E3"/>
                      </w:divBdr>
                      <w:divsChild>
                        <w:div w:id="213660388">
                          <w:marLeft w:val="0"/>
                          <w:marRight w:val="0"/>
                          <w:marTop w:val="0"/>
                          <w:marBottom w:val="0"/>
                          <w:divBdr>
                            <w:top w:val="single" w:sz="2" w:space="0" w:color="D9D9E3"/>
                            <w:left w:val="single" w:sz="2" w:space="0" w:color="D9D9E3"/>
                            <w:bottom w:val="single" w:sz="2" w:space="0" w:color="D9D9E3"/>
                            <w:right w:val="single" w:sz="2" w:space="0" w:color="D9D9E3"/>
                          </w:divBdr>
                          <w:divsChild>
                            <w:div w:id="211478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2EC0A-BC98-4088-A5B7-76BC59B9A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1577</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129</cp:revision>
  <dcterms:created xsi:type="dcterms:W3CDTF">2023-01-25T01:53:00Z</dcterms:created>
  <dcterms:modified xsi:type="dcterms:W3CDTF">2023-01-27T01:57:00Z</dcterms:modified>
</cp:coreProperties>
</file>