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1" w:rsidRDefault="00A21497">
      <w:r w:rsidRPr="00A21497">
        <w:t>https://danielggarcia.wordpress.com/2013/12/09/tutorial-de-linq-y-entity-framework/</w:t>
      </w:r>
      <w:bookmarkStart w:id="0" w:name="_GoBack"/>
      <w:bookmarkEnd w:id="0"/>
    </w:p>
    <w:sectPr w:rsidR="005C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97"/>
    <w:rsid w:val="005C6AC1"/>
    <w:rsid w:val="00A2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AB87A-6332-4CCD-85F4-F2BD03A8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</cp:revision>
  <dcterms:created xsi:type="dcterms:W3CDTF">2017-06-13T15:51:00Z</dcterms:created>
  <dcterms:modified xsi:type="dcterms:W3CDTF">2017-06-13T15:53:00Z</dcterms:modified>
</cp:coreProperties>
</file>